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ahoma" w:hAnsi="Tahoma"/>
          <w:b/>
          <w:color w:val="1F4E79"/>
          <w:sz w:val="34"/>
        </w:rPr>
        <w:t>CG-Soup / DiffSoup — เฟส 2: Topology-aware Adaptive Resampling (ผลการทดลอง)</w:t>
      </w:r>
    </w:p>
    <w:p>
      <w:pPr>
        <w:jc w:val="center"/>
      </w:pPr>
      <w:r>
        <w:rPr>
          <w:rFonts w:ascii="Tahoma" w:hAnsi="Tahoma"/>
          <w:i/>
          <w:sz w:val="24"/>
        </w:rPr>
        <w:t>การสุ่มสามเหลี่ยมใหม่ที่ ‘รับรู้โทโพโลยี’ — heuristic ชี้นำด้วยสนามความสำคัญที่คำนวณล่วงหน้า (ยังไม่ทำ differentiable PH)</w:t>
      </w:r>
    </w:p>
    <w:p>
      <w:pPr>
        <w:jc w:val="center"/>
      </w:pPr>
      <w:r>
        <w:rPr>
          <w:rFonts w:ascii="Tahoma" w:hAnsi="Tahoma"/>
          <w:sz w:val="20"/>
        </w:rPr>
        <w:t>การเทียบแบบควบคุม B0/B1/B2/B3 · งบสามเหลี่ยมคงที่ (budget-neutral) · เฉลี่ยข้าม 3 seeds · อ่านตัวเลขจากไฟล์ผลจริง · 30 มิถุนายน 2569</w:t>
      </w:r>
    </w:p>
    <w:p/>
    <w:p>
      <w:pPr>
        <w:pStyle w:val="Heading1"/>
      </w:pPr>
      <w:r>
        <w:rPr>
          <w:rFonts w:ascii="Tahoma" w:hAnsi="Tahoma"/>
          <w:color w:val="1F4E79"/>
        </w:rPr>
        <w:t>1. บทคัดย่อ</w:t>
      </w:r>
    </w:p>
    <w:p>
      <w:pPr>
        <w:spacing w:after="120"/>
      </w:pPr>
      <w:r>
        <w:rPr>
          <w:rFonts w:ascii="Tahoma" w:hAnsi="Tahoma"/>
          <w:sz w:val="21"/>
        </w:rPr>
        <w:t>เฟส 2 ต่อยอดจากข้อค้นพบของเฟส 1 สองข้อ: (F1) การสุ่มใหม่ (Adaptive Resampling) ของ DiffSoup ‘ลบ’ การแทรกแซงที่ใส่ตอน init ทิ้งอย่างรวดเร็ว (ราว step 100 ที่มีการ resample ครั้งแรก) และ (F2) Chamfer/Hausdorff ‘มองไม่เห็นโทโพโลยี’. แนวคิดของเฟส 2 คือทำ Topology-aware Adaptive Resampling เป็น ‘heuristic การสุ่ม’: คำนวณ ‘สนามความสำคัญเชิงโทโพโลยี’ (topological importance field) จากเป้าหมายไว้ล่วงหน้า แล้วใช้สนามนี้เอนเอียง การ resample ภายในลูปของ DiffSoup — (ก) ดึงการ ‘เกิดใหม่’ ของสามเหลี่ยมไปยังบริเวณสำคัญ และ (ข) ปกป้อง สามเหลี่ยมสำคัญจากการถูกตัดทิ้ง. ใช้ปุ่มเดียวคือ λ_topo โดย λ=0 ต้องลดรูปเป็น baseline เป๊ะ และคุมงบสามเหลี่ยม (จำนวน N) ให้เท่ากันทุกเงื่อนไข (budget-neutral). เฟสนี้ ‘ยังไม่’ ทำ differentiable persistent homology — ความสำคัญเป็นสนามที่คำนวณไว้ล่วงหน้าเท่านั้น (สงวนไว้เฟส 3)</w:t>
      </w:r>
    </w:p>
    <w:p>
      <w:pPr>
        <w:spacing w:after="120"/>
      </w:pPr>
      <w:r>
        <w:rPr>
          <w:rFonts w:ascii="Tahoma" w:hAnsi="Tahoma"/>
          <w:sz w:val="21"/>
        </w:rPr>
        <w:t>ผลลัพธ์หลัก (honest, ครบถ้วน): การสุ่มใหม่ที่รับรู้โทโพโลยีให้ ‘ชัยชนะเฉพาะทางโทโพโลยี’ อย่างแท้จริง เฉพาะกรณีโพรงปิด (H2). บนทรงกลม B2 ลดความผิดพลาดเชิงโทโพโลยีต่อเป้าหมายลง ~33% เทียบ baseline (bottleneck 0.060→0.040) และเอาชนะทั้ง ‘ตัวควบคุมที่ถูกล้าง’ B1 (ยืนยัน F1) และ ‘ตัวควบคุมที่ไม่ใช่โทโพโลยี’ B3 ที่ระดับเรขาคณิต (Chamfer) เท่ากัน. กรณีชิ้นส่วน (H0) และห่วง (H1) เป็น ‘ค่าว่าง’ ที่รายงานตามจริง: B2 ดีเทียบเท่าการเพิ่มความหนาแน่นแบบสุ่ม (B3) อย่างมากที่สุด และถ้า λ สูงเกินไปในกรณี H1 จะ ‘ย้อนศร’ สร้างหูจับปลอม. ที่สำคัญ ชัยชนะกรณีโพรง ‘วางนัยทั่วไปได้ 3/3’ — ทำซ้ำได้บนทรงกลม ลูกบาศก์ และทรงกระบอกปิดฝา จึงเป็นคุณสมบัติของ ‘คลาสโพรง’ ไม่ใช่ของทรงกลมโดยบังเอิญ</w:t>
      </w:r>
    </w:p>
    <w:p>
      <w:pPr>
        <w:pStyle w:val="Heading1"/>
      </w:pPr>
      <w:r>
        <w:rPr>
          <w:rFonts w:ascii="Tahoma" w:hAnsi="Tahoma"/>
          <w:color w:val="1F4E79"/>
        </w:rPr>
        <w:t>2. วิธีการ — การสุ่มใหม่ที่รับรู้โทโพโลยี</w:t>
      </w:r>
    </w:p>
    <w:p>
      <w:pPr>
        <w:spacing w:after="120"/>
      </w:pPr>
      <w:r>
        <w:rPr>
          <w:rFonts w:ascii="Tahoma" w:hAnsi="Tahoma"/>
          <w:sz w:val="21"/>
        </w:rPr>
        <w:t>DiffSoup ทำการ resample ทุก ๆ 100 step โดยมีสองกลไก: PRUNE (ตัดสามเหลี่ยมที่ ‘มองเห็นน้อยที่สุด’ ตามการมองเห็น ระดับพิกเซลออกพอดีจำนวนที่จะเพิ่ม) และ RESPAWN (แบ่งครึ่งขอบที่ยาวที่สุดในปริภูมิจอภาพของสามเหลี่ยมที่มองเห็น). เดิมตำแหน่ง respawn ขับด้วย ‘ขนาดสามเหลี่ยมบนจอ’ ล้วน ไม่เกี่ยวกับ gradient/โฟโตเมตริก/ความโค้ง. เมท็อดของเราเสียบเข้าที่จุดนี้โดย ‘ไม่แตะ renderer/core’ ของ DiffSoup เลย ผ่าน seam เดียว คือ resample_soup(..., policy=None) (policy=None = baseline เป๊ะ bit-exact)</w:t>
      </w:r>
    </w:p>
    <w:p>
      <w:pPr>
        <w:pStyle w:val="ListBullet"/>
      </w:pPr>
      <w:r>
        <w:rPr>
          <w:rFonts w:ascii="Tahoma" w:hAnsi="Tahoma"/>
          <w:sz w:val="21"/>
        </w:rPr>
        <w:t>สนามความสำคัญ (Option-B surface-splat): ระบุตำแหน่งฟีเจอร์เพอร์ซิสเทนซ์ของเป้าหมายด้วย SimplexTree.persistence_pairs() + AlphaComplex.get_point() (H1→สามเหลี่ยมที่ปิดห่วง, H2→เตตระของโพรง, H0→ขอบที่เชื่อม) แล้วกระจายเป็นเกาส์เซียนถ่วงด้วยเพอร์ซิสเทนซ์ (σ_f = √death ของฟีเจอร์นั้น)</w:t>
      </w:r>
    </w:p>
    <w:p>
      <w:pPr>
        <w:pStyle w:val="ListBullet"/>
      </w:pPr>
      <w:r>
        <w:rPr>
          <w:rFonts w:ascii="Tahoma" w:hAnsi="Tahoma"/>
          <w:sz w:val="21"/>
        </w:rPr>
        <w:t>B2 ใช้สนามนี้สองทาง: keep-map ที่ ‘ปกป้องสามเหลี่ยมสำคัญ’ จาก prune (exact-neutral) และการ densify-and-rebalance ที่คงงบสามเหลี่ยมคงที่</w:t>
      </w:r>
    </w:p>
    <w:p>
      <w:pPr>
        <w:pStyle w:val="ListBullet"/>
      </w:pPr>
      <w:r>
        <w:rPr>
          <w:rFonts w:ascii="Tahoma" w:hAnsi="Tahoma"/>
          <w:sz w:val="21"/>
        </w:rPr>
        <w:t>ปุ่มเดียว λ_topo; λ=0 ⇒ baseline. ไม่มี gudhi ตอน train (สนามคำนวณครั้งเดียวก่อนรัน แล้วใช้ซ้ำทุกเงื่อนไข/seed)</w:t>
      </w:r>
    </w:p>
    <w:p>
      <w:pPr>
        <w:spacing w:after="120"/>
      </w:pPr>
      <w:r>
        <w:rPr>
          <w:rFonts w:ascii="Tahoma" w:hAnsi="Tahoma"/>
          <w:sz w:val="21"/>
        </w:rPr>
        <w:t>สี่เงื่อนไขที่เทียบกัน — เหมือนกันทุกอย่าง (seed, เป้าหมาย, งบ N=max_faces, optimizer, steps, downscale, batch) ยกเว้น ‘ความสำคัญของการ resample’: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เงื่อนไข</w:t>
            </w:r>
          </w:p>
        </w:tc>
        <w:tc>
          <w:tcPr>
            <w:tcW w:type="dxa" w:w="5184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ความหมาย</w:t>
            </w:r>
          </w:p>
        </w:tc>
        <w:tc>
          <w:tcPr>
            <w:tcW w:type="dxa" w:w="2880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บทบาท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B0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baseline DiffSoup resampling (เดิม ไม่แก้)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ตัวควบคุมหลัก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B1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ใส่สนามโทโพโลยีครั้งเดียวตอน init (--topo_init)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ทดสอบการ ‘ถูกล้าง’ (F1)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B2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การสุ่มที่รับรู้โทโพโลยีทุก step (in-loop)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เมท็อดที่เสนอ</w:t>
            </w:r>
          </w:p>
        </w:tc>
      </w:tr>
      <w:tr>
        <w:tc>
          <w:tcPr>
            <w:tcW w:type="dxa" w:w="115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B3</w:t>
            </w:r>
          </w:p>
        </w:tc>
        <w:tc>
          <w:tcPr>
            <w:tcW w:type="dxa" w:w="518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สนามความสำคัญที่ ‘ไม่ใช่โทโพโลยี’ (สุ่ม/ความโค้ง) in-loop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แยกว่า ‘เป็นเพราะโทโพโลยี’ จริงไหม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Tahoma" w:hAnsi="Tahoma"/>
          <w:color w:val="1F4E79"/>
        </w:rPr>
        <w:t>3. การออกแบบการทดลองและเกณฑ์ตัดสิน</w:t>
      </w:r>
    </w:p>
    <w:p>
      <w:pPr>
        <w:spacing w:after="120"/>
      </w:pPr>
      <w:r>
        <w:rPr>
          <w:rFonts w:ascii="Tahoma" w:hAnsi="Tahoma"/>
          <w:sz w:val="21"/>
        </w:rPr>
        <w:t>ตัวชี้วัดหลัก = ระยะ bottleneck ของไดอะแกรมเพอร์ซิสเทนซ์เทียบเป้าหมาย ‘ในมิติชี้ขาด’ ของแต่ละรูปทรง (ค่าเฉลี่ยช่วงหาง 30% สุดท้ายของการเทรน; ต่ำ=ดี). เป้าหมายเป็นรูปสังเคราะห์ที่ ‘รู้โทโพโลยีจริง’ และมีมิติชี้ขาดชัด: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56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รูปทรง</w:t>
            </w:r>
          </w:p>
        </w:tc>
        <w:tc>
          <w:tcPr>
            <w:tcW w:type="dxa" w:w="316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โทโพโลยีเป้าหมาย (b0,b1,b2)</w:t>
            </w:r>
          </w:p>
        </w:tc>
        <w:tc>
          <w:tcPr>
            <w:tcW w:type="dxa" w:w="2592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มิติชี้ขาด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ทอรัส (torus)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(1, 2, 1)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H1 — ห่วง/หูจับ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ทรงกลมสองลูก (two_spheres)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(2, 0, 2)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H0 — ชิ้นส่วน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ทรงกลม (sphere)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(1, 0, 1)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H2 — โพรงปิด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ลูกบาศก์ (cube)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(1, 0, 1)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H2 — โพรงปิด</w:t>
            </w:r>
          </w:p>
        </w:tc>
      </w:tr>
      <w:tr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ทรงกระบอกปิดฝา (cylinder)</w:t>
            </w:r>
          </w:p>
        </w:tc>
        <w:tc>
          <w:tcPr>
            <w:tcW w:type="dxa" w:w="316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(1, 0, 1)</w:t>
            </w:r>
          </w:p>
        </w:tc>
        <w:tc>
          <w:tcPr>
            <w:tcW w:type="dxa" w:w="2592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H2 — โพรงปิด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Tahoma" w:hAnsi="Tahoma"/>
          <w:sz w:val="21"/>
        </w:rPr>
        <w:t>เกณฑ์ ‘ชัยชนะที่แท้จริง’ (เข้มงวด): B2 ต้อง (1) ต่ำกว่า B0, (2) ต่ำกว่า B1 (กันการถูกล้าง), (3) Chamfer เท่ากับ B0 (ภายในความคลาดเคลื่อน 15%) — คือ ‘โทโพโลยีถูกที่เรขาคณิตเท่ากัน’ ไม่ใช่เรขาคณิตดีกว่า — และ (4) ‘ต่ำกว่า B3’ ด้วย. ข้อ (4) คือหัวใจ: ถ้า B3 (เพิ่มความหนาแน่นแบบไม่ใช่โทโพโลยี) ดีเท่าหรือดีกว่า แปลว่ากำไรมาจาก ‘การ resample ที่เอนเอียงเฉย ๆ’ ไม่ใช่ ‘โทโพโลยี’</w:t>
      </w:r>
    </w:p>
    <w:p>
      <w:pPr>
        <w:pStyle w:val="Heading1"/>
      </w:pPr>
      <w:r>
        <w:rPr>
          <w:rFonts w:ascii="Tahoma" w:hAnsi="Tahoma"/>
          <w:color w:val="1F4E79"/>
        </w:rPr>
        <w:t>4. ผลหลัก — ชัยชนะ ‘เฉพาะทางโทโพโลยี’ กรณีโพรง (H2, ทรงกลม)</w:t>
      </w:r>
    </w:p>
    <w:p>
      <w:pPr>
        <w:spacing w:after="120"/>
      </w:pPr>
      <w:r>
        <w:rPr>
          <w:rFonts w:ascii="Tahoma" w:hAnsi="Tahoma"/>
          <w:sz w:val="21"/>
        </w:rPr>
        <w:t>ที่งบ N=1200, 2500 steps, λ=1.0, เฉลี่ย 3 seeds — กรณีทรงกลม (มิติชี้ขาด H2) คือชัยชนะที่สะอาด: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84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เงื่อนไข</w:t>
            </w:r>
          </w:p>
        </w:tc>
        <w:tc>
          <w:tcPr>
            <w:tcW w:type="dxa" w:w="3456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bottleneck H2 (หาง mean±sd)</w:t>
            </w:r>
          </w:p>
        </w:tc>
        <w:tc>
          <w:tcPr>
            <w:tcW w:type="dxa" w:w="1440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ดีสุด</w:t>
            </w:r>
          </w:p>
        </w:tc>
        <w:tc>
          <w:tcPr>
            <w:tcW w:type="dxa" w:w="1584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Chamfer %</w:t>
            </w:r>
          </w:p>
        </w:tc>
        <w:tc>
          <w:tcPr>
            <w:tcW w:type="dxa" w:w="2016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#sig H2 สุดท้าย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B0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0.0602 ± 0.0042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0.0033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0.918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1.0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B1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0.0602 ± 0.0009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0.0033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0.917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1.0</w:t>
            </w:r>
          </w:p>
        </w:tc>
      </w:tr>
      <w:tr>
        <w:tc>
          <w:tcPr>
            <w:tcW w:type="dxa" w:w="1584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B2</w:t>
            </w:r>
          </w:p>
        </w:tc>
        <w:tc>
          <w:tcPr>
            <w:tcW w:type="dxa" w:w="3456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0.0403 ± 0.0030</w:t>
            </w:r>
          </w:p>
        </w:tc>
        <w:tc>
          <w:tcPr>
            <w:tcW w:type="dxa" w:w="1440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0.0033</w:t>
            </w:r>
          </w:p>
        </w:tc>
        <w:tc>
          <w:tcPr>
            <w:tcW w:type="dxa" w:w="1584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1.023</w:t>
            </w:r>
          </w:p>
        </w:tc>
        <w:tc>
          <w:tcPr>
            <w:tcW w:type="dxa" w:w="2016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1.0</w:t>
            </w:r>
          </w:p>
        </w:tc>
      </w:tr>
      <w:tr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B3</w:t>
            </w:r>
          </w:p>
        </w:tc>
        <w:tc>
          <w:tcPr>
            <w:tcW w:type="dxa" w:w="345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0.0505 ± 0.0063</w:t>
            </w:r>
          </w:p>
        </w:tc>
        <w:tc>
          <w:tcPr>
            <w:tcW w:type="dxa" w:w="144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0.0033</w:t>
            </w:r>
          </w:p>
        </w:tc>
        <w:tc>
          <w:tcPr>
            <w:tcW w:type="dxa" w:w="1584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1.209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1.0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Tahoma" w:hAnsi="Tahoma"/>
          <w:sz w:val="21"/>
        </w:rPr>
        <w:t>B2 (0.0403) ต่ำกว่า B0 (0.0602) ราว 33% และต่ำกว่า B1 (0.0602) ที่ ≈ B0 — ยืนยัน F1 (ใส่ครั้งเดียวถูกล้าง). สำคัญสุด: B2 ต่ำกว่า ‘ตัวควบคุมไม่ใช่โทโพโลยี’ B3 (0.0505) อย่างมีนัย (~2.5σ) ⇒ กำไรเป็นเพราะ ‘โทโพโลยี’ จริง ไม่ใช่แค่การเพิ่มความหนาแน่น. Chamfer ของ B2 (1.023%) เทียบเท่า B0 (0.918%) — ชัยชนะนี้ ‘ไม่ได้แลกด้วยเรขาคณิต’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332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here_bottlene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3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รูปที่ 1 — ทรงกลม (H2): bottleneck→เป้าหมาย ตามรอบการเทรน. B2 (แดง) ลงต่ำกว่า B0/B1 (เทา/น้ำเงิน) และต่ำกว่า B3 (เขียว) อย่างต่อเนื่อง — เส้นแถบคือ ±sd ข้าม 3 seeds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332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here_geomet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3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รูปที่ 2 — ทรงกลม: ความเท่าเทียมเชิงเรขาคณิต (Chamfer). B2 ≈ B0 ⇒ ‘โทโพโลยีดีขึ้นที่เรขาคณิตเท่าเดิม’</w:t>
      </w:r>
    </w:p>
    <w:p>
      <w:pPr>
        <w:pStyle w:val="Heading1"/>
      </w:pPr>
      <w:r>
        <w:rPr>
          <w:rFonts w:ascii="Tahoma" w:hAnsi="Tahoma"/>
          <w:color w:val="1F4E79"/>
        </w:rPr>
        <w:t>5. ค่าว่างที่รายงานตามจริง — ชิ้นส่วน (H0) และห่วง (H1)</w:t>
      </w:r>
    </w:p>
    <w:p>
      <w:pPr>
        <w:spacing w:after="120"/>
      </w:pPr>
      <w:r>
        <w:rPr>
          <w:rFonts w:ascii="Tahoma" w:hAnsi="Tahoma"/>
          <w:sz w:val="21"/>
        </w:rPr>
        <w:t>ที่งบ N=1200 baseline กู้คืนเลขเบ็ตติถูกอยู่แล้ว (b0=2, b1=2) จึง ‘ไม่มีช่องว่าง’ ให้เมท็อดช่วย และการเอนเอียงแบบสุ่ม (B3) ก็ช่วยได้พอ ๆ กันหรือมากกว่า: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2880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รูปทรง</w:t>
            </w:r>
          </w:p>
        </w:tc>
        <w:tc>
          <w:tcPr>
            <w:tcW w:type="dxa" w:w="100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มิติ</w:t>
            </w:r>
          </w:p>
        </w:tc>
        <w:tc>
          <w:tcPr>
            <w:tcW w:type="dxa" w:w="136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B0</w:t>
            </w:r>
          </w:p>
        </w:tc>
        <w:tc>
          <w:tcPr>
            <w:tcW w:type="dxa" w:w="136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B1</w:t>
            </w:r>
          </w:p>
        </w:tc>
        <w:tc>
          <w:tcPr>
            <w:tcW w:type="dxa" w:w="136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B2</w:t>
            </w:r>
          </w:p>
        </w:tc>
        <w:tc>
          <w:tcPr>
            <w:tcW w:type="dxa" w:w="136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B3</w:t>
            </w:r>
          </w:p>
        </w:tc>
        <w:tc>
          <w:tcPr>
            <w:tcW w:type="dxa" w:w="2016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ผลตัดสิน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ทรงกลมสองลูก (two_spheres)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H0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0.0073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0.0074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0.0072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0.0057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ไม่ผ่าน (ค่าว่าง)</w:t>
            </w:r>
          </w:p>
        </w:tc>
      </w:tr>
      <w:tr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ทอรัส (torus)</w:t>
            </w:r>
          </w:p>
        </w:tc>
        <w:tc>
          <w:tcPr>
            <w:tcW w:type="dxa" w:w="100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H1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0.0457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0.0457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0.0456</w:t>
            </w:r>
          </w:p>
        </w:tc>
        <w:tc>
          <w:tcPr>
            <w:tcW w:type="dxa" w:w="136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0.0435</w:t>
            </w:r>
          </w:p>
        </w:tc>
        <w:tc>
          <w:tcPr>
            <w:tcW w:type="dxa" w:w="2016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ไม่ผ่าน (ค่าว่าง)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Tahoma" w:hAnsi="Tahoma"/>
          <w:sz w:val="21"/>
        </w:rPr>
        <w:t>เมื่อ ‘ลดงบให้แน่นขึ้น’ (สร้างช่องว่างให้เมท็อด) กรณี H1 กลับ ‘ย้อนศร’: การกระจุกความสำคัญที่ห่วงเฉพาะที่ ทำให้เกิด ‘หูจับปลอม’ (สามเหลี่ยมงอกเป็นห่วงเกินจำนวนจริง) และทำให้ Chamfer แย่ลง — วัดได้จากจำนวนฟีเจอร์ H1 ที่มีนัยพุ่งเกิน 2: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งบ N</w:t>
            </w:r>
          </w:p>
        </w:tc>
        <w:tc>
          <w:tcPr>
            <w:tcW w:type="dxa" w:w="172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B0</w:t>
            </w:r>
          </w:p>
        </w:tc>
        <w:tc>
          <w:tcPr>
            <w:tcW w:type="dxa" w:w="172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B2</w:t>
            </w:r>
          </w:p>
        </w:tc>
        <w:tc>
          <w:tcPr>
            <w:tcW w:type="dxa" w:w="172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B3</w:t>
            </w:r>
          </w:p>
        </w:tc>
        <w:tc>
          <w:tcPr>
            <w:tcW w:type="dxa" w:w="2880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#sig H1 ของ B2 (จริง=2)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N=400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0.0162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0.0367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0.0414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7.7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N=700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0.0408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0.0448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0.0440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3.7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N=1200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0.0457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0.0456</w:t>
            </w:r>
          </w:p>
        </w:tc>
        <w:tc>
          <w:tcPr>
            <w:tcW w:type="dxa" w:w="1728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0.0435</w:t>
            </w:r>
          </w:p>
        </w:tc>
        <w:tc>
          <w:tcPr>
            <w:tcW w:type="dxa" w:w="2880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2.0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1406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rus_bett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406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รูปที่ 3 — ทอรัสที่งบแน่น (N=400): จำนวน H1 ที่มีนัยของ B2 พุ่งสูงเกิน 2 (หูจับปลอม) — ตัวอย่างการ ‘ย้อนศร’ ของ prior โทโพโลยีกับฟีเจอร์มิติต่ำ</w:t>
      </w:r>
    </w:p>
    <w:p>
      <w:pPr>
        <w:spacing w:after="80"/>
      </w:pPr>
      <w:r>
        <w:rPr>
          <w:rFonts w:ascii="Tahoma" w:hAnsi="Tahoma"/>
          <w:sz w:val="21"/>
        </w:rPr>
        <w:t>การแก้ H1 (ทอรัส N=700, ‘สนามรวม’ topo_dim=-1): ลด λ ลงเหลือ 0.3 แก้การย้อนศรได้ (b1 กลับเป็น 2, ไม่มีหูจับปลอม) และ B2 (0.037) ‘ชนะ’ B0 (0.044). แต่ B3 (0.028) ‘ยังต่ำกว่า’ B2 ⇒ กำไร H1 ‘ไม่ใช่เฉพาะทางโทโพโลยี’: การกระจายตัวแบบสุ่มทำได้ดีกว่าการกระจุก เพราะห่วงเป็นฟีเจอร์ 1 มิติที่ชอบ ‘การกระจาย’ มากกว่า ‘การกระจุก’</w:t>
      </w:r>
    </w:p>
    <w:p>
      <w:pPr>
        <w:pStyle w:val="Heading1"/>
      </w:pPr>
      <w:r>
        <w:rPr>
          <w:rFonts w:ascii="Tahoma" w:hAnsi="Tahoma"/>
          <w:color w:val="1F4E79"/>
        </w:rPr>
        <w:t>6. การวางนัยทั่วไป — ชัยชนะกรณีโพรงทำซ้ำได้ 3/3 (ทรงกลม · ลูกบาศก์ · ทรงกระบอก)</w:t>
      </w:r>
    </w:p>
    <w:p>
      <w:pPr>
        <w:spacing w:after="120"/>
      </w:pPr>
      <w:r>
        <w:rPr>
          <w:rFonts w:ascii="Tahoma" w:hAnsi="Tahoma"/>
          <w:sz w:val="21"/>
        </w:rPr>
        <w:t>เพื่อตัดความเป็นไปได้ว่าชัยชนะ H2 เป็นของ ‘ทรงกลม’ โดยเฉพาะ จึงเพิ่มรูปทรงปิดที่ ‘หุ้มโพรง’ อีกสองแบบ (ผิวปิด genus-0, เป้าหมาย b2=1): ลูกบาศก์ (หน้าตัดแบน ขอบ/มุมคม) และทรงกระบอกปิดฝา (ผิวข้างโค้ง + ฝาแบน 2 ฝา). ใช้ระบอบเดียวกับชัยชนะทรงกลมเป๊ะ: N=1200, 2500 steps, λ=1.0, B0/B2/B3 × 3 seeds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736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รูปทรง (H2)</w:t>
            </w:r>
          </w:p>
        </w:tc>
        <w:tc>
          <w:tcPr>
            <w:tcW w:type="dxa" w:w="1944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B0</w:t>
            </w:r>
          </w:p>
        </w:tc>
        <w:tc>
          <w:tcPr>
            <w:tcW w:type="dxa" w:w="1944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B2 (เมท็อด)</w:t>
            </w:r>
          </w:p>
        </w:tc>
        <w:tc>
          <w:tcPr>
            <w:tcW w:type="dxa" w:w="1944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B3 (ควบคุม)</w:t>
            </w:r>
          </w:p>
        </w:tc>
        <w:tc>
          <w:tcPr>
            <w:tcW w:type="dxa" w:w="1368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B2 เทียบ B0</w:t>
            </w:r>
          </w:p>
        </w:tc>
        <w:tc>
          <w:tcPr>
            <w:tcW w:type="dxa" w:w="2160"/>
            <w:shd w:val="clear" w:fill="1F4E79"/>
          </w:tcPr>
          <w:p>
            <w:pPr>
              <w:spacing w:after="0"/>
            </w:pPr>
            <w:r/>
            <w:r>
              <w:rPr>
                <w:rFonts w:ascii="Tahoma" w:hAnsi="Tahoma"/>
                <w:b/>
                <w:color w:val="FFFFFF"/>
                <w:sz w:val="18"/>
              </w:rPr>
              <w:t>B2 เทียบ B3 (เฉพาะโทโพโลยี)</w:t>
            </w:r>
          </w:p>
        </w:tc>
      </w:tr>
      <w:tr>
        <w:tc>
          <w:tcPr>
            <w:tcW w:type="dxa" w:w="2736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ทรงกลม (sphere)</w:t>
            </w:r>
          </w:p>
        </w:tc>
        <w:tc>
          <w:tcPr>
            <w:tcW w:type="dxa" w:w="1944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0.0602 ± 0.0042</w:t>
            </w:r>
          </w:p>
        </w:tc>
        <w:tc>
          <w:tcPr>
            <w:tcW w:type="dxa" w:w="1944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0.0403 ± 0.0030</w:t>
            </w:r>
          </w:p>
        </w:tc>
        <w:tc>
          <w:tcPr>
            <w:tcW w:type="dxa" w:w="1944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0.0505 ± 0.0063</w:t>
            </w:r>
          </w:p>
        </w:tc>
        <w:tc>
          <w:tcPr>
            <w:tcW w:type="dxa" w:w="1368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−33%</w:t>
            </w:r>
          </w:p>
        </w:tc>
        <w:tc>
          <w:tcPr>
            <w:tcW w:type="dxa" w:w="2160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−20% (~2.5σ)</w:t>
            </w:r>
          </w:p>
        </w:tc>
      </w:tr>
      <w:tr>
        <w:tc>
          <w:tcPr>
            <w:tcW w:type="dxa" w:w="2736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ลูกบาศก์ (cube)</w:t>
            </w:r>
          </w:p>
        </w:tc>
        <w:tc>
          <w:tcPr>
            <w:tcW w:type="dxa" w:w="1944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0.0618 ± 0.0010</w:t>
            </w:r>
          </w:p>
        </w:tc>
        <w:tc>
          <w:tcPr>
            <w:tcW w:type="dxa" w:w="1944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0.0368 ± 0.0026</w:t>
            </w:r>
          </w:p>
        </w:tc>
        <w:tc>
          <w:tcPr>
            <w:tcW w:type="dxa" w:w="1944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0.0457 ± 0.0025</w:t>
            </w:r>
          </w:p>
        </w:tc>
        <w:tc>
          <w:tcPr>
            <w:tcW w:type="dxa" w:w="1368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−40%</w:t>
            </w:r>
          </w:p>
        </w:tc>
        <w:tc>
          <w:tcPr>
            <w:tcW w:type="dxa" w:w="2160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−19% (~4.4σ)</w:t>
            </w:r>
          </w:p>
        </w:tc>
      </w:tr>
      <w:tr>
        <w:tc>
          <w:tcPr>
            <w:tcW w:type="dxa" w:w="2736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ทรงกระบอกปิดฝา (cylinder)</w:t>
            </w:r>
          </w:p>
        </w:tc>
        <w:tc>
          <w:tcPr>
            <w:tcW w:type="dxa" w:w="1944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0.0592 ± 0.0021</w:t>
            </w:r>
          </w:p>
        </w:tc>
        <w:tc>
          <w:tcPr>
            <w:tcW w:type="dxa" w:w="1944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0.0422 ± 0.0008</w:t>
            </w:r>
          </w:p>
        </w:tc>
        <w:tc>
          <w:tcPr>
            <w:tcW w:type="dxa" w:w="1944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0.0446 ± 0.0010</w:t>
            </w:r>
          </w:p>
        </w:tc>
        <w:tc>
          <w:tcPr>
            <w:tcW w:type="dxa" w:w="1368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−29%</w:t>
            </w:r>
          </w:p>
        </w:tc>
        <w:tc>
          <w:tcPr>
            <w:tcW w:type="dxa" w:w="2160"/>
            <w:shd w:val="clear" w:fill="E2EFDA"/>
          </w:tcPr>
          <w:p>
            <w:pPr>
              <w:spacing w:after="0"/>
            </w:pPr>
            <w:r/>
            <w:r>
              <w:rPr>
                <w:rFonts w:ascii="Tahoma" w:hAnsi="Tahoma"/>
                <w:b w:val="0"/>
                <w:sz w:val="18"/>
              </w:rPr>
              <w:t>−5% (~3.2σ)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rFonts w:ascii="Tahoma" w:hAnsi="Tahoma"/>
          <w:sz w:val="21"/>
        </w:rPr>
        <w:t>ผล: ชัยชนะ ‘เฉพาะทางโทโพโลยี’ ของกรณีโพรงวางนัยทั่วไปได้ 3/3. ทุกรูปทรง B2 (ก) ลด bottleneck→เป้าหมาย 29–40% เทียบ baseline, (ข) ‘ชนะ’ ตัวควบคุมไม่ใช่โทโพโลยี B3 ทุกครั้ง (กำไรเป็นเพราะโทโพโลยี ไม่ใช่ ‘สามเหลี่ยมเยอะขึ้น’ เฉย ๆ) และ (ค) Chamfer เท่ากันหรือดีกว่า (ลูกบาศก์/ทรงกระบอก B2 เรขาคณิตดีกว่า B0 ด้วยซ้ำ). ส่วนเพิ่มที่เป็นโทโพโลยีล้วน (B2−B3) มากสำหรับทรงกลม/ลูกบาศก์ (~20%) และเล็กแต่ยังมีนัยสำหรับทรงกระบอก (~5%). ทุกเงื่อนไขกู้คืน b2=1 ได้ (#sig H2 = 1.0) — ชัยชนะอยู่ที่ ‘ความแม่น/ความทนทานของลายเซ็นโพรง’ ไม่ใช่จำนวนเบ็ตติ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332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ube_bottlene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3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รูปที่ 4 — ลูกบาศก์ (H2): B2 (แดง) &lt; B3 (เขียว) &lt; B0 (เทา) — รูปแบบเดียวกับทรงกลม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332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ylinder_bottlene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32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รูปที่ 5 — ทรงกระบอกปิดฝา (H2): B2 ชนะ B0 และ B3 เช่นกัน (ส่วนเฉพาะโทโพโลยีเล็กกว่าแต่ยังมีนัย)</w:t>
      </w:r>
    </w:p>
    <w:p>
      <w:pPr>
        <w:pStyle w:val="Heading1"/>
      </w:pPr>
      <w:r>
        <w:rPr>
          <w:rFonts w:ascii="Tahoma" w:hAnsi="Tahoma"/>
          <w:color w:val="1F4E79"/>
        </w:rPr>
        <w:t>7. กลไก — ทำไมเฉพาะ ‘โพรง’</w:t>
      </w:r>
    </w:p>
    <w:p>
      <w:pPr>
        <w:spacing w:after="120"/>
      </w:pPr>
      <w:r>
        <w:rPr>
          <w:rFonts w:ascii="Tahoma" w:hAnsi="Tahoma"/>
          <w:sz w:val="21"/>
        </w:rPr>
        <w:t>โพรง (H2) ‘ตาย’ ได้จากรูที่ ‘ตำแหน่งใดก็ได้’ บนเปลือก 2 มิติที่หุ้มมัน — สนามความสำคัญจึง ‘ครอบทั้งเปลือก’ และมีแต่ prior เชิงโทโพโลยีที่เพิ่มความหนาแน่นให้ทั้งฟีเจอร์ 2 มิติได้อย่างเป็นระบบ ‘ก้อนสุ่ม’ (B3) ทำไม่ได้. ในทางกลับกัน ฟีเจอร์มิติต่ำกว่า (ห่วง H1 เป็น 1 มิติ, ช่องว่างระหว่างชิ้น H0) ชอบ ‘การกระจาย’ มากกว่า ‘การกระจุก’ — การกระจุกที่ห่วงกลับทำให้ห่วงแตกเป็นหูจับปลอม. นี่คือเหตุผลที่ prior โทโพโลยีเป็น ‘prior ที่ถูกต้อง’ สำหรับโพรง แต่ ‘ผิด’ สำหรับห่วง</w:t>
      </w:r>
    </w:p>
    <w:p>
      <w:pPr>
        <w:pStyle w:val="Heading1"/>
      </w:pPr>
      <w:r>
        <w:rPr>
          <w:rFonts w:ascii="Tahoma" w:hAnsi="Tahoma"/>
          <w:color w:val="1F4E79"/>
        </w:rPr>
        <w:t>8. ข้อควรระวังเชิงระเบียบวิธี (ตามจริง)</w:t>
      </w:r>
    </w:p>
    <w:p>
      <w:pPr>
        <w:pStyle w:val="ListBullet"/>
      </w:pPr>
      <w:r>
        <w:rPr>
          <w:rFonts w:ascii="Tahoma" w:hAnsi="Tahoma"/>
          <w:sz w:val="21"/>
        </w:rPr>
        <w:t>λ=0 สะอาด: B2 ที่ λ=0 ให้ ‘การตัดสินใจ resample (โครงสร้าง F)’ และเส้นจำนวนสามเหลี่ยม ‘ตรงกับ B0 ทุก step’ (torch.equal(F)=True) — hook ไม่รุกล้ำ baseline</w:t>
      </w:r>
    </w:p>
    <w:p>
      <w:pPr>
        <w:pStyle w:val="ListBullet"/>
      </w:pPr>
      <w:r>
        <w:rPr>
          <w:rFonts w:ascii="Tahoma" w:hAnsi="Tahoma"/>
          <w:sz w:val="21"/>
        </w:rPr>
        <w:t>งบคงที่ (budget-neutral): ทุกครั้งที่ resample จำนวนสามเหลี่ยมคงที่ = N ทุกเงื่อนไข B0/B1/B2/B3</w:t>
      </w:r>
    </w:p>
    <w:p>
      <w:pPr>
        <w:pStyle w:val="ListBullet"/>
      </w:pPr>
      <w:r>
        <w:rPr>
          <w:rFonts w:ascii="Tahoma" w:hAnsi="Tahoma"/>
          <w:sz w:val="21"/>
        </w:rPr>
        <w:t>DiffSoup บน CUDA ‘ไม่’ ทำซ้ำระดับบิตข้ามรัน: สอง baseline seed เดียวกันตำแหน่งจุด V ต่างได้ ~2 หน่วย (atomics ใน rasterizer → gradient ไม่ determinist) แต่ ‘โครงสร้าง F/การตัดสินใจ resample’ เป็น determinist. จึงเฉลี่ยข้าม seed และใช้ตัวชี้วัดที่สุ่มจุดบน soup ถ่วง α×พื้นที่ ซึ่งทนต่อสามเหลี่ยมไม่กี่ชิ้นที่เลื่อน</w:t>
      </w:r>
    </w:p>
    <w:p>
      <w:pPr>
        <w:pStyle w:val="ListBullet"/>
      </w:pPr>
      <w:r>
        <w:rPr>
          <w:rFonts w:ascii="Tahoma" w:hAnsi="Tahoma"/>
          <w:sz w:val="21"/>
        </w:rPr>
        <w:t>ระบอบที่ต้องใช้ให้เมท็อดมี ‘ช่องว่าง’: งบแน่น (N เล็ก) และรูปทรงที่ baseline พลาดบางครั้ง — ที่ N ใหญ่เกินไป torus ‘ง่าย’ (baseline ได้ b1=2 อยู่แล้ว) จึงไม่มีช่องว่าง</w:t>
      </w:r>
    </w:p>
    <w:p>
      <w:pPr>
        <w:pStyle w:val="Heading1"/>
      </w:pPr>
      <w:r>
        <w:rPr>
          <w:rFonts w:ascii="Tahoma" w:hAnsi="Tahoma"/>
          <w:color w:val="1F4E79"/>
        </w:rPr>
        <w:t>9. ข้อสรุปและทิศทางเฟส 3</w:t>
      </w:r>
    </w:p>
    <w:p>
      <w:pPr>
        <w:spacing w:after="120"/>
      </w:pPr>
      <w:r>
        <w:rPr>
          <w:rFonts w:ascii="Tahoma" w:hAnsi="Tahoma"/>
          <w:sz w:val="21"/>
        </w:rPr>
        <w:t>ตัวควบคุม B3 เป็นตัวชี้ขาดและแยกข้อค้นพบที่สะอาดและซื่อตรง: การสุ่มใหม่ที่รับรู้โทโพโลยีให้ประโยชน์ ‘เฉพาะทางโทโพโลยี’ เฉพาะกรณีโพรง (H2) — ลดความผิดพลาด 29–40% เอาชนะทั้งการถูกล้าง (B1) และตัวควบคุม ไม่ใช่โทโพโลยี (B3) ที่เรขาคณิตเท่ากัน และ ‘วางนัยทั่วไปได้ 3/3’ ข้ามรูปทรงโพรงที่เรขาคณิตต่างกัน (เรียบ/แบนมุมคม/ปิดฝา). กรณีชิ้นส่วน (H0) เสมอกับการเพิ่มความหนาแน่นแบบสุ่ม และกรณีห่วง (H1) ดีสุดก็แค่เสมอ B3 และจะ ‘ย้อนศร’ ถ้า λ สูงเกิน. F1 ถูกทำซ้ำตลอด (B1 ≈ B0); งบคงที่และ λ=0 สะอาดตลอด</w:t>
      </w:r>
    </w:p>
    <w:p>
      <w:pPr>
        <w:pStyle w:val="ListBullet"/>
      </w:pPr>
      <w:r>
        <w:rPr>
          <w:rFonts w:ascii="Tahoma" w:hAnsi="Tahoma"/>
          <w:sz w:val="21"/>
        </w:rPr>
        <w:t>เฟส 3: differentiable persistent homology — ให้สัญญาณโทโพโลยีไหลย้อนเป็น gradient โดยตรง (แทน ‘สนามคงที่’ ของเฟส 2) น่าจะช่วยกรณี H1/H0 ที่ heuristic แบบกระจุกทำได้ไม่ดี</w:t>
      </w:r>
    </w:p>
    <w:p>
      <w:pPr>
        <w:pStyle w:val="ListBullet"/>
      </w:pPr>
      <w:r>
        <w:rPr>
          <w:rFonts w:ascii="Tahoma" w:hAnsi="Tahoma"/>
          <w:sz w:val="21"/>
        </w:rPr>
        <w:t>ขยายการทดสอบ genus: เช่น double-torus (H1 หลายห่วง) หรือเปลือกหนา (H2 ที่มีความหนา) เพื่อยืนยันขอบเขตของผล</w:t>
      </w:r>
    </w:p>
    <w:p>
      <w:pPr>
        <w:pStyle w:val="Heading1"/>
      </w:pPr>
      <w:r>
        <w:rPr>
          <w:rFonts w:ascii="Tahoma" w:hAnsi="Tahoma"/>
          <w:color w:val="1F4E79"/>
        </w:rPr>
        <w:t>ภาคผนวก — วิธีรันซ้ำ (resumable, deterministic ในส่วนโครงสร้าง F)</w:t>
      </w:r>
    </w:p>
    <w:p>
      <w:pPr>
        <w:spacing w:after="40"/>
      </w:pPr>
      <w:r>
        <w:rPr>
          <w:rFonts w:ascii="Consolas" w:hAnsi="Consolas"/>
          <w:color w:val="333333"/>
          <w:sz w:val="18"/>
        </w:rPr>
        <w:t>$env:PYTHONUTF8="1"; $env:DIFFSOUP_ROOT="D:\Project\diffsoup"; $env:TOPO_ROOT="D:\Project\CG-Soup-Topology"</w:t>
      </w:r>
    </w:p>
    <w:p>
      <w:pPr>
        <w:spacing w:after="40"/>
      </w:pPr>
      <w:r>
        <w:rPr>
          <w:rFonts w:ascii="Consolas" w:hAnsi="Consolas"/>
          <w:color w:val="333333"/>
          <w:sz w:val="18"/>
        </w:rPr>
        <w:t># ชุดหลัก (sphere/torus/two_spheres) ที่ N=1200</w:t>
      </w:r>
    </w:p>
    <w:p>
      <w:pPr>
        <w:spacing w:after="40"/>
      </w:pPr>
      <w:r>
        <w:rPr>
          <w:rFonts w:ascii="Consolas" w:hAnsi="Consolas"/>
          <w:color w:val="333333"/>
          <w:sz w:val="18"/>
        </w:rPr>
        <w:t>python experiments\topo_resampling_eval.py --shapes sphere torus two_spheres \</w:t>
      </w:r>
    </w:p>
    <w:p>
      <w:pPr>
        <w:spacing w:after="40"/>
      </w:pPr>
      <w:r>
        <w:rPr>
          <w:rFonts w:ascii="Consolas" w:hAnsi="Consolas"/>
          <w:color w:val="333333"/>
          <w:sz w:val="18"/>
        </w:rPr>
        <w:t xml:space="preserve">        --seeds 0 1 2 --conditions B0 B1 B2 B3 --steps 2500 --max_faces 1200 --lambda_topo 1.0</w:t>
      </w:r>
    </w:p>
    <w:p>
      <w:pPr>
        <w:spacing w:after="40"/>
      </w:pPr>
      <w:r>
        <w:rPr>
          <w:rFonts w:ascii="Consolas" w:hAnsi="Consolas"/>
          <w:color w:val="333333"/>
          <w:sz w:val="18"/>
        </w:rPr>
        <w:t># การวางนัยทั่วไป H2 (cube/cylinder)</w:t>
      </w:r>
    </w:p>
    <w:p>
      <w:pPr>
        <w:spacing w:after="40"/>
      </w:pPr>
      <w:r>
        <w:rPr>
          <w:rFonts w:ascii="Consolas" w:hAnsi="Consolas"/>
          <w:color w:val="333333"/>
          <w:sz w:val="18"/>
        </w:rPr>
        <w:t>python experiments\topo_resampling_eval.py --shapes cube cylinder \</w:t>
      </w:r>
    </w:p>
    <w:p>
      <w:pPr>
        <w:spacing w:after="40"/>
      </w:pPr>
      <w:r>
        <w:rPr>
          <w:rFonts w:ascii="Consolas" w:hAnsi="Consolas"/>
          <w:color w:val="333333"/>
          <w:sz w:val="18"/>
        </w:rPr>
        <w:t xml:space="preserve">        --seeds 0 1 2 --conditions B0 B2 B3 --steps 2500 --max_faces 1200 --exp_name h2_generalize</w:t>
      </w:r>
    </w:p>
    <w:p>
      <w:pPr>
        <w:spacing w:after="40"/>
      </w:pPr>
      <w:r>
        <w:rPr>
          <w:rFonts w:ascii="Consolas" w:hAnsi="Consolas"/>
          <w:color w:val="333333"/>
          <w:sz w:val="18"/>
        </w:rPr>
        <w:t>python experiments\topo_eval_report.py --shapes cube cylinder --seeds 0 1 2 --exp_name h2_generalize</w:t>
      </w:r>
    </w:p>
    <w:p>
      <w:pPr>
        <w:spacing w:after="40"/>
      </w:pPr>
      <w:r>
        <w:rPr>
          <w:rFonts w:ascii="Consolas" w:hAnsi="Consolas"/>
          <w:color w:val="333333"/>
          <w:sz w:val="18"/>
        </w:rPr>
        <w:t>python scripts\make_phase2_report_docx.py        # สร้างเอกสารนี้</w:t>
      </w:r>
    </w:p>
    <w:p>
      <w:pPr>
        <w:spacing w:after="120"/>
      </w:pPr>
      <w:r>
        <w:rPr>
          <w:rFonts w:ascii="Tahoma" w:hAnsi="Tahoma"/>
          <w:sz w:val="18"/>
        </w:rPr>
        <w:t>ผลดิบ: output/synth/{topo2,h2_generalize,tight_N400,tight_N700,...}/report/{results.json, summary.md, *.png}. ทุกตัวเลขในเอกสารนี้อ่านจาก results.json โดยตรง จึงไม่มีทางคลาดจากผลการทดลอง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 w:eastAsia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ahoma" w:hAnsi="Tahoma" w:cs="Tahoma" w:eastAsia="Tahoma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ahoma" w:hAnsi="Tahoma" w:cs="Tahoma" w:eastAsia="Tahoma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ahoma" w:hAnsi="Tahoma" w:cs="Tahoma" w:eastAsia="Tahom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ahoma" w:hAnsi="Tahoma" w:cs="Tahoma" w:eastAsia="Tahoma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ahoma" w:hAnsi="Tahoma" w:cs="Tahoma" w:eastAsia="Tahom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