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ahoma" w:hAnsi="Tahoma"/>
          <w:color w:val="1F4E79"/>
        </w:rPr>
        <w:t>โมเดลไทยตัวใหม่ในชุดทดสอบ: หม้อไฟต้มยำ (genus 9) — ผล C-matrix ชุดแรก</w:t>
      </w:r>
    </w:p>
    <w:p>
      <w:pPr>
        <w:spacing w:after="160"/>
      </w:pPr>
      <w:r>
        <w:rPr>
          <w:rFonts w:ascii="Tahoma" w:hAnsi="Tahoma"/>
          <w:b w:val="0"/>
          <w:sz w:val="18"/>
        </w:rPr>
        <w:t>สรุปสำหรับอาจารย์ · 10 ก.ค. 2026 · repo: CG-Soup-Topology (commit 384181f + รัน C-matrix)</w:t>
      </w:r>
    </w:p>
    <w:p>
      <w:pPr>
        <w:pStyle w:val="Heading2"/>
      </w:pPr>
      <w:r>
        <w:rPr>
          <w:rFonts w:ascii="Tahoma" w:hAnsi="Tahoma"/>
          <w:color w:val="1F4E79"/>
        </w:rPr>
        <w:t>1) โมเดลคืออะไร และทำไมพิเศษ</w:t>
      </w:r>
    </w:p>
    <w:p>
      <w:pPr>
        <w:spacing w:after="120"/>
      </w:pPr>
      <w:r>
        <w:rPr>
          <w:rFonts w:ascii="Tahoma" w:hAnsi="Tahoma"/>
          <w:b w:val="0"/>
          <w:sz w:val="21"/>
        </w:rPr>
        <w:t>หม้อไฟต้มยำแบบดั้งเดิม (แอ่งน้ำซุปวงแหวนรอบปล่องกลาง บนฐานเจาะรูระบายอากาศ) สร้างเป็น CSG ที่ topology พิสูจน์ได้จากการประกอบ ไม่ใช่เชื่อไฟล์ที่ดาวน์โหลด: ตัวหม้อ revolve (genus 1) + หูหม้อ 2 ข้าง (+1/ข้าง) + รูระบายอากาศ 6 รู (+1/รู) = genus 9 → homology ของ mesh คือ b = (1, 18, 1) แบบ exact (mesh จริง 24,312 จุด / 48,656 หน้า, watertight, ตรวจยืนยัน 3 ทางอิสระ: kernel genus / Euler certificate χ=−16 / GUDHI)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87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myum_p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7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หม้อไฟต้มยำ genus 9: ปล่องกลาง (1) + หูหม้อ (2) + รูระบายอากาศฐาน (6)</w:t>
      </w:r>
    </w:p>
    <w:p>
      <w:pPr>
        <w:pStyle w:val="Heading2"/>
      </w:pPr>
      <w:r>
        <w:rPr>
          <w:rFonts w:ascii="Tahoma" w:hAnsi="Tahoma"/>
          <w:color w:val="1F4E79"/>
        </w:rPr>
        <w:t>2) จุดขายเชิงวิชาการ: บันไดความหนาแน่น (measurement floor ในวัตถุเดียว)</w:t>
      </w:r>
    </w:p>
    <w:p>
      <w:pPr>
        <w:spacing w:after="120"/>
      </w:pPr>
      <w:r>
        <w:rPr>
          <w:rFonts w:ascii="Tahoma" w:hAnsi="Tahoma"/>
          <w:b w:val="0"/>
          <w:sz w:val="21"/>
        </w:rPr>
        <w:t>point cloud ของหม้ออ่านเป็นโลหะตัน (handlebody) — b1 ลู่เข้า genus (9) และ b2 = 0 (ภาชนะเปิดไม่มีโพรงปิด) แต่เพราะสเกลของห่วงต่างกันเป็นสิบเท่า (รูปล่อง Ø104 mm เทียบหู/รูระบาย Ø22–24 mm) จำนวนห่วงที่ significant จึงขึ้นกับความหนาแน่นจุด M ตามกฎ floor 6·r_med(M) ของเรา (experiments/density_bound.py) — คำนวณสดตอนสร้างเอกสารนี้: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M (จุด)</w:t>
            </w:r>
          </w:p>
        </w:tc>
        <w:tc>
          <w:tcPr>
            <w:tcW w:type="dxa" w:w="2880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floor 6·r_med</w:t>
            </w:r>
          </w:p>
        </w:tc>
        <w:tc>
          <w:tcPr>
            <w:tcW w:type="dxa" w:w="2880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significant (b0, b1, b2)</w:t>
            </w:r>
          </w:p>
        </w:tc>
      </w:tr>
      <w:tr>
        <w:tc>
          <w:tcPr>
            <w:tcW w:type="dxa" w:w="2880"/>
            <w:shd w:val="clear" w:fill="FFF2CC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2,048</w:t>
            </w:r>
          </w:p>
        </w:tc>
        <w:tc>
          <w:tcPr>
            <w:tcW w:type="dxa" w:w="2880"/>
            <w:shd w:val="clear" w:fill="FFF2CC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0.0816</w:t>
            </w:r>
          </w:p>
        </w:tc>
        <w:tc>
          <w:tcPr>
            <w:tcW w:type="dxa" w:w="2880"/>
            <w:shd w:val="clear" w:fill="FFF2CC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(1, 1, 0)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8,192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0.0408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(1, 1, 0)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20,000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0.0257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(1, 1, 0)</w:t>
            </w:r>
          </w:p>
        </w:tc>
      </w:tr>
      <w:tr>
        <w:tc>
          <w:tcPr>
            <w:tcW w:type="dxa" w:w="2880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50,000</w:t>
            </w:r>
          </w:p>
        </w:tc>
        <w:tc>
          <w:tcPr>
            <w:tcW w:type="dxa" w:w="2880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0.0164</w:t>
            </w:r>
          </w:p>
        </w:tc>
        <w:tc>
          <w:tcPr>
            <w:tcW w:type="dxa" w:w="2880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(1, 9, 0)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ahoma" w:hAnsi="Tahoma"/>
          <w:b w:val="0"/>
          <w:sz w:val="19"/>
        </w:rPr>
        <w:t>ที่ M=2048 (ค่ามาตรฐานของ pipeline) หม้ออ่านเป็น solid torus — เห็นเฉพาะห่วงปล่อง (ทดสอบแล้ว seed 0–4 ผ่านทุกตัว margin 1.17–1.25×) และต้องถึง M≈50,000 จึงเห็นครบ rank 9</w:t>
      </w:r>
    </w:p>
    <w:p>
      <w:pPr>
        <w:pStyle w:val="Heading2"/>
      </w:pPr>
      <w:r>
        <w:rPr>
          <w:rFonts w:ascii="Tahoma" w:hAnsi="Tahoma"/>
          <w:color w:val="1F4E79"/>
        </w:rPr>
        <w:t>3) ผล C-matrix (สูตรเดียวกับ 3e ทุกประการ — zero per-shape tuning)</w:t>
      </w:r>
    </w:p>
    <w:p>
      <w:pPr>
        <w:spacing w:after="120"/>
      </w:pPr>
      <w:r>
        <w:rPr>
          <w:rFonts w:ascii="Tahoma" w:hAnsi="Tahoma"/>
          <w:b w:val="0"/>
          <w:sz w:val="19"/>
        </w:rPr>
        <w:t>N=700, 2500 steps, ρ=0.1, ramp 0.2:0.5, H1-only (เหมือน torus/bob), 3 seeds; target bundle ที่ M=2048 มี H1 significant 1 bar ตามออกแบบ: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เงื่อนไข</w:t>
            </w:r>
          </w:p>
        </w:tc>
        <w:tc>
          <w:tcPr>
            <w:tcW w:type="dxa" w:w="172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tail bottleneck H1 (mean±sd)</w:t>
            </w:r>
          </w:p>
        </w:tc>
        <w:tc>
          <w:tcPr>
            <w:tcW w:type="dxa" w:w="172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เทียบ C0</w:t>
            </w:r>
          </w:p>
        </w:tc>
        <w:tc>
          <w:tcPr>
            <w:tcW w:type="dxa" w:w="172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#sig H1 (ถูกต้อง=1)</w:t>
            </w:r>
          </w:p>
        </w:tc>
        <w:tc>
          <w:tcPr>
            <w:tcW w:type="dxa" w:w="172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Chamfer %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C0 เบสไลน์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0.0211 ± 0.0030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1/1/1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0.781</w:t>
            </w:r>
          </w:p>
        </w:tc>
      </w:tr>
      <w:tr>
        <w:tc>
          <w:tcPr>
            <w:tcW w:type="dxa" w:w="1728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C1 topological loss</w:t>
            </w:r>
          </w:p>
        </w:tc>
        <w:tc>
          <w:tcPr>
            <w:tcW w:type="dxa" w:w="1728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0.0090 ± 0.0020</w:t>
            </w:r>
          </w:p>
        </w:tc>
        <w:tc>
          <w:tcPr>
            <w:tcW w:type="dxa" w:w="1728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ดีขึ้น 2.3× (5.8σ)</w:t>
            </w:r>
          </w:p>
        </w:tc>
        <w:tc>
          <w:tcPr>
            <w:tcW w:type="dxa" w:w="1728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1/1/1</w:t>
            </w:r>
          </w:p>
        </w:tc>
        <w:tc>
          <w:tcPr>
            <w:tcW w:type="dxa" w:w="1728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0.766</w:t>
            </w:r>
          </w:p>
        </w:tc>
      </w:tr>
      <w:tr>
        <w:tc>
          <w:tcPr>
            <w:tcW w:type="dxa" w:w="1728"/>
            <w:shd w:val="clear" w:fill="FCE4EC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C2 ตัวควบคุม (repulsion)</w:t>
            </w:r>
          </w:p>
        </w:tc>
        <w:tc>
          <w:tcPr>
            <w:tcW w:type="dxa" w:w="1728"/>
            <w:shd w:val="clear" w:fill="FCE4EC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0.0299 ± 0.0045</w:t>
            </w:r>
          </w:p>
        </w:tc>
        <w:tc>
          <w:tcPr>
            <w:tcW w:type="dxa" w:w="1728"/>
            <w:shd w:val="clear" w:fill="FCE4EC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แย่ลง 1.4× (2.8σ)</w:t>
            </w:r>
          </w:p>
        </w:tc>
        <w:tc>
          <w:tcPr>
            <w:tcW w:type="dxa" w:w="1728"/>
            <w:shd w:val="clear" w:fill="FCE4EC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1/1/1</w:t>
            </w:r>
          </w:p>
        </w:tc>
        <w:tc>
          <w:tcPr>
            <w:tcW w:type="dxa" w:w="1728"/>
            <w:shd w:val="clear" w:fill="FCE4EC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0.813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rFonts w:ascii="Tahoma" w:hAnsi="Tahoma"/>
          <w:sz w:val="21"/>
        </w:rPr>
        <w:t>C1 ลดระยะ bottleneck ของห่วงปล่อง 2.3× (5.8σ) ที่ Chamfer parity (C1/C0 = 0.98) — อยู่กลางช่วง 2.1–10.4× ของ study เดิม</w:t>
      </w:r>
    </w:p>
    <w:p>
      <w:pPr>
        <w:pStyle w:val="ListBullet"/>
        <w:spacing w:after="40"/>
      </w:pPr>
      <w:r>
        <w:rPr>
          <w:rFonts w:ascii="Tahoma" w:hAnsi="Tahoma"/>
          <w:sz w:val="21"/>
        </w:rPr>
        <w:t>C2 control แย่กว่าเบสไลน์ 1.4× (2.8σ) และ Chamfer แย่ลงด้วย — ยืนยันว่าประโยชน์มาจากทิศทาง gradient ที่ topology กำหนด ไม่ใช่แรงผลักทั่วไป</w:t>
      </w:r>
    </w:p>
    <w:p>
      <w:pPr>
        <w:pStyle w:val="ListBullet"/>
        <w:spacing w:after="40"/>
      </w:pPr>
      <w:r>
        <w:rPr>
          <w:rFonts w:ascii="Tahoma" w:hAnsi="Tahoma"/>
          <w:sz w:val="21"/>
        </w:rPr>
        <w:t>ข้อสังเกตซื่อตรง: บนหม้อนี้ C2 ไม่ทำ count พัง (#sig H1 = 1 ทุก seed — ปล่อง Ø104 อ้วนเกินกว่าจะโดนตัดขาด) ต่างจาก bob (b1 2→1) — โหมดคือ degrade-not-destroy</w:t>
      </w:r>
    </w:p>
    <w:p>
      <w:pPr>
        <w:pStyle w:val="ListBullet"/>
        <w:spacing w:after="40"/>
      </w:pPr>
      <w:r>
        <w:rPr>
          <w:rFonts w:ascii="Tahoma" w:hAnsi="Tahoma"/>
          <w:sz w:val="21"/>
        </w:rPr>
        <w:t>ทุกเงื่อนไขนับ #sig H1 = 1 ถูกต้องทุก seed — ไม่มี phantom handle</w:t>
      </w:r>
    </w:p>
    <w:p>
      <w:pPr>
        <w:pStyle w:val="Heading2"/>
      </w:pPr>
      <w:r>
        <w:rPr>
          <w:rFonts w:ascii="Tahoma" w:hAnsi="Tahoma"/>
          <w:color w:val="1F4E79"/>
        </w:rPr>
        <w:t>4) คำถามที่ขอความเห็นอาจารย์</w:t>
      </w:r>
    </w:p>
    <w:p>
      <w:pPr>
        <w:pStyle w:val="ListBullet"/>
        <w:spacing w:after="40"/>
      </w:pPr>
      <w:r>
        <w:rPr>
          <w:rFonts w:ascii="Tahoma" w:hAnsi="Tahoma"/>
          <w:sz w:val="21"/>
        </w:rPr>
        <w:t>ควรเพิ่ม tomyum เป็น external mesh ตัวที่ 4 ในตาราง 3e ของ paper 2 หรือไม่? (ตารางปัจจุบัน spot/bob/fandisk ปิดแล้ว และเราเคยตกลงว่าจะขยาย shape set เฉพาะเมื่อ reviewer ขอ — แต่ตัวนี้เพิ่มจุดขาย ‘ground-truth topology จากการประกอบ’ และเป็นลายเซ็นไทยของกลุ่ม)</w:t>
      </w:r>
    </w:p>
    <w:p>
      <w:pPr>
        <w:pStyle w:val="ListBullet"/>
        <w:spacing w:after="40"/>
      </w:pPr>
      <w:r>
        <w:rPr>
          <w:rFonts w:ascii="Tahoma" w:hAnsi="Tahoma"/>
          <w:sz w:val="21"/>
        </w:rPr>
        <w:t>หรือเก็บเป็น showcase/รูปเปิดของเฟส dental (หม้อ→ครอบฟัน: วัตถุจริง ผนังบาง มีห่วงหลายสเกล) แล้วคง paper 2 ตามเดิม?</w:t>
      </w:r>
    </w:p>
    <w:p>
      <w:pPr>
        <w:spacing w:after="40"/>
      </w:pPr>
      <w:r>
        <w:rPr>
          <w:rFonts w:ascii="Tahoma" w:hAnsi="Tahoma"/>
          <w:b w:val="0"/>
          <w:sz w:val="17"/>
        </w:rPr>
        <w:t>หมายเหตุ: runs ชุดนี้เป็น tag ใหม่ใน topo3 — ไม่มีตัวเลขใดของ paper 2 เปลี่ยน; ทำซ้ำได้ด้วย experiments/topo_loss_eval.py --shapes tomyum --seeds 0 1 2 --conditions C0 C1 C2 --rhos 0.1 --steps 2500 --max_faces 700 --loss_dims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rFonts w:ascii="Tahoma" w:hAnsi="Tahoma" w:cs="Tahoma" w:eastAsia="Tahom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/>
      <w:rFonts w:ascii="Tahoma" w:hAnsi="Tahoma" w:cs="Tahoma" w:eastAsia="Tah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