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D535A" w14:textId="791F6B89" w:rsidR="00877D24" w:rsidRPr="00877D24" w:rsidRDefault="00877D24">
      <w:pPr>
        <w:rPr>
          <w:rFonts w:ascii="Open Sans" w:hAnsi="Open Sans"/>
          <w:b/>
          <w:bCs/>
          <w:color w:val="1D1D1D"/>
          <w:sz w:val="32"/>
          <w:szCs w:val="32"/>
          <w:shd w:val="clear" w:color="auto" w:fill="FFFFFF"/>
        </w:rPr>
      </w:pPr>
      <w:r w:rsidRPr="00877D24">
        <w:rPr>
          <w:rFonts w:ascii="Open Sans" w:hAnsi="Open Sans"/>
          <w:b/>
          <w:bCs/>
          <w:color w:val="1D1D1D"/>
          <w:sz w:val="32"/>
          <w:szCs w:val="32"/>
          <w:shd w:val="clear" w:color="auto" w:fill="FFFFFF"/>
        </w:rPr>
        <w:t xml:space="preserve">                                             EBS</w:t>
      </w:r>
    </w:p>
    <w:p w14:paraId="32A1C00B" w14:textId="36220C81" w:rsidR="006621BA" w:rsidRDefault="00877D24">
      <w:pPr>
        <w:rPr>
          <w:rFonts w:ascii="Open Sans" w:hAnsi="Open Sans"/>
          <w:color w:val="1D1D1D"/>
          <w:sz w:val="27"/>
          <w:szCs w:val="27"/>
          <w:shd w:val="clear" w:color="auto" w:fill="FFFFFF"/>
        </w:rPr>
      </w:pPr>
      <w:r>
        <w:rPr>
          <w:rFonts w:ascii="Open Sans" w:hAnsi="Open Sans"/>
          <w:color w:val="1D1D1D"/>
          <w:sz w:val="27"/>
          <w:szCs w:val="27"/>
          <w:shd w:val="clear" w:color="auto" w:fill="FFFFFF"/>
        </w:rPr>
        <w:t>AWS Elastic Block Store (EBS) is Amazon’s block-level storage solution used with the EC2 cloud service to store persistent data. This means that the data is kept on the AWS EBS servers even when the EC2 instances are shut down. EBS offers the same high availability and low-latency performance within the selected availability zone, allowing users to scale storage capacity at low subscription-based pricing model. The data volumes can be dynamically attached, detached and scaled with any EC2 instance, just like a physical block storage drive. As a highly dependable cloud service, the EBS offering guarantees 99.999% availability.</w:t>
      </w:r>
    </w:p>
    <w:p w14:paraId="53468C33" w14:textId="3E45D396" w:rsidR="00877D24" w:rsidRDefault="00877D24">
      <w:pPr>
        <w:rPr>
          <w:rFonts w:ascii="Open Sans" w:hAnsi="Open Sans" w:cs="Open Sans"/>
          <w:color w:val="1D1D1D"/>
          <w:sz w:val="27"/>
          <w:szCs w:val="27"/>
          <w:shd w:val="clear" w:color="auto" w:fill="FFFFFF"/>
        </w:rPr>
      </w:pPr>
      <w:r>
        <w:rPr>
          <w:rFonts w:ascii="Open Sans" w:hAnsi="Open Sans" w:cs="Open Sans"/>
          <w:color w:val="1D1D1D"/>
          <w:sz w:val="27"/>
          <w:szCs w:val="27"/>
          <w:shd w:val="clear" w:color="auto" w:fill="FFFFFF"/>
        </w:rPr>
        <w:t>AWS EBS is different from the standard EC2 Instance Store, which merely provides temporary storage available on the physical EC2 host servers. The EC2 Instance Store is useful for temporary data content such as caches, buffers or files that are replicated across the hosted servers. For data that needs to be available persistently, regardless of the operating life of an EC2 instance, the AWS EBS offers the following storage volume options:</w:t>
      </w:r>
    </w:p>
    <w:p w14:paraId="17D2E827" w14:textId="1120DEA9" w:rsidR="00877D24" w:rsidRDefault="00877D24">
      <w:pPr>
        <w:rPr>
          <w:rFonts w:ascii="Open Sans" w:hAnsi="Open Sans" w:cs="Open Sans"/>
          <w:color w:val="1D1D1D"/>
          <w:sz w:val="27"/>
          <w:szCs w:val="27"/>
          <w:shd w:val="clear" w:color="auto" w:fill="FFFFFF"/>
        </w:rPr>
      </w:pPr>
    </w:p>
    <w:p w14:paraId="413508A1" w14:textId="77777777" w:rsidR="00877D24" w:rsidRPr="00877D24" w:rsidRDefault="00877D24" w:rsidP="00877D24">
      <w:pPr>
        <w:numPr>
          <w:ilvl w:val="0"/>
          <w:numId w:val="1"/>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877D24">
        <w:rPr>
          <w:rFonts w:ascii="Open Sans" w:eastAsia="Times New Roman" w:hAnsi="Open Sans" w:cs="Open Sans"/>
          <w:color w:val="1D1D1D"/>
          <w:sz w:val="27"/>
          <w:szCs w:val="27"/>
          <w:lang w:eastAsia="en-IN"/>
        </w:rPr>
        <w:t>General Purpose SSD (gp2): An optimum balance between cost and performance for a variety of IT workloads. Use cases include virtual desktops, apps, dev and test environments, among others.</w:t>
      </w:r>
    </w:p>
    <w:p w14:paraId="2A98EEC4" w14:textId="77777777" w:rsidR="00877D24" w:rsidRPr="00877D24" w:rsidRDefault="00877D24" w:rsidP="00877D24">
      <w:pPr>
        <w:numPr>
          <w:ilvl w:val="0"/>
          <w:numId w:val="1"/>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877D24">
        <w:rPr>
          <w:rFonts w:ascii="Open Sans" w:eastAsia="Times New Roman" w:hAnsi="Open Sans" w:cs="Open Sans"/>
          <w:color w:val="1D1D1D"/>
          <w:sz w:val="27"/>
          <w:szCs w:val="27"/>
          <w:lang w:eastAsia="en-IN"/>
        </w:rPr>
        <w:t>Provisioned IOPS SSD (io1): The high-performance functionality serves particularly well for mission-critical IT workloads. Suitable use cases include large databases and business apps that require 16,000 IOPS or 250 MiB/s of throughput per volume.</w:t>
      </w:r>
    </w:p>
    <w:p w14:paraId="3E301392" w14:textId="77777777" w:rsidR="00877D24" w:rsidRPr="00877D24" w:rsidRDefault="00877D24" w:rsidP="00877D24">
      <w:pPr>
        <w:numPr>
          <w:ilvl w:val="0"/>
          <w:numId w:val="2"/>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877D24">
        <w:rPr>
          <w:rFonts w:ascii="Open Sans" w:eastAsia="Times New Roman" w:hAnsi="Open Sans" w:cs="Open Sans"/>
          <w:color w:val="1D1D1D"/>
          <w:sz w:val="27"/>
          <w:szCs w:val="27"/>
          <w:lang w:eastAsia="en-IN"/>
        </w:rPr>
        <w:t xml:space="preserve">Throughput Optimized HDD (st1): A </w:t>
      </w:r>
      <w:proofErr w:type="gramStart"/>
      <w:r w:rsidRPr="00877D24">
        <w:rPr>
          <w:rFonts w:ascii="Open Sans" w:eastAsia="Times New Roman" w:hAnsi="Open Sans" w:cs="Open Sans"/>
          <w:color w:val="1D1D1D"/>
          <w:sz w:val="27"/>
          <w:szCs w:val="27"/>
          <w:lang w:eastAsia="en-IN"/>
        </w:rPr>
        <w:t>low cost</w:t>
      </w:r>
      <w:proofErr w:type="gramEnd"/>
      <w:r w:rsidRPr="00877D24">
        <w:rPr>
          <w:rFonts w:ascii="Open Sans" w:eastAsia="Times New Roman" w:hAnsi="Open Sans" w:cs="Open Sans"/>
          <w:color w:val="1D1D1D"/>
          <w:sz w:val="27"/>
          <w:szCs w:val="27"/>
          <w:lang w:eastAsia="en-IN"/>
        </w:rPr>
        <w:t xml:space="preserve"> alternative for large storage volume workloads with high performance throughput requirements. Examples include streaming workloads, big data applications, log processing and data warehousing.</w:t>
      </w:r>
    </w:p>
    <w:p w14:paraId="556BA40D" w14:textId="77777777" w:rsidR="00877D24" w:rsidRPr="00877D24" w:rsidRDefault="00877D24" w:rsidP="00877D24">
      <w:pPr>
        <w:numPr>
          <w:ilvl w:val="0"/>
          <w:numId w:val="2"/>
        </w:numPr>
        <w:shd w:val="clear" w:color="auto" w:fill="FFFFFF"/>
        <w:spacing w:before="100" w:beforeAutospacing="1" w:after="100" w:afterAutospacing="1" w:line="240" w:lineRule="auto"/>
        <w:ind w:left="1170" w:hanging="240"/>
        <w:textAlignment w:val="baseline"/>
        <w:rPr>
          <w:rFonts w:ascii="Open Sans" w:eastAsia="Times New Roman" w:hAnsi="Open Sans" w:cs="Open Sans"/>
          <w:color w:val="1D1D1D"/>
          <w:sz w:val="27"/>
          <w:szCs w:val="27"/>
          <w:lang w:eastAsia="en-IN"/>
        </w:rPr>
      </w:pPr>
      <w:r w:rsidRPr="00877D24">
        <w:rPr>
          <w:rFonts w:ascii="Open Sans" w:eastAsia="Times New Roman" w:hAnsi="Open Sans" w:cs="Open Sans"/>
          <w:color w:val="1D1D1D"/>
          <w:sz w:val="27"/>
          <w:szCs w:val="27"/>
          <w:lang w:eastAsia="en-IN"/>
        </w:rPr>
        <w:lastRenderedPageBreak/>
        <w:t>Cold HDD (sc1): An inexpensive alternative for use cases with a requirement to maintain minimal cost for large volume data storage. Examples include workloads that are accessed less frequently.</w:t>
      </w:r>
    </w:p>
    <w:p w14:paraId="480CACB8" w14:textId="1D8162A9" w:rsidR="00877D24" w:rsidRPr="00877D24" w:rsidRDefault="00877D24" w:rsidP="00877D24">
      <w:pPr>
        <w:shd w:val="clear" w:color="auto" w:fill="FFFFFF"/>
        <w:spacing w:before="100" w:beforeAutospacing="1" w:after="100" w:afterAutospacing="1" w:line="240" w:lineRule="auto"/>
        <w:ind w:left="1170"/>
        <w:textAlignment w:val="baseline"/>
        <w:rPr>
          <w:rFonts w:ascii="Open Sans" w:eastAsia="Times New Roman" w:hAnsi="Open Sans" w:cs="Open Sans"/>
          <w:color w:val="1D1D1D"/>
          <w:sz w:val="27"/>
          <w:szCs w:val="27"/>
          <w:lang w:eastAsia="en-IN"/>
        </w:rPr>
      </w:pPr>
    </w:p>
    <w:p w14:paraId="350ABF9A" w14:textId="77777777" w:rsidR="00877D24" w:rsidRDefault="00877D24"/>
    <w:sectPr w:rsidR="0087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3260E"/>
    <w:multiLevelType w:val="multilevel"/>
    <w:tmpl w:val="1FCE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C412D4"/>
    <w:multiLevelType w:val="multilevel"/>
    <w:tmpl w:val="F6B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2730546">
    <w:abstractNumId w:val="0"/>
  </w:num>
  <w:num w:numId="2" w16cid:durableId="1977177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24"/>
    <w:rsid w:val="006621BA"/>
    <w:rsid w:val="0087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CB87"/>
  <w15:chartTrackingRefBased/>
  <w15:docId w15:val="{235E5E02-3572-48B7-98D2-76C9124A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1870">
      <w:bodyDiv w:val="1"/>
      <w:marLeft w:val="0"/>
      <w:marRight w:val="0"/>
      <w:marTop w:val="0"/>
      <w:marBottom w:val="0"/>
      <w:divBdr>
        <w:top w:val="none" w:sz="0" w:space="0" w:color="auto"/>
        <w:left w:val="none" w:sz="0" w:space="0" w:color="auto"/>
        <w:bottom w:val="none" w:sz="0" w:space="0" w:color="auto"/>
        <w:right w:val="none" w:sz="0" w:space="0" w:color="auto"/>
      </w:divBdr>
    </w:div>
    <w:div w:id="128353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devika</dc:creator>
  <cp:keywords/>
  <dc:description/>
  <cp:lastModifiedBy>sri devika</cp:lastModifiedBy>
  <cp:revision>1</cp:revision>
  <dcterms:created xsi:type="dcterms:W3CDTF">2023-02-16T12:07:00Z</dcterms:created>
  <dcterms:modified xsi:type="dcterms:W3CDTF">2023-02-16T12:11:00Z</dcterms:modified>
</cp:coreProperties>
</file>