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color w:val="1F4E79"/>
          <w:sz w:val="48"/>
        </w:rPr>
        <w:t>Entity Relation Mapper</w:t>
      </w:r>
    </w:p>
    <w:p>
      <w:pPr>
        <w:spacing w:after="120"/>
        <w:jc w:val="center"/>
      </w:pPr>
      <w:r>
        <w:rPr>
          <w:color w:val="404040"/>
          <w:sz w:val="36"/>
        </w:rPr>
        <w:t>Software Version Document</w:t>
      </w:r>
    </w:p>
    <w:p>
      <w:pPr>
        <w:spacing w:after="120"/>
        <w:jc w:val="center"/>
      </w:pPr>
      <w:r>
        <w:rPr>
          <w:b/>
          <w:color w:val="1F4E79"/>
          <w:sz w:val="28"/>
        </w:rPr>
        <w:t>v1.0.0 — Baseline Release</w:t>
      </w:r>
    </w:p>
    <w:p>
      <w:pPr>
        <w:spacing w:after="120"/>
        <w:jc w:val="center"/>
      </w:pPr>
      <w:r>
        <w:rPr>
          <w:sz w:val="22"/>
        </w:rPr>
        <w:t>Prepared for IDT Solutions Pty Ltd</w:t>
      </w:r>
    </w:p>
    <w:p>
      <w:pPr>
        <w:spacing w:after="120"/>
        <w:jc w:val="center"/>
      </w:pPr>
      <w:r>
        <w:rPr>
          <w:sz w:val="20"/>
        </w:rPr>
        <w:t>Date: 12 May 2026</w:t>
      </w:r>
    </w:p>
    <w:p>
      <w:pPr>
        <w:spacing w:after="120"/>
      </w:pPr>
    </w:p>
    <w:p>
      <w:pPr>
        <w:pStyle w:val="Heading1"/>
        <w:spacing w:after="120"/>
      </w:pPr>
      <w:r>
        <w:t>1. Document Control</w:t>
      </w:r>
    </w:p>
    <w:tbl>
      <w:tblPr>
        <w:tblStyle w:val="TableGrid"/>
        <w:tblW w:type="auto" w:w="0"/>
        <w:jc w:val="center"/>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5112"/>
        <w:gridCol w:w="5112"/>
      </w:tblGrid>
      <w:tr>
        <w:tc>
          <w:tcPr>
            <w:tcW w:type="dxa" w:w="3024"/>
            <w:shd w:fill="EAF2F8"/>
            <w:vAlign w:val="center"/>
          </w:tcPr>
          <w:p>
            <w:pPr>
              <w:spacing w:after="40"/>
            </w:pPr>
            <w:r>
              <w:rPr>
                <w:rFonts w:ascii="Aptos" w:hAnsi="Aptos" w:eastAsia="Aptos"/>
                <w:sz w:val="18"/>
              </w:rPr>
            </w:r>
            <w:r>
              <w:rPr>
                <w:rFonts w:ascii="Aptos" w:hAnsi="Aptos" w:eastAsia="Aptos"/>
                <w:b/>
                <w:sz w:val="18"/>
              </w:rPr>
              <w:t>Product</w:t>
            </w:r>
          </w:p>
        </w:tc>
        <w:tc>
          <w:tcPr>
            <w:tcW w:type="dxa" w:w="6768"/>
            <w:vAlign w:val="center"/>
          </w:tcPr>
          <w:p>
            <w:pPr>
              <w:spacing w:after="40"/>
            </w:pPr>
            <w:r>
              <w:rPr>
                <w:rFonts w:ascii="Aptos" w:hAnsi="Aptos" w:eastAsia="Aptos"/>
                <w:sz w:val="18"/>
              </w:rPr>
            </w:r>
            <w:r>
              <w:rPr>
                <w:rFonts w:ascii="Aptos" w:hAnsi="Aptos" w:eastAsia="Aptos"/>
                <w:b w:val="0"/>
                <w:sz w:val="18"/>
              </w:rPr>
              <w:t>Entity Relation Mapper / ERD Exporter</w:t>
            </w:r>
          </w:p>
        </w:tc>
      </w:tr>
      <w:tr>
        <w:tc>
          <w:tcPr>
            <w:tcW w:type="dxa" w:w="3024"/>
            <w:shd w:fill="EAF2F8"/>
            <w:vAlign w:val="center"/>
          </w:tcPr>
          <w:p>
            <w:pPr>
              <w:spacing w:after="40"/>
            </w:pPr>
            <w:r>
              <w:rPr>
                <w:rFonts w:ascii="Aptos" w:hAnsi="Aptos" w:eastAsia="Aptos"/>
                <w:sz w:val="18"/>
              </w:rPr>
            </w:r>
            <w:r>
              <w:rPr>
                <w:rFonts w:ascii="Aptos" w:hAnsi="Aptos" w:eastAsia="Aptos"/>
                <w:b/>
                <w:sz w:val="18"/>
              </w:rPr>
              <w:t>Version</w:t>
            </w:r>
          </w:p>
        </w:tc>
        <w:tc>
          <w:tcPr>
            <w:tcW w:type="dxa" w:w="6768"/>
            <w:vAlign w:val="center"/>
          </w:tcPr>
          <w:p>
            <w:pPr>
              <w:spacing w:after="40"/>
            </w:pPr>
            <w:r>
              <w:rPr>
                <w:rFonts w:ascii="Aptos" w:hAnsi="Aptos" w:eastAsia="Aptos"/>
                <w:sz w:val="18"/>
              </w:rPr>
            </w:r>
            <w:r>
              <w:rPr>
                <w:rFonts w:ascii="Aptos" w:hAnsi="Aptos" w:eastAsia="Aptos"/>
                <w:b w:val="0"/>
                <w:sz w:val="18"/>
              </w:rPr>
              <w:t>v1.0.0</w:t>
            </w:r>
          </w:p>
        </w:tc>
      </w:tr>
      <w:tr>
        <w:tc>
          <w:tcPr>
            <w:tcW w:type="dxa" w:w="3024"/>
            <w:shd w:fill="EAF2F8"/>
            <w:vAlign w:val="center"/>
          </w:tcPr>
          <w:p>
            <w:pPr>
              <w:spacing w:after="40"/>
            </w:pPr>
            <w:r>
              <w:rPr>
                <w:rFonts w:ascii="Aptos" w:hAnsi="Aptos" w:eastAsia="Aptos"/>
                <w:sz w:val="18"/>
              </w:rPr>
            </w:r>
            <w:r>
              <w:rPr>
                <w:rFonts w:ascii="Aptos" w:hAnsi="Aptos" w:eastAsia="Aptos"/>
                <w:b/>
                <w:sz w:val="18"/>
              </w:rPr>
              <w:t>Release Type</w:t>
            </w:r>
          </w:p>
        </w:tc>
        <w:tc>
          <w:tcPr>
            <w:tcW w:type="dxa" w:w="6768"/>
            <w:vAlign w:val="center"/>
          </w:tcPr>
          <w:p>
            <w:pPr>
              <w:spacing w:after="40"/>
            </w:pPr>
            <w:r>
              <w:rPr>
                <w:rFonts w:ascii="Aptos" w:hAnsi="Aptos" w:eastAsia="Aptos"/>
                <w:sz w:val="18"/>
              </w:rPr>
            </w:r>
            <w:r>
              <w:rPr>
                <w:rFonts w:ascii="Aptos" w:hAnsi="Aptos" w:eastAsia="Aptos"/>
                <w:b w:val="0"/>
                <w:sz w:val="18"/>
              </w:rPr>
              <w:t>Baseline Release</w:t>
            </w:r>
          </w:p>
        </w:tc>
      </w:tr>
      <w:tr>
        <w:tc>
          <w:tcPr>
            <w:tcW w:type="dxa" w:w="3024"/>
            <w:shd w:fill="EAF2F8"/>
            <w:vAlign w:val="center"/>
          </w:tcPr>
          <w:p>
            <w:pPr>
              <w:spacing w:after="40"/>
            </w:pPr>
            <w:r>
              <w:rPr>
                <w:rFonts w:ascii="Aptos" w:hAnsi="Aptos" w:eastAsia="Aptos"/>
                <w:sz w:val="18"/>
              </w:rPr>
            </w:r>
            <w:r>
              <w:rPr>
                <w:rFonts w:ascii="Aptos" w:hAnsi="Aptos" w:eastAsia="Aptos"/>
                <w:b/>
                <w:sz w:val="18"/>
              </w:rPr>
              <w:t>Status</w:t>
            </w:r>
          </w:p>
        </w:tc>
        <w:tc>
          <w:tcPr>
            <w:tcW w:type="dxa" w:w="6768"/>
            <w:vAlign w:val="center"/>
          </w:tcPr>
          <w:p>
            <w:pPr>
              <w:spacing w:after="40"/>
            </w:pPr>
            <w:r>
              <w:rPr>
                <w:rFonts w:ascii="Aptos" w:hAnsi="Aptos" w:eastAsia="Aptos"/>
                <w:sz w:val="18"/>
              </w:rPr>
            </w:r>
            <w:r>
              <w:rPr>
                <w:rFonts w:ascii="Aptos" w:hAnsi="Aptos" w:eastAsia="Aptos"/>
                <w:b w:val="0"/>
                <w:sz w:val="18"/>
              </w:rPr>
              <w:t>Current baseline</w:t>
            </w:r>
          </w:p>
        </w:tc>
      </w:tr>
      <w:tr>
        <w:tc>
          <w:tcPr>
            <w:tcW w:type="dxa" w:w="3024"/>
            <w:shd w:fill="EAF2F8"/>
            <w:vAlign w:val="center"/>
          </w:tcPr>
          <w:p>
            <w:pPr>
              <w:spacing w:after="40"/>
            </w:pPr>
            <w:r>
              <w:rPr>
                <w:rFonts w:ascii="Aptos" w:hAnsi="Aptos" w:eastAsia="Aptos"/>
                <w:sz w:val="18"/>
              </w:rPr>
            </w:r>
            <w:r>
              <w:rPr>
                <w:rFonts w:ascii="Aptos" w:hAnsi="Aptos" w:eastAsia="Aptos"/>
                <w:b/>
                <w:sz w:val="18"/>
              </w:rPr>
              <w:t>Prepared For</w:t>
            </w:r>
          </w:p>
        </w:tc>
        <w:tc>
          <w:tcPr>
            <w:tcW w:type="dxa" w:w="6768"/>
            <w:vAlign w:val="center"/>
          </w:tcPr>
          <w:p>
            <w:pPr>
              <w:spacing w:after="40"/>
            </w:pPr>
            <w:r>
              <w:rPr>
                <w:rFonts w:ascii="Aptos" w:hAnsi="Aptos" w:eastAsia="Aptos"/>
                <w:sz w:val="18"/>
              </w:rPr>
            </w:r>
            <w:r>
              <w:rPr>
                <w:rFonts w:ascii="Aptos" w:hAnsi="Aptos" w:eastAsia="Aptos"/>
                <w:b w:val="0"/>
                <w:sz w:val="18"/>
              </w:rPr>
              <w:t>IDT Solutions Pty Ltd</w:t>
            </w:r>
          </w:p>
        </w:tc>
      </w:tr>
      <w:tr>
        <w:tc>
          <w:tcPr>
            <w:tcW w:type="dxa" w:w="3024"/>
            <w:shd w:fill="EAF2F8"/>
            <w:vAlign w:val="center"/>
          </w:tcPr>
          <w:p>
            <w:pPr>
              <w:spacing w:after="40"/>
            </w:pPr>
            <w:r>
              <w:rPr>
                <w:rFonts w:ascii="Aptos" w:hAnsi="Aptos" w:eastAsia="Aptos"/>
                <w:sz w:val="18"/>
              </w:rPr>
            </w:r>
            <w:r>
              <w:rPr>
                <w:rFonts w:ascii="Aptos" w:hAnsi="Aptos" w:eastAsia="Aptos"/>
                <w:b/>
                <w:sz w:val="18"/>
              </w:rPr>
              <w:t>Date</w:t>
            </w:r>
          </w:p>
        </w:tc>
        <w:tc>
          <w:tcPr>
            <w:tcW w:type="dxa" w:w="6768"/>
            <w:vAlign w:val="center"/>
          </w:tcPr>
          <w:p>
            <w:pPr>
              <w:spacing w:after="40"/>
            </w:pPr>
            <w:r>
              <w:rPr>
                <w:rFonts w:ascii="Aptos" w:hAnsi="Aptos" w:eastAsia="Aptos"/>
                <w:sz w:val="18"/>
              </w:rPr>
            </w:r>
            <w:r>
              <w:rPr>
                <w:rFonts w:ascii="Aptos" w:hAnsi="Aptos" w:eastAsia="Aptos"/>
                <w:b w:val="0"/>
                <w:sz w:val="18"/>
              </w:rPr>
              <w:t>12 May 2026</w:t>
            </w:r>
          </w:p>
        </w:tc>
      </w:tr>
      <w:tr>
        <w:tc>
          <w:tcPr>
            <w:tcW w:type="dxa" w:w="3024"/>
            <w:shd w:fill="EAF2F8"/>
            <w:vAlign w:val="center"/>
          </w:tcPr>
          <w:p>
            <w:pPr>
              <w:spacing w:after="40"/>
            </w:pPr>
            <w:r>
              <w:rPr>
                <w:rFonts w:ascii="Aptos" w:hAnsi="Aptos" w:eastAsia="Aptos"/>
                <w:sz w:val="18"/>
              </w:rPr>
            </w:r>
            <w:r>
              <w:rPr>
                <w:rFonts w:ascii="Aptos" w:hAnsi="Aptos" w:eastAsia="Aptos"/>
                <w:b/>
                <w:sz w:val="18"/>
              </w:rPr>
              <w:t>Primary Use</w:t>
            </w:r>
          </w:p>
        </w:tc>
        <w:tc>
          <w:tcPr>
            <w:tcW w:type="dxa" w:w="6768"/>
            <w:vAlign w:val="center"/>
          </w:tcPr>
          <w:p>
            <w:pPr>
              <w:spacing w:after="40"/>
            </w:pPr>
            <w:r>
              <w:rPr>
                <w:rFonts w:ascii="Aptos" w:hAnsi="Aptos" w:eastAsia="Aptos"/>
                <w:sz w:val="18"/>
              </w:rPr>
            </w:r>
            <w:r>
              <w:rPr>
                <w:rFonts w:ascii="Aptos" w:hAnsi="Aptos" w:eastAsia="Aptos"/>
                <w:b w:val="0"/>
                <w:sz w:val="18"/>
              </w:rPr>
              <w:t>Database schema mapping, relationship documentation, and ChatGPT-ready ERD export for SQL/query generation.</w:t>
            </w:r>
          </w:p>
        </w:tc>
      </w:tr>
    </w:tbl>
    <w:p>
      <w:pPr>
        <w:spacing w:after="120"/>
      </w:pPr>
    </w:p>
    <w:p>
      <w:pPr>
        <w:pStyle w:val="Heading1"/>
        <w:spacing w:after="120"/>
      </w:pPr>
      <w:r>
        <w:t>2. Software Overview</w:t>
      </w:r>
    </w:p>
    <w:p>
      <w:pPr>
        <w:spacing w:after="120"/>
      </w:pPr>
      <w:r>
        <w:rPr>
          <w:b/>
        </w:rPr>
        <w:t xml:space="preserve">The Entity Relation Mapper is a Streamlit-based software utility designed to document database tables, columns, and relationships from imported schema metadata. </w:t>
      </w:r>
      <w:r>
        <w:t>It supports CSV and Excel imports, manual relationship definition, inferred relationship review, conditional joins, ERD visualisation, and structured exports that can be used as database context for query generation.</w:t>
      </w:r>
    </w:p>
    <w:p>
      <w:pPr>
        <w:pStyle w:val="Heading2"/>
        <w:spacing w:after="120"/>
      </w:pPr>
      <w:r>
        <w:t>2.1 Intended Use Case</w:t>
      </w:r>
    </w:p>
    <w:p>
      <w:pPr>
        <w:pStyle w:val="ListBullet"/>
        <w:spacing w:after="120"/>
      </w:pPr>
      <w:r>
        <w:t>Import database table and column metadata from CSV or Excel exports.</w:t>
      </w:r>
    </w:p>
    <w:p>
      <w:pPr>
        <w:pStyle w:val="ListBullet"/>
        <w:spacing w:after="120"/>
      </w:pPr>
      <w:r>
        <w:t>Document table purpose, module, notes, and column comments.</w:t>
      </w:r>
    </w:p>
    <w:p>
      <w:pPr>
        <w:pStyle w:val="ListBullet"/>
        <w:spacing w:after="120"/>
      </w:pPr>
      <w:r>
        <w:t>Define approved joins between tables, including conditional relationships such as Item_Type-based links.</w:t>
      </w:r>
    </w:p>
    <w:p>
      <w:pPr>
        <w:pStyle w:val="ListBullet"/>
        <w:spacing w:after="120"/>
      </w:pPr>
      <w:r>
        <w:t>Export a structured ERD context in Markdown, JSON, or Mermaid format for external analysis and SQL generation.</w:t>
      </w:r>
    </w:p>
    <w:p>
      <w:pPr>
        <w:spacing w:after="120"/>
      </w:pPr>
      <w:r>
        <w:br w:type="page"/>
      </w:r>
    </w:p>
    <w:p>
      <w:pPr>
        <w:pStyle w:val="Heading2"/>
        <w:spacing w:after="120"/>
      </w:pPr>
      <w:r>
        <w:t>2.2 High-Level Workflow</w:t>
      </w:r>
    </w:p>
    <w:tbl>
      <w:tblPr>
        <w:tblStyle w:val="TableGrid"/>
        <w:tblW w:type="auto" w:w="0"/>
        <w:jc w:val="center"/>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3408"/>
        <w:gridCol w:w="3408"/>
        <w:gridCol w:w="3408"/>
      </w:tblGrid>
      <w:tr>
        <w:tc>
          <w:tcPr>
            <w:tcW w:type="dxa" w:w="864"/>
            <w:shd w:fill="1F4E79"/>
          </w:tcPr>
          <w:p>
            <w:pPr>
              <w:spacing w:after="40"/>
            </w:pPr>
            <w:r>
              <w:rPr>
                <w:rFonts w:ascii="Aptos" w:hAnsi="Aptos" w:eastAsia="Aptos"/>
                <w:sz w:val="18"/>
              </w:rPr>
            </w:r>
            <w:r>
              <w:rPr>
                <w:rFonts w:ascii="Aptos" w:hAnsi="Aptos" w:eastAsia="Aptos"/>
                <w:b/>
                <w:color w:val="FFFFFF"/>
                <w:sz w:val="18"/>
              </w:rPr>
              <w:t>Step</w:t>
            </w:r>
          </w:p>
        </w:tc>
        <w:tc>
          <w:tcPr>
            <w:tcW w:type="dxa" w:w="2880"/>
            <w:shd w:fill="1F4E79"/>
          </w:tcPr>
          <w:p>
            <w:pPr>
              <w:spacing w:after="40"/>
            </w:pPr>
            <w:r>
              <w:rPr>
                <w:rFonts w:ascii="Aptos" w:hAnsi="Aptos" w:eastAsia="Aptos"/>
                <w:sz w:val="18"/>
              </w:rPr>
            </w:r>
            <w:r>
              <w:rPr>
                <w:rFonts w:ascii="Aptos" w:hAnsi="Aptos" w:eastAsia="Aptos"/>
                <w:b/>
                <w:color w:val="FFFFFF"/>
                <w:sz w:val="18"/>
              </w:rPr>
              <w:t>Activity</w:t>
            </w:r>
          </w:p>
        </w:tc>
        <w:tc>
          <w:tcPr>
            <w:tcW w:type="dxa" w:w="6048"/>
            <w:shd w:fill="1F4E79"/>
          </w:tcPr>
          <w:p>
            <w:pPr>
              <w:spacing w:after="40"/>
            </w:pPr>
            <w:r>
              <w:rPr>
                <w:rFonts w:ascii="Aptos" w:hAnsi="Aptos" w:eastAsia="Aptos"/>
                <w:sz w:val="18"/>
              </w:rPr>
            </w:r>
            <w:r>
              <w:rPr>
                <w:rFonts w:ascii="Aptos" w:hAnsi="Aptos" w:eastAsia="Aptos"/>
                <w:b/>
                <w:color w:val="FFFFFF"/>
                <w:sz w:val="18"/>
              </w:rPr>
              <w:t>Description</w:t>
            </w:r>
          </w:p>
        </w:tc>
      </w:tr>
      <w:tr>
        <w:tc>
          <w:tcPr>
            <w:tcW w:type="dxa" w:w="864"/>
            <w:vAlign w:val="top"/>
          </w:tcPr>
          <w:p>
            <w:pPr>
              <w:spacing w:after="40"/>
            </w:pPr>
            <w:r>
              <w:rPr>
                <w:rFonts w:ascii="Aptos" w:hAnsi="Aptos" w:eastAsia="Aptos"/>
                <w:sz w:val="18"/>
              </w:rPr>
            </w:r>
            <w:r>
              <w:rPr>
                <w:rFonts w:ascii="Aptos" w:hAnsi="Aptos" w:eastAsia="Aptos"/>
                <w:b w:val="0"/>
                <w:sz w:val="18"/>
              </w:rPr>
              <w:t>1</w:t>
            </w:r>
          </w:p>
        </w:tc>
        <w:tc>
          <w:tcPr>
            <w:tcW w:type="dxa" w:w="2880"/>
            <w:vAlign w:val="top"/>
          </w:tcPr>
          <w:p>
            <w:pPr>
              <w:spacing w:after="40"/>
            </w:pPr>
            <w:r>
              <w:rPr>
                <w:rFonts w:ascii="Aptos" w:hAnsi="Aptos" w:eastAsia="Aptos"/>
                <w:sz w:val="18"/>
              </w:rPr>
            </w:r>
            <w:r>
              <w:rPr>
                <w:rFonts w:ascii="Aptos" w:hAnsi="Aptos" w:eastAsia="Aptos"/>
                <w:b w:val="0"/>
                <w:sz w:val="18"/>
              </w:rPr>
              <w:t>Import schema metadata</w:t>
            </w:r>
          </w:p>
        </w:tc>
        <w:tc>
          <w:tcPr>
            <w:tcW w:type="dxa" w:w="6048"/>
            <w:vAlign w:val="top"/>
          </w:tcPr>
          <w:p>
            <w:pPr>
              <w:spacing w:after="40"/>
            </w:pPr>
            <w:r>
              <w:rPr>
                <w:rFonts w:ascii="Aptos" w:hAnsi="Aptos" w:eastAsia="Aptos"/>
                <w:sz w:val="18"/>
              </w:rPr>
            </w:r>
            <w:r>
              <w:rPr>
                <w:rFonts w:ascii="Aptos" w:hAnsi="Aptos" w:eastAsia="Aptos"/>
                <w:b w:val="0"/>
                <w:sz w:val="18"/>
              </w:rPr>
              <w:t>Load tables and columns from CSV or Excel, or optionally load from a live database connection.</w:t>
            </w:r>
          </w:p>
        </w:tc>
      </w:tr>
      <w:tr>
        <w:tc>
          <w:tcPr>
            <w:tcW w:type="dxa" w:w="864"/>
            <w:vAlign w:val="top"/>
          </w:tcPr>
          <w:p>
            <w:pPr>
              <w:spacing w:after="40"/>
            </w:pPr>
            <w:r>
              <w:rPr>
                <w:rFonts w:ascii="Aptos" w:hAnsi="Aptos" w:eastAsia="Aptos"/>
                <w:sz w:val="18"/>
              </w:rPr>
            </w:r>
            <w:r>
              <w:rPr>
                <w:rFonts w:ascii="Aptos" w:hAnsi="Aptos" w:eastAsia="Aptos"/>
                <w:b w:val="0"/>
                <w:sz w:val="18"/>
              </w:rPr>
              <w:t>2</w:t>
            </w:r>
          </w:p>
        </w:tc>
        <w:tc>
          <w:tcPr>
            <w:tcW w:type="dxa" w:w="2880"/>
            <w:vAlign w:val="top"/>
          </w:tcPr>
          <w:p>
            <w:pPr>
              <w:spacing w:after="40"/>
            </w:pPr>
            <w:r>
              <w:rPr>
                <w:rFonts w:ascii="Aptos" w:hAnsi="Aptos" w:eastAsia="Aptos"/>
                <w:sz w:val="18"/>
              </w:rPr>
            </w:r>
            <w:r>
              <w:rPr>
                <w:rFonts w:ascii="Aptos" w:hAnsi="Aptos" w:eastAsia="Aptos"/>
                <w:b w:val="0"/>
                <w:sz w:val="18"/>
              </w:rPr>
              <w:t>Review tables and columns</w:t>
            </w:r>
          </w:p>
        </w:tc>
        <w:tc>
          <w:tcPr>
            <w:tcW w:type="dxa" w:w="6048"/>
            <w:vAlign w:val="top"/>
          </w:tcPr>
          <w:p>
            <w:pPr>
              <w:spacing w:after="40"/>
            </w:pPr>
            <w:r>
              <w:rPr>
                <w:rFonts w:ascii="Aptos" w:hAnsi="Aptos" w:eastAsia="Aptos"/>
                <w:sz w:val="18"/>
              </w:rPr>
            </w:r>
            <w:r>
              <w:rPr>
                <w:rFonts w:ascii="Aptos" w:hAnsi="Aptos" w:eastAsia="Aptos"/>
                <w:b w:val="0"/>
                <w:sz w:val="18"/>
              </w:rPr>
              <w:t>Validate table names, columns, data types, row counts, and comments.</w:t>
            </w:r>
          </w:p>
        </w:tc>
      </w:tr>
      <w:tr>
        <w:tc>
          <w:tcPr>
            <w:tcW w:type="dxa" w:w="864"/>
            <w:vAlign w:val="top"/>
          </w:tcPr>
          <w:p>
            <w:pPr>
              <w:spacing w:after="40"/>
            </w:pPr>
            <w:r>
              <w:rPr>
                <w:rFonts w:ascii="Aptos" w:hAnsi="Aptos" w:eastAsia="Aptos"/>
                <w:sz w:val="18"/>
              </w:rPr>
            </w:r>
            <w:r>
              <w:rPr>
                <w:rFonts w:ascii="Aptos" w:hAnsi="Aptos" w:eastAsia="Aptos"/>
                <w:b w:val="0"/>
                <w:sz w:val="18"/>
              </w:rPr>
              <w:t>3</w:t>
            </w:r>
          </w:p>
        </w:tc>
        <w:tc>
          <w:tcPr>
            <w:tcW w:type="dxa" w:w="2880"/>
            <w:vAlign w:val="top"/>
          </w:tcPr>
          <w:p>
            <w:pPr>
              <w:spacing w:after="40"/>
            </w:pPr>
            <w:r>
              <w:rPr>
                <w:rFonts w:ascii="Aptos" w:hAnsi="Aptos" w:eastAsia="Aptos"/>
                <w:sz w:val="18"/>
              </w:rPr>
            </w:r>
            <w:r>
              <w:rPr>
                <w:rFonts w:ascii="Aptos" w:hAnsi="Aptos" w:eastAsia="Aptos"/>
                <w:b w:val="0"/>
                <w:sz w:val="18"/>
              </w:rPr>
              <w:t>Define relationships</w:t>
            </w:r>
          </w:p>
        </w:tc>
        <w:tc>
          <w:tcPr>
            <w:tcW w:type="dxa" w:w="6048"/>
            <w:vAlign w:val="top"/>
          </w:tcPr>
          <w:p>
            <w:pPr>
              <w:spacing w:after="40"/>
            </w:pPr>
            <w:r>
              <w:rPr>
                <w:rFonts w:ascii="Aptos" w:hAnsi="Aptos" w:eastAsia="Aptos"/>
                <w:sz w:val="18"/>
              </w:rPr>
            </w:r>
            <w:r>
              <w:rPr>
                <w:rFonts w:ascii="Aptos" w:hAnsi="Aptos" w:eastAsia="Aptos"/>
                <w:b w:val="0"/>
                <w:sz w:val="18"/>
              </w:rPr>
              <w:t>Add manual, inferred, imported, explicit, or conditional relationships.</w:t>
            </w:r>
          </w:p>
        </w:tc>
      </w:tr>
      <w:tr>
        <w:tc>
          <w:tcPr>
            <w:tcW w:type="dxa" w:w="864"/>
            <w:vAlign w:val="top"/>
          </w:tcPr>
          <w:p>
            <w:pPr>
              <w:spacing w:after="40"/>
            </w:pPr>
            <w:r>
              <w:rPr>
                <w:rFonts w:ascii="Aptos" w:hAnsi="Aptos" w:eastAsia="Aptos"/>
                <w:sz w:val="18"/>
              </w:rPr>
            </w:r>
            <w:r>
              <w:rPr>
                <w:rFonts w:ascii="Aptos" w:hAnsi="Aptos" w:eastAsia="Aptos"/>
                <w:b w:val="0"/>
                <w:sz w:val="18"/>
              </w:rPr>
              <w:t>4</w:t>
            </w:r>
          </w:p>
        </w:tc>
        <w:tc>
          <w:tcPr>
            <w:tcW w:type="dxa" w:w="2880"/>
            <w:vAlign w:val="top"/>
          </w:tcPr>
          <w:p>
            <w:pPr>
              <w:spacing w:after="40"/>
            </w:pPr>
            <w:r>
              <w:rPr>
                <w:rFonts w:ascii="Aptos" w:hAnsi="Aptos" w:eastAsia="Aptos"/>
                <w:sz w:val="18"/>
              </w:rPr>
            </w:r>
            <w:r>
              <w:rPr>
                <w:rFonts w:ascii="Aptos" w:hAnsi="Aptos" w:eastAsia="Aptos"/>
                <w:b w:val="0"/>
                <w:sz w:val="18"/>
              </w:rPr>
              <w:t>Validate ERD</w:t>
            </w:r>
          </w:p>
        </w:tc>
        <w:tc>
          <w:tcPr>
            <w:tcW w:type="dxa" w:w="6048"/>
            <w:vAlign w:val="top"/>
          </w:tcPr>
          <w:p>
            <w:pPr>
              <w:spacing w:after="40"/>
            </w:pPr>
            <w:r>
              <w:rPr>
                <w:rFonts w:ascii="Aptos" w:hAnsi="Aptos" w:eastAsia="Aptos"/>
                <w:sz w:val="18"/>
              </w:rPr>
            </w:r>
            <w:r>
              <w:rPr>
                <w:rFonts w:ascii="Aptos" w:hAnsi="Aptos" w:eastAsia="Aptos"/>
                <w:b w:val="0"/>
                <w:sz w:val="18"/>
              </w:rPr>
              <w:t>Review relationship registry and visual ERD output.</w:t>
            </w:r>
          </w:p>
        </w:tc>
      </w:tr>
      <w:tr>
        <w:tc>
          <w:tcPr>
            <w:tcW w:type="dxa" w:w="864"/>
            <w:vAlign w:val="top"/>
          </w:tcPr>
          <w:p>
            <w:pPr>
              <w:spacing w:after="40"/>
            </w:pPr>
            <w:r>
              <w:rPr>
                <w:rFonts w:ascii="Aptos" w:hAnsi="Aptos" w:eastAsia="Aptos"/>
                <w:sz w:val="18"/>
              </w:rPr>
            </w:r>
            <w:r>
              <w:rPr>
                <w:rFonts w:ascii="Aptos" w:hAnsi="Aptos" w:eastAsia="Aptos"/>
                <w:b w:val="0"/>
                <w:sz w:val="18"/>
              </w:rPr>
              <w:t>5</w:t>
            </w:r>
          </w:p>
        </w:tc>
        <w:tc>
          <w:tcPr>
            <w:tcW w:type="dxa" w:w="2880"/>
            <w:vAlign w:val="top"/>
          </w:tcPr>
          <w:p>
            <w:pPr>
              <w:spacing w:after="40"/>
            </w:pPr>
            <w:r>
              <w:rPr>
                <w:rFonts w:ascii="Aptos" w:hAnsi="Aptos" w:eastAsia="Aptos"/>
                <w:sz w:val="18"/>
              </w:rPr>
            </w:r>
            <w:r>
              <w:rPr>
                <w:rFonts w:ascii="Aptos" w:hAnsi="Aptos" w:eastAsia="Aptos"/>
                <w:b w:val="0"/>
                <w:sz w:val="18"/>
              </w:rPr>
              <w:t>Export context</w:t>
            </w:r>
          </w:p>
        </w:tc>
        <w:tc>
          <w:tcPr>
            <w:tcW w:type="dxa" w:w="6048"/>
            <w:vAlign w:val="top"/>
          </w:tcPr>
          <w:p>
            <w:pPr>
              <w:spacing w:after="40"/>
            </w:pPr>
            <w:r>
              <w:rPr>
                <w:rFonts w:ascii="Aptos" w:hAnsi="Aptos" w:eastAsia="Aptos"/>
                <w:sz w:val="18"/>
              </w:rPr>
            </w:r>
            <w:r>
              <w:rPr>
                <w:rFonts w:ascii="Aptos" w:hAnsi="Aptos" w:eastAsia="Aptos"/>
                <w:b w:val="0"/>
                <w:sz w:val="18"/>
              </w:rPr>
              <w:t>Export Markdown, JSON, or Mermaid ERD context for query generation and documentation.</w:t>
            </w:r>
          </w:p>
        </w:tc>
      </w:tr>
    </w:tbl>
    <w:p>
      <w:pPr>
        <w:spacing w:after="120"/>
      </w:pPr>
    </w:p>
    <w:p>
      <w:pPr>
        <w:pStyle w:val="Heading1"/>
        <w:spacing w:after="120"/>
      </w:pPr>
      <w:r>
        <w:t>3. Current Functional Scope</w:t>
      </w:r>
    </w:p>
    <w:tbl>
      <w:tblPr>
        <w:tblStyle w:val="TableGrid"/>
        <w:tblW w:type="auto" w:w="0"/>
        <w:jc w:val="center"/>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3408"/>
        <w:gridCol w:w="3408"/>
        <w:gridCol w:w="3408"/>
      </w:tblGrid>
      <w:tr>
        <w:tc>
          <w:tcPr>
            <w:tcW w:type="dxa" w:w="3312"/>
            <w:shd w:fill="1F4E79"/>
          </w:tcPr>
          <w:p>
            <w:pPr>
              <w:spacing w:after="40"/>
            </w:pPr>
            <w:r>
              <w:rPr>
                <w:rFonts w:ascii="Aptos" w:hAnsi="Aptos" w:eastAsia="Aptos"/>
                <w:sz w:val="18"/>
              </w:rPr>
            </w:r>
            <w:r>
              <w:rPr>
                <w:rFonts w:ascii="Aptos" w:hAnsi="Aptos" w:eastAsia="Aptos"/>
                <w:b/>
                <w:color w:val="FFFFFF"/>
                <w:sz w:val="18"/>
              </w:rPr>
              <w:t>Capability</w:t>
            </w:r>
          </w:p>
        </w:tc>
        <w:tc>
          <w:tcPr>
            <w:tcW w:type="dxa" w:w="1728"/>
            <w:shd w:fill="1F4E79"/>
          </w:tcPr>
          <w:p>
            <w:pPr>
              <w:spacing w:after="40"/>
            </w:pPr>
            <w:r>
              <w:rPr>
                <w:rFonts w:ascii="Aptos" w:hAnsi="Aptos" w:eastAsia="Aptos"/>
                <w:sz w:val="18"/>
              </w:rPr>
            </w:r>
            <w:r>
              <w:rPr>
                <w:rFonts w:ascii="Aptos" w:hAnsi="Aptos" w:eastAsia="Aptos"/>
                <w:b/>
                <w:color w:val="FFFFFF"/>
                <w:sz w:val="18"/>
              </w:rPr>
              <w:t>Status</w:t>
            </w:r>
          </w:p>
        </w:tc>
        <w:tc>
          <w:tcPr>
            <w:tcW w:type="dxa" w:w="5040"/>
            <w:shd w:fill="1F4E79"/>
          </w:tcPr>
          <w:p>
            <w:pPr>
              <w:spacing w:after="40"/>
            </w:pPr>
            <w:r>
              <w:rPr>
                <w:rFonts w:ascii="Aptos" w:hAnsi="Aptos" w:eastAsia="Aptos"/>
                <w:sz w:val="18"/>
              </w:rPr>
            </w:r>
            <w:r>
              <w:rPr>
                <w:rFonts w:ascii="Aptos" w:hAnsi="Aptos" w:eastAsia="Aptos"/>
                <w:b/>
                <w:color w:val="FFFFFF"/>
                <w:sz w:val="18"/>
              </w:rPr>
              <w:t>Notes</w:t>
            </w:r>
          </w:p>
        </w:tc>
      </w:tr>
      <w:tr>
        <w:tc>
          <w:tcPr>
            <w:tcW w:type="dxa" w:w="3312"/>
            <w:vAlign w:val="top"/>
          </w:tcPr>
          <w:p>
            <w:pPr>
              <w:spacing w:after="40"/>
            </w:pPr>
            <w:r>
              <w:rPr>
                <w:rFonts w:ascii="Aptos" w:hAnsi="Aptos" w:eastAsia="Aptos"/>
                <w:sz w:val="18"/>
              </w:rPr>
            </w:r>
            <w:r>
              <w:rPr>
                <w:rFonts w:ascii="Aptos" w:hAnsi="Aptos" w:eastAsia="Aptos"/>
                <w:b w:val="0"/>
                <w:sz w:val="18"/>
              </w:rPr>
              <w:t>CSV / Excel schema import</w:t>
            </w:r>
          </w:p>
        </w:tc>
        <w:tc>
          <w:tcPr>
            <w:tcW w:type="dxa" w:w="1728"/>
            <w:vAlign w:val="top"/>
          </w:tcPr>
          <w:p>
            <w:pPr>
              <w:spacing w:after="40"/>
            </w:pPr>
            <w:r>
              <w:rPr>
                <w:rFonts w:ascii="Aptos" w:hAnsi="Aptos" w:eastAsia="Aptos"/>
                <w:sz w:val="18"/>
              </w:rPr>
            </w:r>
            <w:r>
              <w:rPr>
                <w:rFonts w:ascii="Aptos" w:hAnsi="Aptos" w:eastAsia="Aptos"/>
                <w:b w:val="0"/>
                <w:sz w:val="18"/>
              </w:rPr>
              <w:t>Supported</w:t>
            </w:r>
          </w:p>
        </w:tc>
        <w:tc>
          <w:tcPr>
            <w:tcW w:type="dxa" w:w="5040"/>
            <w:vAlign w:val="top"/>
          </w:tcPr>
          <w:p>
            <w:pPr>
              <w:spacing w:after="40"/>
            </w:pPr>
            <w:r>
              <w:rPr>
                <w:rFonts w:ascii="Aptos" w:hAnsi="Aptos" w:eastAsia="Aptos"/>
                <w:sz w:val="18"/>
              </w:rPr>
            </w:r>
            <w:r>
              <w:rPr>
                <w:rFonts w:ascii="Aptos" w:hAnsi="Aptos" w:eastAsia="Aptos"/>
                <w:b w:val="0"/>
                <w:sz w:val="18"/>
              </w:rPr>
              <w:t>Primary workflow. Imports tables, columns, and optional relationships.</w:t>
            </w:r>
          </w:p>
        </w:tc>
      </w:tr>
      <w:tr>
        <w:tc>
          <w:tcPr>
            <w:tcW w:type="dxa" w:w="3312"/>
            <w:vAlign w:val="top"/>
          </w:tcPr>
          <w:p>
            <w:pPr>
              <w:spacing w:after="40"/>
            </w:pPr>
            <w:r>
              <w:rPr>
                <w:rFonts w:ascii="Aptos" w:hAnsi="Aptos" w:eastAsia="Aptos"/>
                <w:sz w:val="18"/>
              </w:rPr>
            </w:r>
            <w:r>
              <w:rPr>
                <w:rFonts w:ascii="Aptos" w:hAnsi="Aptos" w:eastAsia="Aptos"/>
                <w:b w:val="0"/>
                <w:sz w:val="18"/>
              </w:rPr>
              <w:t>Optional database connection</w:t>
            </w:r>
          </w:p>
        </w:tc>
        <w:tc>
          <w:tcPr>
            <w:tcW w:type="dxa" w:w="1728"/>
            <w:vAlign w:val="top"/>
          </w:tcPr>
          <w:p>
            <w:pPr>
              <w:spacing w:after="40"/>
            </w:pPr>
            <w:r>
              <w:rPr>
                <w:rFonts w:ascii="Aptos" w:hAnsi="Aptos" w:eastAsia="Aptos"/>
                <w:sz w:val="18"/>
              </w:rPr>
            </w:r>
            <w:r>
              <w:rPr>
                <w:rFonts w:ascii="Aptos" w:hAnsi="Aptos" w:eastAsia="Aptos"/>
                <w:b w:val="0"/>
                <w:sz w:val="18"/>
              </w:rPr>
              <w:t>Supported</w:t>
            </w:r>
          </w:p>
        </w:tc>
        <w:tc>
          <w:tcPr>
            <w:tcW w:type="dxa" w:w="5040"/>
            <w:vAlign w:val="top"/>
          </w:tcPr>
          <w:p>
            <w:pPr>
              <w:spacing w:after="40"/>
            </w:pPr>
            <w:r>
              <w:rPr>
                <w:rFonts w:ascii="Aptos" w:hAnsi="Aptos" w:eastAsia="Aptos"/>
                <w:sz w:val="18"/>
              </w:rPr>
            </w:r>
            <w:r>
              <w:rPr>
                <w:rFonts w:ascii="Aptos" w:hAnsi="Aptos" w:eastAsia="Aptos"/>
                <w:b w:val="0"/>
                <w:sz w:val="18"/>
              </w:rPr>
              <w:t>Available through SQLAlchemy for direct schema loading if required.</w:t>
            </w:r>
          </w:p>
        </w:tc>
      </w:tr>
      <w:tr>
        <w:tc>
          <w:tcPr>
            <w:tcW w:type="dxa" w:w="3312"/>
            <w:vAlign w:val="top"/>
          </w:tcPr>
          <w:p>
            <w:pPr>
              <w:spacing w:after="40"/>
            </w:pPr>
            <w:r>
              <w:rPr>
                <w:rFonts w:ascii="Aptos" w:hAnsi="Aptos" w:eastAsia="Aptos"/>
                <w:sz w:val="18"/>
              </w:rPr>
            </w:r>
            <w:r>
              <w:rPr>
                <w:rFonts w:ascii="Aptos" w:hAnsi="Aptos" w:eastAsia="Aptos"/>
                <w:b w:val="0"/>
                <w:sz w:val="18"/>
              </w:rPr>
              <w:t>Table and column viewer</w:t>
            </w:r>
          </w:p>
        </w:tc>
        <w:tc>
          <w:tcPr>
            <w:tcW w:type="dxa" w:w="1728"/>
            <w:vAlign w:val="top"/>
          </w:tcPr>
          <w:p>
            <w:pPr>
              <w:spacing w:after="40"/>
            </w:pPr>
            <w:r>
              <w:rPr>
                <w:rFonts w:ascii="Aptos" w:hAnsi="Aptos" w:eastAsia="Aptos"/>
                <w:sz w:val="18"/>
              </w:rPr>
            </w:r>
            <w:r>
              <w:rPr>
                <w:rFonts w:ascii="Aptos" w:hAnsi="Aptos" w:eastAsia="Aptos"/>
                <w:b w:val="0"/>
                <w:sz w:val="18"/>
              </w:rPr>
              <w:t>Supported</w:t>
            </w:r>
          </w:p>
        </w:tc>
        <w:tc>
          <w:tcPr>
            <w:tcW w:type="dxa" w:w="5040"/>
            <w:vAlign w:val="top"/>
          </w:tcPr>
          <w:p>
            <w:pPr>
              <w:spacing w:after="40"/>
            </w:pPr>
            <w:r>
              <w:rPr>
                <w:rFonts w:ascii="Aptos" w:hAnsi="Aptos" w:eastAsia="Aptos"/>
                <w:sz w:val="18"/>
              </w:rPr>
            </w:r>
            <w:r>
              <w:rPr>
                <w:rFonts w:ascii="Aptos" w:hAnsi="Aptos" w:eastAsia="Aptos"/>
                <w:b w:val="0"/>
                <w:sz w:val="18"/>
              </w:rPr>
              <w:t>Browse imported tables and review column metadata.</w:t>
            </w:r>
          </w:p>
        </w:tc>
      </w:tr>
      <w:tr>
        <w:tc>
          <w:tcPr>
            <w:tcW w:type="dxa" w:w="3312"/>
            <w:vAlign w:val="top"/>
          </w:tcPr>
          <w:p>
            <w:pPr>
              <w:spacing w:after="40"/>
            </w:pPr>
            <w:r>
              <w:rPr>
                <w:rFonts w:ascii="Aptos" w:hAnsi="Aptos" w:eastAsia="Aptos"/>
                <w:sz w:val="18"/>
              </w:rPr>
            </w:r>
            <w:r>
              <w:rPr>
                <w:rFonts w:ascii="Aptos" w:hAnsi="Aptos" w:eastAsia="Aptos"/>
                <w:b w:val="0"/>
                <w:sz w:val="18"/>
              </w:rPr>
              <w:t>Table notes and column comments</w:t>
            </w:r>
          </w:p>
        </w:tc>
        <w:tc>
          <w:tcPr>
            <w:tcW w:type="dxa" w:w="1728"/>
            <w:vAlign w:val="top"/>
          </w:tcPr>
          <w:p>
            <w:pPr>
              <w:spacing w:after="40"/>
            </w:pPr>
            <w:r>
              <w:rPr>
                <w:rFonts w:ascii="Aptos" w:hAnsi="Aptos" w:eastAsia="Aptos"/>
                <w:sz w:val="18"/>
              </w:rPr>
            </w:r>
            <w:r>
              <w:rPr>
                <w:rFonts w:ascii="Aptos" w:hAnsi="Aptos" w:eastAsia="Aptos"/>
                <w:b w:val="0"/>
                <w:sz w:val="18"/>
              </w:rPr>
              <w:t>Supported</w:t>
            </w:r>
          </w:p>
        </w:tc>
        <w:tc>
          <w:tcPr>
            <w:tcW w:type="dxa" w:w="5040"/>
            <w:vAlign w:val="top"/>
          </w:tcPr>
          <w:p>
            <w:pPr>
              <w:spacing w:after="40"/>
            </w:pPr>
            <w:r>
              <w:rPr>
                <w:rFonts w:ascii="Aptos" w:hAnsi="Aptos" w:eastAsia="Aptos"/>
                <w:sz w:val="18"/>
              </w:rPr>
            </w:r>
            <w:r>
              <w:rPr>
                <w:rFonts w:ascii="Aptos" w:hAnsi="Aptos" w:eastAsia="Aptos"/>
                <w:b w:val="0"/>
                <w:sz w:val="18"/>
              </w:rPr>
              <w:t>Edit module, purpose, notes, and comments inside the app.</w:t>
            </w:r>
          </w:p>
        </w:tc>
      </w:tr>
      <w:tr>
        <w:tc>
          <w:tcPr>
            <w:tcW w:type="dxa" w:w="3312"/>
            <w:vAlign w:val="top"/>
          </w:tcPr>
          <w:p>
            <w:pPr>
              <w:spacing w:after="40"/>
            </w:pPr>
            <w:r>
              <w:rPr>
                <w:rFonts w:ascii="Aptos" w:hAnsi="Aptos" w:eastAsia="Aptos"/>
                <w:sz w:val="18"/>
              </w:rPr>
            </w:r>
            <w:r>
              <w:rPr>
                <w:rFonts w:ascii="Aptos" w:hAnsi="Aptos" w:eastAsia="Aptos"/>
                <w:b w:val="0"/>
                <w:sz w:val="18"/>
              </w:rPr>
              <w:t>Relationship registry</w:t>
            </w:r>
          </w:p>
        </w:tc>
        <w:tc>
          <w:tcPr>
            <w:tcW w:type="dxa" w:w="1728"/>
            <w:vAlign w:val="top"/>
          </w:tcPr>
          <w:p>
            <w:pPr>
              <w:spacing w:after="40"/>
            </w:pPr>
            <w:r>
              <w:rPr>
                <w:rFonts w:ascii="Aptos" w:hAnsi="Aptos" w:eastAsia="Aptos"/>
                <w:sz w:val="18"/>
              </w:rPr>
            </w:r>
            <w:r>
              <w:rPr>
                <w:rFonts w:ascii="Aptos" w:hAnsi="Aptos" w:eastAsia="Aptos"/>
                <w:b w:val="0"/>
                <w:sz w:val="18"/>
              </w:rPr>
              <w:t>Supported</w:t>
            </w:r>
          </w:p>
        </w:tc>
        <w:tc>
          <w:tcPr>
            <w:tcW w:type="dxa" w:w="5040"/>
            <w:vAlign w:val="top"/>
          </w:tcPr>
          <w:p>
            <w:pPr>
              <w:spacing w:after="40"/>
            </w:pPr>
            <w:r>
              <w:rPr>
                <w:rFonts w:ascii="Aptos" w:hAnsi="Aptos" w:eastAsia="Aptos"/>
                <w:sz w:val="18"/>
              </w:rPr>
            </w:r>
            <w:r>
              <w:rPr>
                <w:rFonts w:ascii="Aptos" w:hAnsi="Aptos" w:eastAsia="Aptos"/>
                <w:b w:val="0"/>
                <w:sz w:val="18"/>
              </w:rPr>
              <w:t>Stores source/target table and column, join type, cardinality, active status, confidence, and notes.</w:t>
            </w:r>
          </w:p>
        </w:tc>
      </w:tr>
      <w:tr>
        <w:tc>
          <w:tcPr>
            <w:tcW w:type="dxa" w:w="3312"/>
            <w:vAlign w:val="top"/>
          </w:tcPr>
          <w:p>
            <w:pPr>
              <w:spacing w:after="40"/>
            </w:pPr>
            <w:r>
              <w:rPr>
                <w:rFonts w:ascii="Aptos" w:hAnsi="Aptos" w:eastAsia="Aptos"/>
                <w:sz w:val="18"/>
              </w:rPr>
            </w:r>
            <w:r>
              <w:rPr>
                <w:rFonts w:ascii="Aptos" w:hAnsi="Aptos" w:eastAsia="Aptos"/>
                <w:b w:val="0"/>
                <w:sz w:val="18"/>
              </w:rPr>
              <w:t>Manual relationships</w:t>
            </w:r>
          </w:p>
        </w:tc>
        <w:tc>
          <w:tcPr>
            <w:tcW w:type="dxa" w:w="1728"/>
            <w:vAlign w:val="top"/>
          </w:tcPr>
          <w:p>
            <w:pPr>
              <w:spacing w:after="40"/>
            </w:pPr>
            <w:r>
              <w:rPr>
                <w:rFonts w:ascii="Aptos" w:hAnsi="Aptos" w:eastAsia="Aptos"/>
                <w:sz w:val="18"/>
              </w:rPr>
            </w:r>
            <w:r>
              <w:rPr>
                <w:rFonts w:ascii="Aptos" w:hAnsi="Aptos" w:eastAsia="Aptos"/>
                <w:b w:val="0"/>
                <w:sz w:val="18"/>
              </w:rPr>
              <w:t>Supported</w:t>
            </w:r>
          </w:p>
        </w:tc>
        <w:tc>
          <w:tcPr>
            <w:tcW w:type="dxa" w:w="5040"/>
            <w:vAlign w:val="top"/>
          </w:tcPr>
          <w:p>
            <w:pPr>
              <w:spacing w:after="40"/>
            </w:pPr>
            <w:r>
              <w:rPr>
                <w:rFonts w:ascii="Aptos" w:hAnsi="Aptos" w:eastAsia="Aptos"/>
                <w:sz w:val="18"/>
              </w:rPr>
            </w:r>
            <w:r>
              <w:rPr>
                <w:rFonts w:ascii="Aptos" w:hAnsi="Aptos" w:eastAsia="Aptos"/>
                <w:b w:val="0"/>
                <w:sz w:val="18"/>
              </w:rPr>
              <w:t>Allows verified user-defined joins.</w:t>
            </w:r>
          </w:p>
        </w:tc>
      </w:tr>
      <w:tr>
        <w:tc>
          <w:tcPr>
            <w:tcW w:type="dxa" w:w="3312"/>
            <w:vAlign w:val="top"/>
          </w:tcPr>
          <w:p>
            <w:pPr>
              <w:spacing w:after="40"/>
            </w:pPr>
            <w:r>
              <w:rPr>
                <w:rFonts w:ascii="Aptos" w:hAnsi="Aptos" w:eastAsia="Aptos"/>
                <w:sz w:val="18"/>
              </w:rPr>
            </w:r>
            <w:r>
              <w:rPr>
                <w:rFonts w:ascii="Aptos" w:hAnsi="Aptos" w:eastAsia="Aptos"/>
                <w:b w:val="0"/>
                <w:sz w:val="18"/>
              </w:rPr>
              <w:t>Inferred relationships</w:t>
            </w:r>
          </w:p>
        </w:tc>
        <w:tc>
          <w:tcPr>
            <w:tcW w:type="dxa" w:w="1728"/>
            <w:vAlign w:val="top"/>
          </w:tcPr>
          <w:p>
            <w:pPr>
              <w:spacing w:after="40"/>
            </w:pPr>
            <w:r>
              <w:rPr>
                <w:rFonts w:ascii="Aptos" w:hAnsi="Aptos" w:eastAsia="Aptos"/>
                <w:sz w:val="18"/>
              </w:rPr>
            </w:r>
            <w:r>
              <w:rPr>
                <w:rFonts w:ascii="Aptos" w:hAnsi="Aptos" w:eastAsia="Aptos"/>
                <w:b w:val="0"/>
                <w:sz w:val="18"/>
              </w:rPr>
              <w:t>Supported</w:t>
            </w:r>
          </w:p>
        </w:tc>
        <w:tc>
          <w:tcPr>
            <w:tcW w:type="dxa" w:w="5040"/>
            <w:vAlign w:val="top"/>
          </w:tcPr>
          <w:p>
            <w:pPr>
              <w:spacing w:after="40"/>
            </w:pPr>
            <w:r>
              <w:rPr>
                <w:rFonts w:ascii="Aptos" w:hAnsi="Aptos" w:eastAsia="Aptos"/>
                <w:sz w:val="18"/>
              </w:rPr>
            </w:r>
            <w:r>
              <w:rPr>
                <w:rFonts w:ascii="Aptos" w:hAnsi="Aptos" w:eastAsia="Aptos"/>
                <w:b w:val="0"/>
                <w:sz w:val="18"/>
              </w:rPr>
              <w:t>Suggests likely joins from naming patterns; user must accept them.</w:t>
            </w:r>
          </w:p>
        </w:tc>
      </w:tr>
      <w:tr>
        <w:tc>
          <w:tcPr>
            <w:tcW w:type="dxa" w:w="3312"/>
            <w:vAlign w:val="top"/>
          </w:tcPr>
          <w:p>
            <w:pPr>
              <w:spacing w:after="40"/>
            </w:pPr>
            <w:r>
              <w:rPr>
                <w:rFonts w:ascii="Aptos" w:hAnsi="Aptos" w:eastAsia="Aptos"/>
                <w:sz w:val="18"/>
              </w:rPr>
            </w:r>
            <w:r>
              <w:rPr>
                <w:rFonts w:ascii="Aptos" w:hAnsi="Aptos" w:eastAsia="Aptos"/>
                <w:b w:val="0"/>
                <w:sz w:val="18"/>
              </w:rPr>
              <w:t>Conditional relationships</w:t>
            </w:r>
          </w:p>
        </w:tc>
        <w:tc>
          <w:tcPr>
            <w:tcW w:type="dxa" w:w="1728"/>
            <w:vAlign w:val="top"/>
          </w:tcPr>
          <w:p>
            <w:pPr>
              <w:spacing w:after="40"/>
            </w:pPr>
            <w:r>
              <w:rPr>
                <w:rFonts w:ascii="Aptos" w:hAnsi="Aptos" w:eastAsia="Aptos"/>
                <w:sz w:val="18"/>
              </w:rPr>
            </w:r>
            <w:r>
              <w:rPr>
                <w:rFonts w:ascii="Aptos" w:hAnsi="Aptos" w:eastAsia="Aptos"/>
                <w:b w:val="0"/>
                <w:sz w:val="18"/>
              </w:rPr>
              <w:t>Supported</w:t>
            </w:r>
          </w:p>
        </w:tc>
        <w:tc>
          <w:tcPr>
            <w:tcW w:type="dxa" w:w="5040"/>
            <w:vAlign w:val="top"/>
          </w:tcPr>
          <w:p>
            <w:pPr>
              <w:spacing w:after="40"/>
            </w:pPr>
            <w:r>
              <w:rPr>
                <w:rFonts w:ascii="Aptos" w:hAnsi="Aptos" w:eastAsia="Aptos"/>
                <w:sz w:val="18"/>
              </w:rPr>
            </w:r>
            <w:r>
              <w:rPr>
                <w:rFonts w:ascii="Aptos" w:hAnsi="Aptos" w:eastAsia="Aptos"/>
                <w:b w:val="0"/>
                <w:sz w:val="18"/>
              </w:rPr>
              <w:t>Supports discriminator-based joins such as Item_Type = 3.</w:t>
            </w:r>
          </w:p>
        </w:tc>
      </w:tr>
      <w:tr>
        <w:tc>
          <w:tcPr>
            <w:tcW w:type="dxa" w:w="3312"/>
            <w:vAlign w:val="top"/>
          </w:tcPr>
          <w:p>
            <w:pPr>
              <w:spacing w:after="40"/>
            </w:pPr>
            <w:r>
              <w:rPr>
                <w:rFonts w:ascii="Aptos" w:hAnsi="Aptos" w:eastAsia="Aptos"/>
                <w:sz w:val="18"/>
              </w:rPr>
            </w:r>
            <w:r>
              <w:rPr>
                <w:rFonts w:ascii="Aptos" w:hAnsi="Aptos" w:eastAsia="Aptos"/>
                <w:b w:val="0"/>
                <w:sz w:val="18"/>
              </w:rPr>
              <w:t>ERD view</w:t>
            </w:r>
          </w:p>
        </w:tc>
        <w:tc>
          <w:tcPr>
            <w:tcW w:type="dxa" w:w="1728"/>
            <w:vAlign w:val="top"/>
          </w:tcPr>
          <w:p>
            <w:pPr>
              <w:spacing w:after="40"/>
            </w:pPr>
            <w:r>
              <w:rPr>
                <w:rFonts w:ascii="Aptos" w:hAnsi="Aptos" w:eastAsia="Aptos"/>
                <w:sz w:val="18"/>
              </w:rPr>
            </w:r>
            <w:r>
              <w:rPr>
                <w:rFonts w:ascii="Aptos" w:hAnsi="Aptos" w:eastAsia="Aptos"/>
                <w:b w:val="0"/>
                <w:sz w:val="18"/>
              </w:rPr>
              <w:t>Supported</w:t>
            </w:r>
          </w:p>
        </w:tc>
        <w:tc>
          <w:tcPr>
            <w:tcW w:type="dxa" w:w="5040"/>
            <w:vAlign w:val="top"/>
          </w:tcPr>
          <w:p>
            <w:pPr>
              <w:spacing w:after="40"/>
            </w:pPr>
            <w:r>
              <w:rPr>
                <w:rFonts w:ascii="Aptos" w:hAnsi="Aptos" w:eastAsia="Aptos"/>
                <w:sz w:val="18"/>
              </w:rPr>
            </w:r>
            <w:r>
              <w:rPr>
                <w:rFonts w:ascii="Aptos" w:hAnsi="Aptos" w:eastAsia="Aptos"/>
                <w:b w:val="0"/>
                <w:sz w:val="18"/>
              </w:rPr>
              <w:t>Graphviz visual relationship view and Mermaid ERD text output.</w:t>
            </w:r>
          </w:p>
        </w:tc>
      </w:tr>
      <w:tr>
        <w:tc>
          <w:tcPr>
            <w:tcW w:type="dxa" w:w="3312"/>
            <w:vAlign w:val="top"/>
          </w:tcPr>
          <w:p>
            <w:pPr>
              <w:spacing w:after="40"/>
            </w:pPr>
            <w:r>
              <w:rPr>
                <w:rFonts w:ascii="Aptos" w:hAnsi="Aptos" w:eastAsia="Aptos"/>
                <w:sz w:val="18"/>
              </w:rPr>
            </w:r>
            <w:r>
              <w:rPr>
                <w:rFonts w:ascii="Aptos" w:hAnsi="Aptos" w:eastAsia="Aptos"/>
                <w:b w:val="0"/>
                <w:sz w:val="18"/>
              </w:rPr>
              <w:t>Export for ChatGPT/query generation</w:t>
            </w:r>
          </w:p>
        </w:tc>
        <w:tc>
          <w:tcPr>
            <w:tcW w:type="dxa" w:w="1728"/>
            <w:vAlign w:val="top"/>
          </w:tcPr>
          <w:p>
            <w:pPr>
              <w:spacing w:after="40"/>
            </w:pPr>
            <w:r>
              <w:rPr>
                <w:rFonts w:ascii="Aptos" w:hAnsi="Aptos" w:eastAsia="Aptos"/>
                <w:sz w:val="18"/>
              </w:rPr>
            </w:r>
            <w:r>
              <w:rPr>
                <w:rFonts w:ascii="Aptos" w:hAnsi="Aptos" w:eastAsia="Aptos"/>
                <w:b w:val="0"/>
                <w:sz w:val="18"/>
              </w:rPr>
              <w:t>Supported</w:t>
            </w:r>
          </w:p>
        </w:tc>
        <w:tc>
          <w:tcPr>
            <w:tcW w:type="dxa" w:w="5040"/>
            <w:vAlign w:val="top"/>
          </w:tcPr>
          <w:p>
            <w:pPr>
              <w:spacing w:after="40"/>
            </w:pPr>
            <w:r>
              <w:rPr>
                <w:rFonts w:ascii="Aptos" w:hAnsi="Aptos" w:eastAsia="Aptos"/>
                <w:sz w:val="18"/>
              </w:rPr>
            </w:r>
            <w:r>
              <w:rPr>
                <w:rFonts w:ascii="Aptos" w:hAnsi="Aptos" w:eastAsia="Aptos"/>
                <w:b w:val="0"/>
                <w:sz w:val="18"/>
              </w:rPr>
              <w:t>Exports structured Markdown and JSON context.</w:t>
            </w:r>
          </w:p>
        </w:tc>
      </w:tr>
      <w:tr>
        <w:tc>
          <w:tcPr>
            <w:tcW w:type="dxa" w:w="3312"/>
            <w:vAlign w:val="top"/>
          </w:tcPr>
          <w:p>
            <w:pPr>
              <w:spacing w:after="40"/>
            </w:pPr>
            <w:r>
              <w:rPr>
                <w:rFonts w:ascii="Aptos" w:hAnsi="Aptos" w:eastAsia="Aptos"/>
                <w:sz w:val="18"/>
              </w:rPr>
            </w:r>
            <w:r>
              <w:rPr>
                <w:rFonts w:ascii="Aptos" w:hAnsi="Aptos" w:eastAsia="Aptos"/>
                <w:b w:val="0"/>
                <w:sz w:val="18"/>
              </w:rPr>
              <w:t>Embedded GPT/API assistant</w:t>
            </w:r>
          </w:p>
        </w:tc>
        <w:tc>
          <w:tcPr>
            <w:tcW w:type="dxa" w:w="1728"/>
            <w:vAlign w:val="top"/>
          </w:tcPr>
          <w:p>
            <w:pPr>
              <w:spacing w:after="40"/>
            </w:pPr>
            <w:r>
              <w:rPr>
                <w:rFonts w:ascii="Aptos" w:hAnsi="Aptos" w:eastAsia="Aptos"/>
                <w:sz w:val="18"/>
              </w:rPr>
            </w:r>
            <w:r>
              <w:rPr>
                <w:rFonts w:ascii="Aptos" w:hAnsi="Aptos" w:eastAsia="Aptos"/>
                <w:b w:val="0"/>
                <w:sz w:val="18"/>
              </w:rPr>
              <w:t>Not included</w:t>
            </w:r>
          </w:p>
        </w:tc>
        <w:tc>
          <w:tcPr>
            <w:tcW w:type="dxa" w:w="5040"/>
            <w:vAlign w:val="top"/>
          </w:tcPr>
          <w:p>
            <w:pPr>
              <w:spacing w:after="40"/>
            </w:pPr>
            <w:r>
              <w:rPr>
                <w:rFonts w:ascii="Aptos" w:hAnsi="Aptos" w:eastAsia="Aptos"/>
                <w:sz w:val="18"/>
              </w:rPr>
            </w:r>
            <w:r>
              <w:rPr>
                <w:rFonts w:ascii="Aptos" w:hAnsi="Aptos" w:eastAsia="Aptos"/>
                <w:b w:val="0"/>
                <w:sz w:val="18"/>
              </w:rPr>
              <w:t>Removed from baseline. External export workflow is used instead.</w:t>
            </w:r>
          </w:p>
        </w:tc>
      </w:tr>
    </w:tbl>
    <w:p>
      <w:pPr>
        <w:spacing w:after="120"/>
      </w:pPr>
    </w:p>
    <w:p>
      <w:pPr>
        <w:pStyle w:val="Heading1"/>
        <w:spacing w:after="120"/>
      </w:pPr>
      <w:r>
        <w:t>4. Supported Import Formats</w:t>
      </w:r>
    </w:p>
    <w:p>
      <w:pPr>
        <w:spacing w:after="120"/>
      </w:pPr>
      <w:r>
        <w:rPr>
          <w:b/>
        </w:rPr>
        <w:t xml:space="preserve">The application supports both simple and structured import files. </w:t>
      </w:r>
      <w:r>
        <w:t>The recommended format is an Excel workbook with separate sheets for tables, columns, and relationships.</w:t>
      </w:r>
    </w:p>
    <w:p>
      <w:pPr>
        <w:pStyle w:val="Heading2"/>
        <w:spacing w:after="120"/>
      </w:pPr>
      <w:r>
        <w:t>4.1 Recommended Excel Workbook</w:t>
      </w:r>
    </w:p>
    <w:tbl>
      <w:tblPr>
        <w:tblStyle w:val="TableGrid"/>
        <w:tblW w:type="auto" w:w="0"/>
        <w:jc w:val="center"/>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3408"/>
        <w:gridCol w:w="3408"/>
        <w:gridCol w:w="3408"/>
      </w:tblGrid>
      <w:tr>
        <w:tc>
          <w:tcPr>
            <w:tcW w:type="dxa" w:w="2160"/>
            <w:shd w:fill="1F4E79"/>
          </w:tcPr>
          <w:p>
            <w:pPr>
              <w:spacing w:after="40"/>
            </w:pPr>
            <w:r>
              <w:rPr>
                <w:rFonts w:ascii="Aptos" w:hAnsi="Aptos" w:eastAsia="Aptos"/>
                <w:sz w:val="18"/>
              </w:rPr>
            </w:r>
            <w:r>
              <w:rPr>
                <w:rFonts w:ascii="Aptos" w:hAnsi="Aptos" w:eastAsia="Aptos"/>
                <w:b/>
                <w:color w:val="FFFFFF"/>
                <w:sz w:val="18"/>
              </w:rPr>
              <w:t>Sheet</w:t>
            </w:r>
          </w:p>
        </w:tc>
        <w:tc>
          <w:tcPr>
            <w:tcW w:type="dxa" w:w="2448"/>
            <w:shd w:fill="1F4E79"/>
          </w:tcPr>
          <w:p>
            <w:pPr>
              <w:spacing w:after="40"/>
            </w:pPr>
            <w:r>
              <w:rPr>
                <w:rFonts w:ascii="Aptos" w:hAnsi="Aptos" w:eastAsia="Aptos"/>
                <w:sz w:val="18"/>
              </w:rPr>
            </w:r>
            <w:r>
              <w:rPr>
                <w:rFonts w:ascii="Aptos" w:hAnsi="Aptos" w:eastAsia="Aptos"/>
                <w:b/>
                <w:color w:val="FFFFFF"/>
                <w:sz w:val="18"/>
              </w:rPr>
              <w:t>Requirement</w:t>
            </w:r>
          </w:p>
        </w:tc>
        <w:tc>
          <w:tcPr>
            <w:tcW w:type="dxa" w:w="5472"/>
            <w:shd w:fill="1F4E79"/>
          </w:tcPr>
          <w:p>
            <w:pPr>
              <w:spacing w:after="40"/>
            </w:pPr>
            <w:r>
              <w:rPr>
                <w:rFonts w:ascii="Aptos" w:hAnsi="Aptos" w:eastAsia="Aptos"/>
                <w:sz w:val="18"/>
              </w:rPr>
            </w:r>
            <w:r>
              <w:rPr>
                <w:rFonts w:ascii="Aptos" w:hAnsi="Aptos" w:eastAsia="Aptos"/>
                <w:b/>
                <w:color w:val="FFFFFF"/>
                <w:sz w:val="18"/>
              </w:rPr>
              <w:t>Purpose</w:t>
            </w:r>
          </w:p>
        </w:tc>
      </w:tr>
      <w:tr>
        <w:tc>
          <w:tcPr>
            <w:tcW w:type="dxa" w:w="2160"/>
            <w:vAlign w:val="top"/>
          </w:tcPr>
          <w:p>
            <w:pPr>
              <w:spacing w:after="40"/>
            </w:pPr>
            <w:r>
              <w:rPr>
                <w:rFonts w:ascii="Aptos" w:hAnsi="Aptos" w:eastAsia="Aptos"/>
                <w:sz w:val="18"/>
              </w:rPr>
            </w:r>
            <w:r>
              <w:rPr>
                <w:rFonts w:ascii="Aptos" w:hAnsi="Aptos" w:eastAsia="Aptos"/>
                <w:b w:val="0"/>
                <w:sz w:val="18"/>
              </w:rPr>
              <w:t>Tables</w:t>
            </w:r>
          </w:p>
        </w:tc>
        <w:tc>
          <w:tcPr>
            <w:tcW w:type="dxa" w:w="2448"/>
            <w:vAlign w:val="top"/>
          </w:tcPr>
          <w:p>
            <w:pPr>
              <w:spacing w:after="40"/>
            </w:pPr>
            <w:r>
              <w:rPr>
                <w:rFonts w:ascii="Aptos" w:hAnsi="Aptos" w:eastAsia="Aptos"/>
                <w:sz w:val="18"/>
              </w:rPr>
            </w:r>
            <w:r>
              <w:rPr>
                <w:rFonts w:ascii="Aptos" w:hAnsi="Aptos" w:eastAsia="Aptos"/>
                <w:b w:val="0"/>
                <w:sz w:val="18"/>
              </w:rPr>
              <w:t>Optional but recommended</w:t>
            </w:r>
          </w:p>
        </w:tc>
        <w:tc>
          <w:tcPr>
            <w:tcW w:type="dxa" w:w="5472"/>
            <w:vAlign w:val="top"/>
          </w:tcPr>
          <w:p>
            <w:pPr>
              <w:spacing w:after="40"/>
            </w:pPr>
            <w:r>
              <w:rPr>
                <w:rFonts w:ascii="Aptos" w:hAnsi="Aptos" w:eastAsia="Aptos"/>
                <w:sz w:val="18"/>
              </w:rPr>
            </w:r>
            <w:r>
              <w:rPr>
                <w:rFonts w:ascii="Aptos" w:hAnsi="Aptos" w:eastAsia="Aptos"/>
                <w:b w:val="0"/>
                <w:sz w:val="18"/>
              </w:rPr>
              <w:t>Contains one row per table, including schema, table name, row count, module, purpose, and notes.</w:t>
            </w:r>
          </w:p>
        </w:tc>
      </w:tr>
      <w:tr>
        <w:tc>
          <w:tcPr>
            <w:tcW w:type="dxa" w:w="2160"/>
            <w:vAlign w:val="top"/>
          </w:tcPr>
          <w:p>
            <w:pPr>
              <w:spacing w:after="40"/>
            </w:pPr>
            <w:r>
              <w:rPr>
                <w:rFonts w:ascii="Aptos" w:hAnsi="Aptos" w:eastAsia="Aptos"/>
                <w:sz w:val="18"/>
              </w:rPr>
            </w:r>
            <w:r>
              <w:rPr>
                <w:rFonts w:ascii="Aptos" w:hAnsi="Aptos" w:eastAsia="Aptos"/>
                <w:b w:val="0"/>
                <w:sz w:val="18"/>
              </w:rPr>
              <w:t>Columns</w:t>
            </w:r>
          </w:p>
        </w:tc>
        <w:tc>
          <w:tcPr>
            <w:tcW w:type="dxa" w:w="2448"/>
            <w:vAlign w:val="top"/>
          </w:tcPr>
          <w:p>
            <w:pPr>
              <w:spacing w:after="40"/>
            </w:pPr>
            <w:r>
              <w:rPr>
                <w:rFonts w:ascii="Aptos" w:hAnsi="Aptos" w:eastAsia="Aptos"/>
                <w:sz w:val="18"/>
              </w:rPr>
            </w:r>
            <w:r>
              <w:rPr>
                <w:rFonts w:ascii="Aptos" w:hAnsi="Aptos" w:eastAsia="Aptos"/>
                <w:b w:val="0"/>
                <w:sz w:val="18"/>
              </w:rPr>
              <w:t>Required</w:t>
            </w:r>
          </w:p>
        </w:tc>
        <w:tc>
          <w:tcPr>
            <w:tcW w:type="dxa" w:w="5472"/>
            <w:vAlign w:val="top"/>
          </w:tcPr>
          <w:p>
            <w:pPr>
              <w:spacing w:after="40"/>
            </w:pPr>
            <w:r>
              <w:rPr>
                <w:rFonts w:ascii="Aptos" w:hAnsi="Aptos" w:eastAsia="Aptos"/>
                <w:sz w:val="18"/>
              </w:rPr>
            </w:r>
            <w:r>
              <w:rPr>
                <w:rFonts w:ascii="Aptos" w:hAnsi="Aptos" w:eastAsia="Aptos"/>
                <w:b w:val="0"/>
                <w:sz w:val="18"/>
              </w:rPr>
              <w:t>Contains one row per column, including schema, table name, column name, data type, nullable flag, primary key flag, and comments.</w:t>
            </w:r>
          </w:p>
        </w:tc>
      </w:tr>
      <w:tr>
        <w:tc>
          <w:tcPr>
            <w:tcW w:type="dxa" w:w="2160"/>
            <w:vAlign w:val="top"/>
          </w:tcPr>
          <w:p>
            <w:pPr>
              <w:spacing w:after="40"/>
            </w:pPr>
            <w:r>
              <w:rPr>
                <w:rFonts w:ascii="Aptos" w:hAnsi="Aptos" w:eastAsia="Aptos"/>
                <w:sz w:val="18"/>
              </w:rPr>
            </w:r>
            <w:r>
              <w:rPr>
                <w:rFonts w:ascii="Aptos" w:hAnsi="Aptos" w:eastAsia="Aptos"/>
                <w:b w:val="0"/>
                <w:sz w:val="18"/>
              </w:rPr>
              <w:t>Relationships</w:t>
            </w:r>
          </w:p>
        </w:tc>
        <w:tc>
          <w:tcPr>
            <w:tcW w:type="dxa" w:w="2448"/>
            <w:vAlign w:val="top"/>
          </w:tcPr>
          <w:p>
            <w:pPr>
              <w:spacing w:after="40"/>
            </w:pPr>
            <w:r>
              <w:rPr>
                <w:rFonts w:ascii="Aptos" w:hAnsi="Aptos" w:eastAsia="Aptos"/>
                <w:sz w:val="18"/>
              </w:rPr>
            </w:r>
            <w:r>
              <w:rPr>
                <w:rFonts w:ascii="Aptos" w:hAnsi="Aptos" w:eastAsia="Aptos"/>
                <w:b w:val="0"/>
                <w:sz w:val="18"/>
              </w:rPr>
              <w:t>Optional</w:t>
            </w:r>
          </w:p>
        </w:tc>
        <w:tc>
          <w:tcPr>
            <w:tcW w:type="dxa" w:w="5472"/>
            <w:vAlign w:val="top"/>
          </w:tcPr>
          <w:p>
            <w:pPr>
              <w:spacing w:after="40"/>
            </w:pPr>
            <w:r>
              <w:rPr>
                <w:rFonts w:ascii="Aptos" w:hAnsi="Aptos" w:eastAsia="Aptos"/>
                <w:sz w:val="18"/>
              </w:rPr>
            </w:r>
            <w:r>
              <w:rPr>
                <w:rFonts w:ascii="Aptos" w:hAnsi="Aptos" w:eastAsia="Aptos"/>
                <w:b w:val="0"/>
                <w:sz w:val="18"/>
              </w:rPr>
              <w:t>Contains one row per known relationship, including source table/column, target table/column, condition SQL, and description.</w:t>
            </w:r>
          </w:p>
        </w:tc>
      </w:tr>
    </w:tbl>
    <w:p>
      <w:pPr>
        <w:pStyle w:val="Heading2"/>
        <w:spacing w:after="120"/>
      </w:pPr>
      <w:r>
        <w:t>4.2 Simple CSV Format</w:t>
      </w:r>
    </w:p>
    <w:p>
      <w:pPr>
        <w:spacing w:after="120"/>
      </w:pPr>
      <w:r>
        <w:t>The minimum CSV import requires table_name and column_name. The recommended CSV headers are:</w:t>
      </w:r>
    </w:p>
    <w:p>
      <w:pPr>
        <w:pStyle w:val="IntenseQuote"/>
        <w:spacing w:after="120"/>
      </w:pPr>
      <w:r>
        <w:t>schema_name, table_name, column_name, data_type, nullable, is_primary_key, ordinal_position, row_count, module, purpose, notes, comment</w:t>
      </w:r>
    </w:p>
    <w:p>
      <w:pPr>
        <w:spacing w:after="120"/>
      </w:pPr>
    </w:p>
    <w:p>
      <w:pPr>
        <w:pStyle w:val="Heading1"/>
        <w:spacing w:after="120"/>
      </w:pPr>
      <w:r>
        <w:t>5. Relationship Model</w:t>
      </w:r>
    </w:p>
    <w:p>
      <w:pPr>
        <w:spacing w:after="120"/>
      </w:pPr>
      <w:r>
        <w:rPr>
          <w:b/>
        </w:rPr>
        <w:t xml:space="preserve">Relationships are the core control point of the application. </w:t>
      </w:r>
      <w:r>
        <w:t>They define how tables should be joined and what conditions must be respected when generating or reviewing SQL.</w:t>
      </w:r>
    </w:p>
    <w:tbl>
      <w:tblPr>
        <w:tblStyle w:val="TableGrid"/>
        <w:tblW w:type="auto" w:w="0"/>
        <w:jc w:val="center"/>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5112"/>
        <w:gridCol w:w="5112"/>
      </w:tblGrid>
      <w:tr>
        <w:tc>
          <w:tcPr>
            <w:tcW w:type="dxa" w:w="2592"/>
            <w:shd w:fill="1F4E79"/>
          </w:tcPr>
          <w:p>
            <w:pPr>
              <w:spacing w:after="40"/>
            </w:pPr>
            <w:r>
              <w:rPr>
                <w:rFonts w:ascii="Aptos" w:hAnsi="Aptos" w:eastAsia="Aptos"/>
                <w:sz w:val="18"/>
              </w:rPr>
            </w:r>
            <w:r>
              <w:rPr>
                <w:rFonts w:ascii="Aptos" w:hAnsi="Aptos" w:eastAsia="Aptos"/>
                <w:b/>
                <w:color w:val="FFFFFF"/>
                <w:sz w:val="18"/>
              </w:rPr>
              <w:t>Relationship Type</w:t>
            </w:r>
          </w:p>
        </w:tc>
        <w:tc>
          <w:tcPr>
            <w:tcW w:type="dxa" w:w="7488"/>
            <w:shd w:fill="1F4E79"/>
          </w:tcPr>
          <w:p>
            <w:pPr>
              <w:spacing w:after="40"/>
            </w:pPr>
            <w:r>
              <w:rPr>
                <w:rFonts w:ascii="Aptos" w:hAnsi="Aptos" w:eastAsia="Aptos"/>
                <w:sz w:val="18"/>
              </w:rPr>
            </w:r>
            <w:r>
              <w:rPr>
                <w:rFonts w:ascii="Aptos" w:hAnsi="Aptos" w:eastAsia="Aptos"/>
                <w:b/>
                <w:color w:val="FFFFFF"/>
                <w:sz w:val="18"/>
              </w:rPr>
              <w:t>Description</w:t>
            </w:r>
          </w:p>
        </w:tc>
      </w:tr>
      <w:tr>
        <w:tc>
          <w:tcPr>
            <w:tcW w:type="dxa" w:w="2592"/>
            <w:vAlign w:val="top"/>
          </w:tcPr>
          <w:p>
            <w:pPr>
              <w:spacing w:after="40"/>
            </w:pPr>
            <w:r>
              <w:rPr>
                <w:rFonts w:ascii="Aptos" w:hAnsi="Aptos" w:eastAsia="Aptos"/>
                <w:sz w:val="18"/>
              </w:rPr>
            </w:r>
            <w:r>
              <w:rPr>
                <w:rFonts w:ascii="Aptos" w:hAnsi="Aptos" w:eastAsia="Aptos"/>
                <w:b w:val="0"/>
                <w:sz w:val="18"/>
              </w:rPr>
              <w:t>explicit_fk</w:t>
            </w:r>
          </w:p>
        </w:tc>
        <w:tc>
          <w:tcPr>
            <w:tcW w:type="dxa" w:w="7488"/>
            <w:vAlign w:val="top"/>
          </w:tcPr>
          <w:p>
            <w:pPr>
              <w:spacing w:after="40"/>
            </w:pPr>
            <w:r>
              <w:rPr>
                <w:rFonts w:ascii="Aptos" w:hAnsi="Aptos" w:eastAsia="Aptos"/>
                <w:sz w:val="18"/>
              </w:rPr>
            </w:r>
            <w:r>
              <w:rPr>
                <w:rFonts w:ascii="Aptos" w:hAnsi="Aptos" w:eastAsia="Aptos"/>
                <w:b w:val="0"/>
                <w:sz w:val="18"/>
              </w:rPr>
              <w:t>Relationships detected from database foreign keys when using optional DB connection.</w:t>
            </w:r>
          </w:p>
        </w:tc>
      </w:tr>
      <w:tr>
        <w:tc>
          <w:tcPr>
            <w:tcW w:type="dxa" w:w="2592"/>
            <w:vAlign w:val="top"/>
          </w:tcPr>
          <w:p>
            <w:pPr>
              <w:spacing w:after="40"/>
            </w:pPr>
            <w:r>
              <w:rPr>
                <w:rFonts w:ascii="Aptos" w:hAnsi="Aptos" w:eastAsia="Aptos"/>
                <w:sz w:val="18"/>
              </w:rPr>
            </w:r>
            <w:r>
              <w:rPr>
                <w:rFonts w:ascii="Aptos" w:hAnsi="Aptos" w:eastAsia="Aptos"/>
                <w:b w:val="0"/>
                <w:sz w:val="18"/>
              </w:rPr>
              <w:t>imported</w:t>
            </w:r>
          </w:p>
        </w:tc>
        <w:tc>
          <w:tcPr>
            <w:tcW w:type="dxa" w:w="7488"/>
            <w:vAlign w:val="top"/>
          </w:tcPr>
          <w:p>
            <w:pPr>
              <w:spacing w:after="40"/>
            </w:pPr>
            <w:r>
              <w:rPr>
                <w:rFonts w:ascii="Aptos" w:hAnsi="Aptos" w:eastAsia="Aptos"/>
                <w:sz w:val="18"/>
              </w:rPr>
            </w:r>
            <w:r>
              <w:rPr>
                <w:rFonts w:ascii="Aptos" w:hAnsi="Aptos" w:eastAsia="Aptos"/>
                <w:b w:val="0"/>
                <w:sz w:val="18"/>
              </w:rPr>
              <w:t>Relationships loaded from an Excel/CSV relationship sheet.</w:t>
            </w:r>
          </w:p>
        </w:tc>
      </w:tr>
      <w:tr>
        <w:tc>
          <w:tcPr>
            <w:tcW w:type="dxa" w:w="2592"/>
            <w:vAlign w:val="top"/>
          </w:tcPr>
          <w:p>
            <w:pPr>
              <w:spacing w:after="40"/>
            </w:pPr>
            <w:r>
              <w:rPr>
                <w:rFonts w:ascii="Aptos" w:hAnsi="Aptos" w:eastAsia="Aptos"/>
                <w:sz w:val="18"/>
              </w:rPr>
            </w:r>
            <w:r>
              <w:rPr>
                <w:rFonts w:ascii="Aptos" w:hAnsi="Aptos" w:eastAsia="Aptos"/>
                <w:b w:val="0"/>
                <w:sz w:val="18"/>
              </w:rPr>
              <w:t>manual</w:t>
            </w:r>
          </w:p>
        </w:tc>
        <w:tc>
          <w:tcPr>
            <w:tcW w:type="dxa" w:w="7488"/>
            <w:vAlign w:val="top"/>
          </w:tcPr>
          <w:p>
            <w:pPr>
              <w:spacing w:after="40"/>
            </w:pPr>
            <w:r>
              <w:rPr>
                <w:rFonts w:ascii="Aptos" w:hAnsi="Aptos" w:eastAsia="Aptos"/>
                <w:sz w:val="18"/>
              </w:rPr>
            </w:r>
            <w:r>
              <w:rPr>
                <w:rFonts w:ascii="Aptos" w:hAnsi="Aptos" w:eastAsia="Aptos"/>
                <w:b w:val="0"/>
                <w:sz w:val="18"/>
              </w:rPr>
              <w:t>Relationships manually entered by the user and treated as verified business joins.</w:t>
            </w:r>
          </w:p>
        </w:tc>
      </w:tr>
      <w:tr>
        <w:tc>
          <w:tcPr>
            <w:tcW w:type="dxa" w:w="2592"/>
            <w:vAlign w:val="top"/>
          </w:tcPr>
          <w:p>
            <w:pPr>
              <w:spacing w:after="40"/>
            </w:pPr>
            <w:r>
              <w:rPr>
                <w:rFonts w:ascii="Aptos" w:hAnsi="Aptos" w:eastAsia="Aptos"/>
                <w:sz w:val="18"/>
              </w:rPr>
            </w:r>
            <w:r>
              <w:rPr>
                <w:rFonts w:ascii="Aptos" w:hAnsi="Aptos" w:eastAsia="Aptos"/>
                <w:b w:val="0"/>
                <w:sz w:val="18"/>
              </w:rPr>
              <w:t>inferred</w:t>
            </w:r>
          </w:p>
        </w:tc>
        <w:tc>
          <w:tcPr>
            <w:tcW w:type="dxa" w:w="7488"/>
            <w:vAlign w:val="top"/>
          </w:tcPr>
          <w:p>
            <w:pPr>
              <w:spacing w:after="40"/>
            </w:pPr>
            <w:r>
              <w:rPr>
                <w:rFonts w:ascii="Aptos" w:hAnsi="Aptos" w:eastAsia="Aptos"/>
                <w:sz w:val="18"/>
              </w:rPr>
            </w:r>
            <w:r>
              <w:rPr>
                <w:rFonts w:ascii="Aptos" w:hAnsi="Aptos" w:eastAsia="Aptos"/>
                <w:b w:val="0"/>
                <w:sz w:val="18"/>
              </w:rPr>
              <w:t>Potential relationships suggested from naming patterns and only used after user acceptance.</w:t>
            </w:r>
          </w:p>
        </w:tc>
      </w:tr>
      <w:tr>
        <w:tc>
          <w:tcPr>
            <w:tcW w:type="dxa" w:w="2592"/>
            <w:vAlign w:val="top"/>
          </w:tcPr>
          <w:p>
            <w:pPr>
              <w:spacing w:after="40"/>
            </w:pPr>
            <w:r>
              <w:rPr>
                <w:rFonts w:ascii="Aptos" w:hAnsi="Aptos" w:eastAsia="Aptos"/>
                <w:sz w:val="18"/>
              </w:rPr>
            </w:r>
            <w:r>
              <w:rPr>
                <w:rFonts w:ascii="Aptos" w:hAnsi="Aptos" w:eastAsia="Aptos"/>
                <w:b w:val="0"/>
                <w:sz w:val="18"/>
              </w:rPr>
              <w:t>conditional</w:t>
            </w:r>
          </w:p>
        </w:tc>
        <w:tc>
          <w:tcPr>
            <w:tcW w:type="dxa" w:w="7488"/>
            <w:vAlign w:val="top"/>
          </w:tcPr>
          <w:p>
            <w:pPr>
              <w:spacing w:after="40"/>
            </w:pPr>
            <w:r>
              <w:rPr>
                <w:rFonts w:ascii="Aptos" w:hAnsi="Aptos" w:eastAsia="Aptos"/>
                <w:sz w:val="18"/>
              </w:rPr>
            </w:r>
            <w:r>
              <w:rPr>
                <w:rFonts w:ascii="Aptos" w:hAnsi="Aptos" w:eastAsia="Aptos"/>
                <w:b w:val="0"/>
                <w:sz w:val="18"/>
              </w:rPr>
              <w:t>Relationships that apply only when a condition is satisfied, such as src.Item_Type = 3.</w:t>
            </w:r>
          </w:p>
        </w:tc>
      </w:tr>
    </w:tbl>
    <w:p>
      <w:pPr>
        <w:spacing w:after="120"/>
      </w:pPr>
      <w:r>
        <w:br w:type="page"/>
      </w:r>
    </w:p>
    <w:p>
      <w:pPr>
        <w:pStyle w:val="Heading2"/>
        <w:spacing w:after="120"/>
      </w:pPr>
      <w:r>
        <w:t>5.1 Conditional Relationship Example</w:t>
      </w:r>
    </w:p>
    <w:p>
      <w:pPr>
        <w:spacing w:after="120"/>
      </w:pPr>
      <w:r>
        <w:t>For CouncilWise / PropertyWise-style data, a single source column may link to different target tables depending on Item_Type.</w:t>
      </w:r>
    </w:p>
    <w:tbl>
      <w:tblPr>
        <w:tblStyle w:val="TableGrid"/>
        <w:tblW w:type="auto" w:w="0"/>
        <w:jc w:val="center"/>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2556"/>
        <w:gridCol w:w="2556"/>
        <w:gridCol w:w="2556"/>
        <w:gridCol w:w="2556"/>
      </w:tblGrid>
      <w:tr>
        <w:tc>
          <w:tcPr>
            <w:tcW w:type="dxa" w:w="3168"/>
            <w:shd w:fill="1F4E79"/>
          </w:tcPr>
          <w:p>
            <w:pPr>
              <w:spacing w:after="40"/>
            </w:pPr>
            <w:r>
              <w:rPr>
                <w:rFonts w:ascii="Aptos" w:hAnsi="Aptos" w:eastAsia="Aptos"/>
                <w:sz w:val="18"/>
              </w:rPr>
            </w:r>
            <w:r>
              <w:rPr>
                <w:rFonts w:ascii="Aptos" w:hAnsi="Aptos" w:eastAsia="Aptos"/>
                <w:b/>
                <w:color w:val="FFFFFF"/>
                <w:sz w:val="18"/>
              </w:rPr>
              <w:t>Source</w:t>
            </w:r>
          </w:p>
        </w:tc>
        <w:tc>
          <w:tcPr>
            <w:tcW w:type="dxa" w:w="2880"/>
            <w:shd w:fill="1F4E79"/>
          </w:tcPr>
          <w:p>
            <w:pPr>
              <w:spacing w:after="40"/>
            </w:pPr>
            <w:r>
              <w:rPr>
                <w:rFonts w:ascii="Aptos" w:hAnsi="Aptos" w:eastAsia="Aptos"/>
                <w:sz w:val="18"/>
              </w:rPr>
            </w:r>
            <w:r>
              <w:rPr>
                <w:rFonts w:ascii="Aptos" w:hAnsi="Aptos" w:eastAsia="Aptos"/>
                <w:b/>
                <w:color w:val="FFFFFF"/>
                <w:sz w:val="18"/>
              </w:rPr>
              <w:t>Target</w:t>
            </w:r>
          </w:p>
        </w:tc>
        <w:tc>
          <w:tcPr>
            <w:tcW w:type="dxa" w:w="2160"/>
            <w:shd w:fill="1F4E79"/>
          </w:tcPr>
          <w:p>
            <w:pPr>
              <w:spacing w:after="40"/>
            </w:pPr>
            <w:r>
              <w:rPr>
                <w:rFonts w:ascii="Aptos" w:hAnsi="Aptos" w:eastAsia="Aptos"/>
                <w:sz w:val="18"/>
              </w:rPr>
            </w:r>
            <w:r>
              <w:rPr>
                <w:rFonts w:ascii="Aptos" w:hAnsi="Aptos" w:eastAsia="Aptos"/>
                <w:b/>
                <w:color w:val="FFFFFF"/>
                <w:sz w:val="18"/>
              </w:rPr>
              <w:t>Condition</w:t>
            </w:r>
          </w:p>
        </w:tc>
        <w:tc>
          <w:tcPr>
            <w:tcW w:type="dxa" w:w="3168"/>
            <w:shd w:fill="1F4E79"/>
          </w:tcPr>
          <w:p>
            <w:pPr>
              <w:spacing w:after="40"/>
            </w:pPr>
            <w:r>
              <w:rPr>
                <w:rFonts w:ascii="Aptos" w:hAnsi="Aptos" w:eastAsia="Aptos"/>
                <w:sz w:val="18"/>
              </w:rPr>
            </w:r>
            <w:r>
              <w:rPr>
                <w:rFonts w:ascii="Aptos" w:hAnsi="Aptos" w:eastAsia="Aptos"/>
                <w:b/>
                <w:color w:val="FFFFFF"/>
                <w:sz w:val="18"/>
              </w:rPr>
              <w:t>Meaning</w:t>
            </w:r>
          </w:p>
        </w:tc>
      </w:tr>
      <w:tr>
        <w:tc>
          <w:tcPr>
            <w:tcW w:type="dxa" w:w="3168"/>
            <w:vAlign w:val="top"/>
          </w:tcPr>
          <w:p>
            <w:pPr>
              <w:spacing w:after="40"/>
            </w:pPr>
            <w:r>
              <w:rPr>
                <w:rFonts w:ascii="Aptos" w:hAnsi="Aptos" w:eastAsia="Aptos"/>
                <w:sz w:val="18"/>
              </w:rPr>
            </w:r>
            <w:r>
              <w:rPr>
                <w:rFonts w:ascii="Aptos" w:hAnsi="Aptos" w:eastAsia="Aptos"/>
                <w:b w:val="0"/>
                <w:sz w:val="18"/>
              </w:rPr>
              <w:t>Associations_Role_Based.Item_Id</w:t>
            </w:r>
          </w:p>
        </w:tc>
        <w:tc>
          <w:tcPr>
            <w:tcW w:type="dxa" w:w="2880"/>
            <w:vAlign w:val="top"/>
          </w:tcPr>
          <w:p>
            <w:pPr>
              <w:spacing w:after="40"/>
            </w:pPr>
            <w:r>
              <w:rPr>
                <w:rFonts w:ascii="Aptos" w:hAnsi="Aptos" w:eastAsia="Aptos"/>
                <w:sz w:val="18"/>
              </w:rPr>
            </w:r>
            <w:r>
              <w:rPr>
                <w:rFonts w:ascii="Aptos" w:hAnsi="Aptos" w:eastAsia="Aptos"/>
                <w:b w:val="0"/>
                <w:sz w:val="18"/>
              </w:rPr>
              <w:t>Properties.Property_Id</w:t>
            </w:r>
          </w:p>
        </w:tc>
        <w:tc>
          <w:tcPr>
            <w:tcW w:type="dxa" w:w="2160"/>
            <w:vAlign w:val="top"/>
          </w:tcPr>
          <w:p>
            <w:pPr>
              <w:spacing w:after="40"/>
            </w:pPr>
            <w:r>
              <w:rPr>
                <w:rFonts w:ascii="Aptos" w:hAnsi="Aptos" w:eastAsia="Aptos"/>
                <w:sz w:val="18"/>
              </w:rPr>
            </w:r>
            <w:r>
              <w:rPr>
                <w:rFonts w:ascii="Aptos" w:hAnsi="Aptos" w:eastAsia="Aptos"/>
                <w:b w:val="0"/>
                <w:sz w:val="18"/>
              </w:rPr>
              <w:t>src.Item_Type = 3</w:t>
            </w:r>
          </w:p>
        </w:tc>
        <w:tc>
          <w:tcPr>
            <w:tcW w:type="dxa" w:w="3168"/>
            <w:vAlign w:val="top"/>
          </w:tcPr>
          <w:p>
            <w:pPr>
              <w:spacing w:after="40"/>
            </w:pPr>
            <w:r>
              <w:rPr>
                <w:rFonts w:ascii="Aptos" w:hAnsi="Aptos" w:eastAsia="Aptos"/>
                <w:sz w:val="18"/>
              </w:rPr>
            </w:r>
            <w:r>
              <w:rPr>
                <w:rFonts w:ascii="Aptos" w:hAnsi="Aptos" w:eastAsia="Aptos"/>
                <w:b w:val="0"/>
                <w:sz w:val="18"/>
              </w:rPr>
              <w:t>Property relationship</w:t>
            </w:r>
          </w:p>
        </w:tc>
      </w:tr>
      <w:tr>
        <w:tc>
          <w:tcPr>
            <w:tcW w:type="dxa" w:w="3168"/>
            <w:vAlign w:val="top"/>
          </w:tcPr>
          <w:p>
            <w:pPr>
              <w:spacing w:after="40"/>
            </w:pPr>
            <w:r>
              <w:rPr>
                <w:rFonts w:ascii="Aptos" w:hAnsi="Aptos" w:eastAsia="Aptos"/>
                <w:sz w:val="18"/>
              </w:rPr>
            </w:r>
            <w:r>
              <w:rPr>
                <w:rFonts w:ascii="Aptos" w:hAnsi="Aptos" w:eastAsia="Aptos"/>
                <w:b w:val="0"/>
                <w:sz w:val="18"/>
              </w:rPr>
              <w:t>Associations_Role_Based.Item_Id</w:t>
            </w:r>
          </w:p>
        </w:tc>
        <w:tc>
          <w:tcPr>
            <w:tcW w:type="dxa" w:w="2880"/>
            <w:vAlign w:val="top"/>
          </w:tcPr>
          <w:p>
            <w:pPr>
              <w:spacing w:after="40"/>
            </w:pPr>
            <w:r>
              <w:rPr>
                <w:rFonts w:ascii="Aptos" w:hAnsi="Aptos" w:eastAsia="Aptos"/>
                <w:sz w:val="18"/>
              </w:rPr>
            </w:r>
            <w:r>
              <w:rPr>
                <w:rFonts w:ascii="Aptos" w:hAnsi="Aptos" w:eastAsia="Aptos"/>
                <w:b w:val="0"/>
                <w:sz w:val="18"/>
              </w:rPr>
              <w:t>RegApps.RegApp_Id</w:t>
            </w:r>
          </w:p>
        </w:tc>
        <w:tc>
          <w:tcPr>
            <w:tcW w:type="dxa" w:w="2160"/>
            <w:vAlign w:val="top"/>
          </w:tcPr>
          <w:p>
            <w:pPr>
              <w:spacing w:after="40"/>
            </w:pPr>
            <w:r>
              <w:rPr>
                <w:rFonts w:ascii="Aptos" w:hAnsi="Aptos" w:eastAsia="Aptos"/>
                <w:sz w:val="18"/>
              </w:rPr>
            </w:r>
            <w:r>
              <w:rPr>
                <w:rFonts w:ascii="Aptos" w:hAnsi="Aptos" w:eastAsia="Aptos"/>
                <w:b w:val="0"/>
                <w:sz w:val="18"/>
              </w:rPr>
              <w:t>src.Item_Type = 1039</w:t>
            </w:r>
          </w:p>
        </w:tc>
        <w:tc>
          <w:tcPr>
            <w:tcW w:type="dxa" w:w="3168"/>
            <w:vAlign w:val="top"/>
          </w:tcPr>
          <w:p>
            <w:pPr>
              <w:spacing w:after="40"/>
            </w:pPr>
            <w:r>
              <w:rPr>
                <w:rFonts w:ascii="Aptos" w:hAnsi="Aptos" w:eastAsia="Aptos"/>
                <w:sz w:val="18"/>
              </w:rPr>
            </w:r>
            <w:r>
              <w:rPr>
                <w:rFonts w:ascii="Aptos" w:hAnsi="Aptos" w:eastAsia="Aptos"/>
                <w:b w:val="0"/>
                <w:sz w:val="18"/>
              </w:rPr>
              <w:t>Regulatory application relationship</w:t>
            </w:r>
          </w:p>
        </w:tc>
      </w:tr>
      <w:tr>
        <w:tc>
          <w:tcPr>
            <w:tcW w:type="dxa" w:w="3168"/>
            <w:vAlign w:val="top"/>
          </w:tcPr>
          <w:p>
            <w:pPr>
              <w:spacing w:after="40"/>
            </w:pPr>
            <w:r>
              <w:rPr>
                <w:rFonts w:ascii="Aptos" w:hAnsi="Aptos" w:eastAsia="Aptos"/>
                <w:sz w:val="18"/>
              </w:rPr>
            </w:r>
            <w:r>
              <w:rPr>
                <w:rFonts w:ascii="Aptos" w:hAnsi="Aptos" w:eastAsia="Aptos"/>
                <w:b w:val="0"/>
                <w:sz w:val="18"/>
              </w:rPr>
              <w:t>Associations_Role_Based.Item_Id</w:t>
            </w:r>
          </w:p>
        </w:tc>
        <w:tc>
          <w:tcPr>
            <w:tcW w:type="dxa" w:w="2880"/>
            <w:vAlign w:val="top"/>
          </w:tcPr>
          <w:p>
            <w:pPr>
              <w:spacing w:after="40"/>
            </w:pPr>
            <w:r>
              <w:rPr>
                <w:rFonts w:ascii="Aptos" w:hAnsi="Aptos" w:eastAsia="Aptos"/>
                <w:sz w:val="18"/>
              </w:rPr>
            </w:r>
            <w:r>
              <w:rPr>
                <w:rFonts w:ascii="Aptos" w:hAnsi="Aptos" w:eastAsia="Aptos"/>
                <w:b w:val="0"/>
                <w:sz w:val="18"/>
              </w:rPr>
              <w:t>Animals.Animal_Id</w:t>
            </w:r>
          </w:p>
        </w:tc>
        <w:tc>
          <w:tcPr>
            <w:tcW w:type="dxa" w:w="2160"/>
            <w:vAlign w:val="top"/>
          </w:tcPr>
          <w:p>
            <w:pPr>
              <w:spacing w:after="40"/>
            </w:pPr>
            <w:r>
              <w:rPr>
                <w:rFonts w:ascii="Aptos" w:hAnsi="Aptos" w:eastAsia="Aptos"/>
                <w:sz w:val="18"/>
              </w:rPr>
            </w:r>
            <w:r>
              <w:rPr>
                <w:rFonts w:ascii="Aptos" w:hAnsi="Aptos" w:eastAsia="Aptos"/>
                <w:b w:val="0"/>
                <w:sz w:val="18"/>
              </w:rPr>
              <w:t>src.Item_Type = 1200</w:t>
            </w:r>
          </w:p>
        </w:tc>
        <w:tc>
          <w:tcPr>
            <w:tcW w:type="dxa" w:w="3168"/>
            <w:vAlign w:val="top"/>
          </w:tcPr>
          <w:p>
            <w:pPr>
              <w:spacing w:after="40"/>
            </w:pPr>
            <w:r>
              <w:rPr>
                <w:rFonts w:ascii="Aptos" w:hAnsi="Aptos" w:eastAsia="Aptos"/>
                <w:sz w:val="18"/>
              </w:rPr>
            </w:r>
            <w:r>
              <w:rPr>
                <w:rFonts w:ascii="Aptos" w:hAnsi="Aptos" w:eastAsia="Aptos"/>
                <w:b w:val="0"/>
                <w:sz w:val="18"/>
              </w:rPr>
              <w:t>Animal relationship</w:t>
            </w:r>
          </w:p>
        </w:tc>
      </w:tr>
      <w:tr>
        <w:tc>
          <w:tcPr>
            <w:tcW w:type="dxa" w:w="3168"/>
            <w:vAlign w:val="top"/>
          </w:tcPr>
          <w:p>
            <w:pPr>
              <w:spacing w:after="40"/>
            </w:pPr>
            <w:r>
              <w:rPr>
                <w:rFonts w:ascii="Aptos" w:hAnsi="Aptos" w:eastAsia="Aptos"/>
                <w:sz w:val="18"/>
              </w:rPr>
            </w:r>
            <w:r>
              <w:rPr>
                <w:rFonts w:ascii="Aptos" w:hAnsi="Aptos" w:eastAsia="Aptos"/>
                <w:b w:val="0"/>
                <w:sz w:val="18"/>
              </w:rPr>
              <w:t>Associations_Role_Based.Item_Id</w:t>
            </w:r>
          </w:p>
        </w:tc>
        <w:tc>
          <w:tcPr>
            <w:tcW w:type="dxa" w:w="2880"/>
            <w:vAlign w:val="top"/>
          </w:tcPr>
          <w:p>
            <w:pPr>
              <w:spacing w:after="40"/>
            </w:pPr>
            <w:r>
              <w:rPr>
                <w:rFonts w:ascii="Aptos" w:hAnsi="Aptos" w:eastAsia="Aptos"/>
                <w:sz w:val="18"/>
              </w:rPr>
            </w:r>
            <w:r>
              <w:rPr>
                <w:rFonts w:ascii="Aptos" w:hAnsi="Aptos" w:eastAsia="Aptos"/>
                <w:b w:val="0"/>
                <w:sz w:val="18"/>
              </w:rPr>
              <w:t>RegEntities.RegEntity_Id</w:t>
            </w:r>
          </w:p>
        </w:tc>
        <w:tc>
          <w:tcPr>
            <w:tcW w:type="dxa" w:w="2160"/>
            <w:vAlign w:val="top"/>
          </w:tcPr>
          <w:p>
            <w:pPr>
              <w:spacing w:after="40"/>
            </w:pPr>
            <w:r>
              <w:rPr>
                <w:rFonts w:ascii="Aptos" w:hAnsi="Aptos" w:eastAsia="Aptos"/>
                <w:sz w:val="18"/>
              </w:rPr>
            </w:r>
            <w:r>
              <w:rPr>
                <w:rFonts w:ascii="Aptos" w:hAnsi="Aptos" w:eastAsia="Aptos"/>
                <w:b w:val="0"/>
                <w:sz w:val="18"/>
              </w:rPr>
              <w:t>src.Item_Type = 1080</w:t>
            </w:r>
          </w:p>
        </w:tc>
        <w:tc>
          <w:tcPr>
            <w:tcW w:type="dxa" w:w="3168"/>
            <w:vAlign w:val="top"/>
          </w:tcPr>
          <w:p>
            <w:pPr>
              <w:spacing w:after="40"/>
            </w:pPr>
            <w:r>
              <w:rPr>
                <w:rFonts w:ascii="Aptos" w:hAnsi="Aptos" w:eastAsia="Aptos"/>
                <w:sz w:val="18"/>
              </w:rPr>
            </w:r>
            <w:r>
              <w:rPr>
                <w:rFonts w:ascii="Aptos" w:hAnsi="Aptos" w:eastAsia="Aptos"/>
                <w:b w:val="0"/>
                <w:sz w:val="18"/>
              </w:rPr>
              <w:t>Regulatory entity relationship</w:t>
            </w:r>
          </w:p>
        </w:tc>
      </w:tr>
    </w:tbl>
    <w:p>
      <w:pPr>
        <w:spacing w:after="120"/>
      </w:pPr>
    </w:p>
    <w:p>
      <w:pPr>
        <w:pStyle w:val="Heading1"/>
        <w:spacing w:after="120"/>
      </w:pPr>
      <w:r>
        <w:t>6. Inferred Relationship Logic</w:t>
      </w:r>
    </w:p>
    <w:p>
      <w:pPr>
        <w:spacing w:after="120"/>
      </w:pPr>
      <w:r>
        <w:t>The Infer Links feature scans table and column names to identify likely joins. It does not automatically trust these joins; the user must review and accept them before they become active relationships.</w:t>
      </w:r>
    </w:p>
    <w:p>
      <w:pPr>
        <w:pStyle w:val="ListNumber"/>
        <w:spacing w:after="120"/>
      </w:pPr>
      <w:r>
        <w:t>The app identifies likely ID columns, including primary keys and columns ending in Id, _Id, No, or Number.</w:t>
      </w:r>
    </w:p>
    <w:p>
      <w:pPr>
        <w:pStyle w:val="ListNumber"/>
        <w:spacing w:after="120"/>
      </w:pPr>
      <w:r>
        <w:t>It scans source tables for columns that look like foreign keys.</w:t>
      </w:r>
    </w:p>
    <w:p>
      <w:pPr>
        <w:pStyle w:val="ListNumber"/>
        <w:spacing w:after="120"/>
      </w:pPr>
      <w:r>
        <w:t>It compares source columns against candidate target identifier columns.</w:t>
      </w:r>
    </w:p>
    <w:p>
      <w:pPr>
        <w:pStyle w:val="ListNumber"/>
        <w:spacing w:after="120"/>
      </w:pPr>
      <w:r>
        <w:t>It assigns a confidence score based on naming similarity and common database patterns.</w:t>
      </w:r>
    </w:p>
    <w:p>
      <w:pPr>
        <w:pStyle w:val="ListNumber"/>
        <w:spacing w:after="120"/>
      </w:pPr>
      <w:r>
        <w:t>The user reviews and accepts only the relationships that are correct.</w:t>
      </w:r>
    </w:p>
    <w:p>
      <w:pPr>
        <w:spacing w:after="120"/>
      </w:pPr>
    </w:p>
    <w:p>
      <w:pPr>
        <w:pStyle w:val="Heading1"/>
        <w:spacing w:after="120"/>
      </w:pPr>
      <w:r>
        <w:t>7. Current Architecture / Workflow</w:t>
      </w:r>
    </w:p>
    <w:tbl>
      <w:tblPr>
        <w:tblStyle w:val="TableGrid"/>
        <w:tblW w:type="auto" w:w="0"/>
        <w:jc w:val="center"/>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5112"/>
        <w:gridCol w:w="5112"/>
      </w:tblGrid>
      <w:tr>
        <w:tc>
          <w:tcPr>
            <w:tcW w:type="dxa" w:w="2592"/>
            <w:shd w:fill="1F4E79"/>
          </w:tcPr>
          <w:p>
            <w:pPr>
              <w:spacing w:after="40"/>
            </w:pPr>
            <w:r>
              <w:rPr>
                <w:rFonts w:ascii="Aptos" w:hAnsi="Aptos" w:eastAsia="Aptos"/>
                <w:sz w:val="18"/>
              </w:rPr>
            </w:r>
            <w:r>
              <w:rPr>
                <w:rFonts w:ascii="Aptos" w:hAnsi="Aptos" w:eastAsia="Aptos"/>
                <w:b/>
                <w:color w:val="FFFFFF"/>
                <w:sz w:val="18"/>
              </w:rPr>
              <w:t>Layer</w:t>
            </w:r>
          </w:p>
        </w:tc>
        <w:tc>
          <w:tcPr>
            <w:tcW w:type="dxa" w:w="7488"/>
            <w:shd w:fill="1F4E79"/>
          </w:tcPr>
          <w:p>
            <w:pPr>
              <w:spacing w:after="40"/>
            </w:pPr>
            <w:r>
              <w:rPr>
                <w:rFonts w:ascii="Aptos" w:hAnsi="Aptos" w:eastAsia="Aptos"/>
                <w:sz w:val="18"/>
              </w:rPr>
            </w:r>
            <w:r>
              <w:rPr>
                <w:rFonts w:ascii="Aptos" w:hAnsi="Aptos" w:eastAsia="Aptos"/>
                <w:b/>
                <w:color w:val="FFFFFF"/>
                <w:sz w:val="18"/>
              </w:rPr>
              <w:t>Description</w:t>
            </w:r>
          </w:p>
        </w:tc>
      </w:tr>
      <w:tr>
        <w:tc>
          <w:tcPr>
            <w:tcW w:type="dxa" w:w="2592"/>
            <w:vAlign w:val="top"/>
          </w:tcPr>
          <w:p>
            <w:pPr>
              <w:spacing w:after="40"/>
            </w:pPr>
            <w:r>
              <w:rPr>
                <w:rFonts w:ascii="Aptos" w:hAnsi="Aptos" w:eastAsia="Aptos"/>
                <w:sz w:val="18"/>
              </w:rPr>
            </w:r>
            <w:r>
              <w:rPr>
                <w:rFonts w:ascii="Aptos" w:hAnsi="Aptos" w:eastAsia="Aptos"/>
                <w:b w:val="0"/>
                <w:sz w:val="18"/>
              </w:rPr>
              <w:t>Frontend / UI</w:t>
            </w:r>
          </w:p>
        </w:tc>
        <w:tc>
          <w:tcPr>
            <w:tcW w:type="dxa" w:w="7488"/>
            <w:vAlign w:val="top"/>
          </w:tcPr>
          <w:p>
            <w:pPr>
              <w:spacing w:after="40"/>
            </w:pPr>
            <w:r>
              <w:rPr>
                <w:rFonts w:ascii="Aptos" w:hAnsi="Aptos" w:eastAsia="Aptos"/>
                <w:sz w:val="18"/>
              </w:rPr>
            </w:r>
            <w:r>
              <w:rPr>
                <w:rFonts w:ascii="Aptos" w:hAnsi="Aptos" w:eastAsia="Aptos"/>
                <w:b w:val="0"/>
                <w:sz w:val="18"/>
              </w:rPr>
              <w:t>Streamlit app with tabs for import, table review, relationships, inference, conditional links, ERD view, and export.</w:t>
            </w:r>
          </w:p>
        </w:tc>
      </w:tr>
      <w:tr>
        <w:tc>
          <w:tcPr>
            <w:tcW w:type="dxa" w:w="2592"/>
            <w:vAlign w:val="top"/>
          </w:tcPr>
          <w:p>
            <w:pPr>
              <w:spacing w:after="40"/>
            </w:pPr>
            <w:r>
              <w:rPr>
                <w:rFonts w:ascii="Aptos" w:hAnsi="Aptos" w:eastAsia="Aptos"/>
                <w:sz w:val="18"/>
              </w:rPr>
            </w:r>
            <w:r>
              <w:rPr>
                <w:rFonts w:ascii="Aptos" w:hAnsi="Aptos" w:eastAsia="Aptos"/>
                <w:b w:val="0"/>
                <w:sz w:val="18"/>
              </w:rPr>
              <w:t>Import Layer</w:t>
            </w:r>
          </w:p>
        </w:tc>
        <w:tc>
          <w:tcPr>
            <w:tcW w:type="dxa" w:w="7488"/>
            <w:vAlign w:val="top"/>
          </w:tcPr>
          <w:p>
            <w:pPr>
              <w:spacing w:after="40"/>
            </w:pPr>
            <w:r>
              <w:rPr>
                <w:rFonts w:ascii="Aptos" w:hAnsi="Aptos" w:eastAsia="Aptos"/>
                <w:sz w:val="18"/>
              </w:rPr>
            </w:r>
            <w:r>
              <w:rPr>
                <w:rFonts w:ascii="Aptos" w:hAnsi="Aptos" w:eastAsia="Aptos"/>
                <w:b w:val="0"/>
                <w:sz w:val="18"/>
              </w:rPr>
              <w:t>Pandas reads CSV and Excel files, normalises headers, and converts rows into internal table and column objects.</w:t>
            </w:r>
          </w:p>
        </w:tc>
      </w:tr>
      <w:tr>
        <w:tc>
          <w:tcPr>
            <w:tcW w:type="dxa" w:w="2592"/>
            <w:vAlign w:val="top"/>
          </w:tcPr>
          <w:p>
            <w:pPr>
              <w:spacing w:after="40"/>
            </w:pPr>
            <w:r>
              <w:rPr>
                <w:rFonts w:ascii="Aptos" w:hAnsi="Aptos" w:eastAsia="Aptos"/>
                <w:sz w:val="18"/>
              </w:rPr>
            </w:r>
            <w:r>
              <w:rPr>
                <w:rFonts w:ascii="Aptos" w:hAnsi="Aptos" w:eastAsia="Aptos"/>
                <w:b w:val="0"/>
                <w:sz w:val="18"/>
              </w:rPr>
              <w:t>State Layer</w:t>
            </w:r>
          </w:p>
        </w:tc>
        <w:tc>
          <w:tcPr>
            <w:tcW w:type="dxa" w:w="7488"/>
            <w:vAlign w:val="top"/>
          </w:tcPr>
          <w:p>
            <w:pPr>
              <w:spacing w:after="40"/>
            </w:pPr>
            <w:r>
              <w:rPr>
                <w:rFonts w:ascii="Aptos" w:hAnsi="Aptos" w:eastAsia="Aptos"/>
                <w:sz w:val="18"/>
              </w:rPr>
            </w:r>
            <w:r>
              <w:rPr>
                <w:rFonts w:ascii="Aptos" w:hAnsi="Aptos" w:eastAsia="Aptos"/>
                <w:b w:val="0"/>
                <w:sz w:val="18"/>
              </w:rPr>
              <w:t>Local JSON state file stores tables, columns, metadata, relationships, and conditions.</w:t>
            </w:r>
          </w:p>
        </w:tc>
      </w:tr>
      <w:tr>
        <w:tc>
          <w:tcPr>
            <w:tcW w:type="dxa" w:w="2592"/>
            <w:vAlign w:val="top"/>
          </w:tcPr>
          <w:p>
            <w:pPr>
              <w:spacing w:after="40"/>
            </w:pPr>
            <w:r>
              <w:rPr>
                <w:rFonts w:ascii="Aptos" w:hAnsi="Aptos" w:eastAsia="Aptos"/>
                <w:sz w:val="18"/>
              </w:rPr>
            </w:r>
            <w:r>
              <w:rPr>
                <w:rFonts w:ascii="Aptos" w:hAnsi="Aptos" w:eastAsia="Aptos"/>
                <w:b w:val="0"/>
                <w:sz w:val="18"/>
              </w:rPr>
              <w:t>Relationship Engine</w:t>
            </w:r>
          </w:p>
        </w:tc>
        <w:tc>
          <w:tcPr>
            <w:tcW w:type="dxa" w:w="7488"/>
            <w:vAlign w:val="top"/>
          </w:tcPr>
          <w:p>
            <w:pPr>
              <w:spacing w:after="40"/>
            </w:pPr>
            <w:r>
              <w:rPr>
                <w:rFonts w:ascii="Aptos" w:hAnsi="Aptos" w:eastAsia="Aptos"/>
                <w:sz w:val="18"/>
              </w:rPr>
            </w:r>
            <w:r>
              <w:rPr>
                <w:rFonts w:ascii="Aptos" w:hAnsi="Aptos" w:eastAsia="Aptos"/>
                <w:b w:val="0"/>
                <w:sz w:val="18"/>
              </w:rPr>
              <w:t>Stores imported, manual, inferred, explicit, and conditional relationships.</w:t>
            </w:r>
          </w:p>
        </w:tc>
      </w:tr>
      <w:tr>
        <w:tc>
          <w:tcPr>
            <w:tcW w:type="dxa" w:w="2592"/>
            <w:vAlign w:val="top"/>
          </w:tcPr>
          <w:p>
            <w:pPr>
              <w:spacing w:after="40"/>
            </w:pPr>
            <w:r>
              <w:rPr>
                <w:rFonts w:ascii="Aptos" w:hAnsi="Aptos" w:eastAsia="Aptos"/>
                <w:sz w:val="18"/>
              </w:rPr>
            </w:r>
            <w:r>
              <w:rPr>
                <w:rFonts w:ascii="Aptos" w:hAnsi="Aptos" w:eastAsia="Aptos"/>
                <w:b w:val="0"/>
                <w:sz w:val="18"/>
              </w:rPr>
              <w:t>Export Layer</w:t>
            </w:r>
          </w:p>
        </w:tc>
        <w:tc>
          <w:tcPr>
            <w:tcW w:type="dxa" w:w="7488"/>
            <w:vAlign w:val="top"/>
          </w:tcPr>
          <w:p>
            <w:pPr>
              <w:spacing w:after="40"/>
            </w:pPr>
            <w:r>
              <w:rPr>
                <w:rFonts w:ascii="Aptos" w:hAnsi="Aptos" w:eastAsia="Aptos"/>
                <w:sz w:val="18"/>
              </w:rPr>
            </w:r>
            <w:r>
              <w:rPr>
                <w:rFonts w:ascii="Aptos" w:hAnsi="Aptos" w:eastAsia="Aptos"/>
                <w:b w:val="0"/>
                <w:sz w:val="18"/>
              </w:rPr>
              <w:t>Generates Markdown, JSON, Mermaid, and Graphviz-compatible outputs.</w:t>
            </w:r>
          </w:p>
        </w:tc>
      </w:tr>
    </w:tbl>
    <w:p>
      <w:pPr>
        <w:spacing w:after="120"/>
      </w:pPr>
    </w:p>
    <w:p>
      <w:pPr>
        <w:pStyle w:val="Heading1"/>
        <w:spacing w:after="120"/>
      </w:pPr>
      <w:r>
        <w:t>8. Current Exclusions</w:t>
      </w:r>
    </w:p>
    <w:p>
      <w:pPr>
        <w:pStyle w:val="ListBullet"/>
        <w:spacing w:after="120"/>
      </w:pPr>
      <w:r>
        <w:t>No embedded GPT/API assistant inside the application.</w:t>
      </w:r>
    </w:p>
    <w:p>
      <w:pPr>
        <w:pStyle w:val="ListBullet"/>
        <w:spacing w:after="120"/>
      </w:pPr>
      <w:r>
        <w:t>No OpenAI API key handling or API calls.</w:t>
      </w:r>
    </w:p>
    <w:p>
      <w:pPr>
        <w:pStyle w:val="ListBullet"/>
        <w:spacing w:after="120"/>
      </w:pPr>
      <w:r>
        <w:t>No automatic SQL execution against the target database.</w:t>
      </w:r>
    </w:p>
    <w:p>
      <w:pPr>
        <w:pStyle w:val="ListBullet"/>
        <w:spacing w:after="120"/>
      </w:pPr>
      <w:r>
        <w:t>No live database write-back of relationship definitions.</w:t>
      </w:r>
    </w:p>
    <w:p>
      <w:pPr>
        <w:pStyle w:val="ListBullet"/>
        <w:spacing w:after="120"/>
      </w:pPr>
      <w:r>
        <w:t>No destructive SQL generation or execution inside the application.</w:t>
      </w:r>
    </w:p>
    <w:p>
      <w:pPr>
        <w:pStyle w:val="ListBullet"/>
        <w:spacing w:after="120"/>
      </w:pPr>
      <w:r>
        <w:t>No guarantee that inferred relationships are correct until reviewed and accepted by the user.</w:t>
      </w:r>
    </w:p>
    <w:p>
      <w:pPr>
        <w:spacing w:after="120"/>
      </w:pPr>
    </w:p>
    <w:p>
      <w:pPr>
        <w:pStyle w:val="Heading1"/>
        <w:spacing w:after="120"/>
      </w:pPr>
      <w:r>
        <w:t>9. Installation and Run Commands</w:t>
      </w:r>
    </w:p>
    <w:p>
      <w:pPr>
        <w:spacing w:after="120"/>
      </w:pPr>
      <w:r>
        <w:t>Current install command:</w:t>
      </w:r>
    </w:p>
    <w:p>
      <w:pPr>
        <w:pStyle w:val="IntenseQuote"/>
        <w:spacing w:after="120"/>
      </w:pPr>
      <w:r>
        <w:t>pip install streamlit pandas sqlalchemy pyodbc openpyxl</w:t>
      </w:r>
    </w:p>
    <w:p>
      <w:pPr>
        <w:spacing w:after="120"/>
      </w:pPr>
      <w:r>
        <w:t>Current run command:</w:t>
      </w:r>
    </w:p>
    <w:p>
      <w:pPr>
        <w:pStyle w:val="IntenseQuote"/>
        <w:spacing w:after="120"/>
      </w:pPr>
      <w:r>
        <w:t>streamlit run entity_relation_mapper_app.py</w:t>
      </w:r>
    </w:p>
    <w:p>
      <w:pPr>
        <w:spacing w:after="120"/>
      </w:pPr>
      <w:r>
        <w:br w:type="page"/>
      </w:r>
    </w:p>
    <w:p>
      <w:pPr>
        <w:spacing w:after="120"/>
      </w:pPr>
    </w:p>
    <w:p>
      <w:pPr>
        <w:pStyle w:val="Heading1"/>
        <w:spacing w:after="120"/>
      </w:pPr>
      <w:r>
        <w:t>10. Base Changelog</w:t>
      </w:r>
    </w:p>
    <w:p>
      <w:pPr>
        <w:pStyle w:val="Heading2"/>
        <w:spacing w:after="120"/>
      </w:pPr>
      <w:r>
        <w:t>v1.0.0 — Baseline Release</w:t>
      </w:r>
    </w:p>
    <w:tbl>
      <w:tblPr>
        <w:tblStyle w:val="TableGrid"/>
        <w:tblW w:type="auto" w:w="0"/>
        <w:jc w:val="center"/>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5112"/>
        <w:gridCol w:w="5112"/>
      </w:tblGrid>
      <w:tr>
        <w:tc>
          <w:tcPr>
            <w:tcW w:type="dxa" w:w="1728"/>
            <w:shd w:fill="1F4E79"/>
          </w:tcPr>
          <w:p>
            <w:pPr>
              <w:spacing w:after="40"/>
            </w:pPr>
            <w:r>
              <w:rPr>
                <w:rFonts w:ascii="Aptos" w:hAnsi="Aptos" w:eastAsia="Aptos"/>
                <w:sz w:val="18"/>
              </w:rPr>
            </w:r>
            <w:r>
              <w:rPr>
                <w:rFonts w:ascii="Aptos" w:hAnsi="Aptos" w:eastAsia="Aptos"/>
                <w:b/>
                <w:color w:val="FFFFFF"/>
                <w:sz w:val="18"/>
              </w:rPr>
              <w:t>Type</w:t>
            </w:r>
          </w:p>
        </w:tc>
        <w:tc>
          <w:tcPr>
            <w:tcW w:type="dxa" w:w="8352"/>
            <w:shd w:fill="1F4E79"/>
          </w:tcPr>
          <w:p>
            <w:pPr>
              <w:spacing w:after="40"/>
            </w:pPr>
            <w:r>
              <w:rPr>
                <w:rFonts w:ascii="Aptos" w:hAnsi="Aptos" w:eastAsia="Aptos"/>
                <w:sz w:val="18"/>
              </w:rPr>
            </w:r>
            <w:r>
              <w:rPr>
                <w:rFonts w:ascii="Aptos" w:hAnsi="Aptos" w:eastAsia="Aptos"/>
                <w:b/>
                <w:color w:val="FFFFFF"/>
                <w:sz w:val="18"/>
              </w:rPr>
              <w:t>Change</w:t>
            </w:r>
          </w:p>
        </w:tc>
      </w:tr>
      <w:tr>
        <w:tc>
          <w:tcPr>
            <w:tcW w:type="dxa" w:w="1728"/>
            <w:vAlign w:val="top"/>
          </w:tcPr>
          <w:p>
            <w:pPr>
              <w:spacing w:after="40"/>
            </w:pPr>
            <w:r>
              <w:rPr>
                <w:rFonts w:ascii="Aptos" w:hAnsi="Aptos" w:eastAsia="Aptos"/>
                <w:sz w:val="18"/>
              </w:rPr>
            </w:r>
            <w:r>
              <w:rPr>
                <w:rFonts w:ascii="Aptos" w:hAnsi="Aptos" w:eastAsia="Aptos"/>
                <w:b w:val="0"/>
                <w:sz w:val="18"/>
              </w:rPr>
              <w:t>Added</w:t>
            </w:r>
          </w:p>
        </w:tc>
        <w:tc>
          <w:tcPr>
            <w:tcW w:type="dxa" w:w="8352"/>
            <w:vAlign w:val="top"/>
          </w:tcPr>
          <w:p>
            <w:pPr>
              <w:spacing w:after="40"/>
            </w:pPr>
            <w:r>
              <w:rPr>
                <w:rFonts w:ascii="Aptos" w:hAnsi="Aptos" w:eastAsia="Aptos"/>
                <w:sz w:val="18"/>
              </w:rPr>
            </w:r>
            <w:r>
              <w:rPr>
                <w:rFonts w:ascii="Aptos" w:hAnsi="Aptos" w:eastAsia="Aptos"/>
                <w:b w:val="0"/>
                <w:sz w:val="18"/>
              </w:rPr>
              <w:t>Streamlit application structure.</w:t>
            </w:r>
          </w:p>
        </w:tc>
      </w:tr>
      <w:tr>
        <w:tc>
          <w:tcPr>
            <w:tcW w:type="dxa" w:w="1728"/>
            <w:vAlign w:val="top"/>
          </w:tcPr>
          <w:p>
            <w:pPr>
              <w:spacing w:after="40"/>
            </w:pPr>
            <w:r>
              <w:rPr>
                <w:rFonts w:ascii="Aptos" w:hAnsi="Aptos" w:eastAsia="Aptos"/>
                <w:sz w:val="18"/>
              </w:rPr>
            </w:r>
            <w:r>
              <w:rPr>
                <w:rFonts w:ascii="Aptos" w:hAnsi="Aptos" w:eastAsia="Aptos"/>
                <w:b w:val="0"/>
                <w:sz w:val="18"/>
              </w:rPr>
              <w:t>Added</w:t>
            </w:r>
          </w:p>
        </w:tc>
        <w:tc>
          <w:tcPr>
            <w:tcW w:type="dxa" w:w="8352"/>
            <w:vAlign w:val="top"/>
          </w:tcPr>
          <w:p>
            <w:pPr>
              <w:spacing w:after="40"/>
            </w:pPr>
            <w:r>
              <w:rPr>
                <w:rFonts w:ascii="Aptos" w:hAnsi="Aptos" w:eastAsia="Aptos"/>
                <w:sz w:val="18"/>
              </w:rPr>
            </w:r>
            <w:r>
              <w:rPr>
                <w:rFonts w:ascii="Aptos" w:hAnsi="Aptos" w:eastAsia="Aptos"/>
                <w:b w:val="0"/>
                <w:sz w:val="18"/>
              </w:rPr>
              <w:t>CSV schema import.</w:t>
            </w:r>
          </w:p>
        </w:tc>
      </w:tr>
      <w:tr>
        <w:tc>
          <w:tcPr>
            <w:tcW w:type="dxa" w:w="1728"/>
            <w:vAlign w:val="top"/>
          </w:tcPr>
          <w:p>
            <w:pPr>
              <w:spacing w:after="40"/>
            </w:pPr>
            <w:r>
              <w:rPr>
                <w:rFonts w:ascii="Aptos" w:hAnsi="Aptos" w:eastAsia="Aptos"/>
                <w:sz w:val="18"/>
              </w:rPr>
            </w:r>
            <w:r>
              <w:rPr>
                <w:rFonts w:ascii="Aptos" w:hAnsi="Aptos" w:eastAsia="Aptos"/>
                <w:b w:val="0"/>
                <w:sz w:val="18"/>
              </w:rPr>
              <w:t>Added</w:t>
            </w:r>
          </w:p>
        </w:tc>
        <w:tc>
          <w:tcPr>
            <w:tcW w:type="dxa" w:w="8352"/>
            <w:vAlign w:val="top"/>
          </w:tcPr>
          <w:p>
            <w:pPr>
              <w:spacing w:after="40"/>
            </w:pPr>
            <w:r>
              <w:rPr>
                <w:rFonts w:ascii="Aptos" w:hAnsi="Aptos" w:eastAsia="Aptos"/>
                <w:sz w:val="18"/>
              </w:rPr>
            </w:r>
            <w:r>
              <w:rPr>
                <w:rFonts w:ascii="Aptos" w:hAnsi="Aptos" w:eastAsia="Aptos"/>
                <w:b w:val="0"/>
                <w:sz w:val="18"/>
              </w:rPr>
              <w:t>Excel schema import with Tables, Columns, and Relationships sheet support.</w:t>
            </w:r>
          </w:p>
        </w:tc>
      </w:tr>
      <w:tr>
        <w:tc>
          <w:tcPr>
            <w:tcW w:type="dxa" w:w="1728"/>
            <w:vAlign w:val="top"/>
          </w:tcPr>
          <w:p>
            <w:pPr>
              <w:spacing w:after="40"/>
            </w:pPr>
            <w:r>
              <w:rPr>
                <w:rFonts w:ascii="Aptos" w:hAnsi="Aptos" w:eastAsia="Aptos"/>
                <w:sz w:val="18"/>
              </w:rPr>
            </w:r>
            <w:r>
              <w:rPr>
                <w:rFonts w:ascii="Aptos" w:hAnsi="Aptos" w:eastAsia="Aptos"/>
                <w:b w:val="0"/>
                <w:sz w:val="18"/>
              </w:rPr>
              <w:t>Added</w:t>
            </w:r>
          </w:p>
        </w:tc>
        <w:tc>
          <w:tcPr>
            <w:tcW w:type="dxa" w:w="8352"/>
            <w:vAlign w:val="top"/>
          </w:tcPr>
          <w:p>
            <w:pPr>
              <w:spacing w:after="40"/>
            </w:pPr>
            <w:r>
              <w:rPr>
                <w:rFonts w:ascii="Aptos" w:hAnsi="Aptos" w:eastAsia="Aptos"/>
                <w:sz w:val="18"/>
              </w:rPr>
            </w:r>
            <w:r>
              <w:rPr>
                <w:rFonts w:ascii="Aptos" w:hAnsi="Aptos" w:eastAsia="Aptos"/>
                <w:b w:val="0"/>
                <w:sz w:val="18"/>
              </w:rPr>
              <w:t>Excel import template download and simple CSV template download.</w:t>
            </w:r>
          </w:p>
        </w:tc>
      </w:tr>
      <w:tr>
        <w:tc>
          <w:tcPr>
            <w:tcW w:type="dxa" w:w="1728"/>
            <w:vAlign w:val="top"/>
          </w:tcPr>
          <w:p>
            <w:pPr>
              <w:spacing w:after="40"/>
            </w:pPr>
            <w:r>
              <w:rPr>
                <w:rFonts w:ascii="Aptos" w:hAnsi="Aptos" w:eastAsia="Aptos"/>
                <w:sz w:val="18"/>
              </w:rPr>
            </w:r>
            <w:r>
              <w:rPr>
                <w:rFonts w:ascii="Aptos" w:hAnsi="Aptos" w:eastAsia="Aptos"/>
                <w:b w:val="0"/>
                <w:sz w:val="18"/>
              </w:rPr>
              <w:t>Added</w:t>
            </w:r>
          </w:p>
        </w:tc>
        <w:tc>
          <w:tcPr>
            <w:tcW w:type="dxa" w:w="8352"/>
            <w:vAlign w:val="top"/>
          </w:tcPr>
          <w:p>
            <w:pPr>
              <w:spacing w:after="40"/>
            </w:pPr>
            <w:r>
              <w:rPr>
                <w:rFonts w:ascii="Aptos" w:hAnsi="Aptos" w:eastAsia="Aptos"/>
                <w:sz w:val="18"/>
              </w:rPr>
            </w:r>
            <w:r>
              <w:rPr>
                <w:rFonts w:ascii="Aptos" w:hAnsi="Aptos" w:eastAsia="Aptos"/>
                <w:b w:val="0"/>
                <w:sz w:val="18"/>
              </w:rPr>
              <w:t>Optional SQLAlchemy database connection for schema loading.</w:t>
            </w:r>
          </w:p>
        </w:tc>
      </w:tr>
      <w:tr>
        <w:tc>
          <w:tcPr>
            <w:tcW w:type="dxa" w:w="1728"/>
            <w:vAlign w:val="top"/>
          </w:tcPr>
          <w:p>
            <w:pPr>
              <w:spacing w:after="40"/>
            </w:pPr>
            <w:r>
              <w:rPr>
                <w:rFonts w:ascii="Aptos" w:hAnsi="Aptos" w:eastAsia="Aptos"/>
                <w:sz w:val="18"/>
              </w:rPr>
            </w:r>
            <w:r>
              <w:rPr>
                <w:rFonts w:ascii="Aptos" w:hAnsi="Aptos" w:eastAsia="Aptos"/>
                <w:b w:val="0"/>
                <w:sz w:val="18"/>
              </w:rPr>
              <w:t>Added</w:t>
            </w:r>
          </w:p>
        </w:tc>
        <w:tc>
          <w:tcPr>
            <w:tcW w:type="dxa" w:w="8352"/>
            <w:vAlign w:val="top"/>
          </w:tcPr>
          <w:p>
            <w:pPr>
              <w:spacing w:after="40"/>
            </w:pPr>
            <w:r>
              <w:rPr>
                <w:rFonts w:ascii="Aptos" w:hAnsi="Aptos" w:eastAsia="Aptos"/>
                <w:sz w:val="18"/>
              </w:rPr>
            </w:r>
            <w:r>
              <w:rPr>
                <w:rFonts w:ascii="Aptos" w:hAnsi="Aptos" w:eastAsia="Aptos"/>
                <w:b w:val="0"/>
                <w:sz w:val="18"/>
              </w:rPr>
              <w:t>Table and column metadata viewer.</w:t>
            </w:r>
          </w:p>
        </w:tc>
      </w:tr>
      <w:tr>
        <w:tc>
          <w:tcPr>
            <w:tcW w:type="dxa" w:w="1728"/>
            <w:vAlign w:val="top"/>
          </w:tcPr>
          <w:p>
            <w:pPr>
              <w:spacing w:after="40"/>
            </w:pPr>
            <w:r>
              <w:rPr>
                <w:rFonts w:ascii="Aptos" w:hAnsi="Aptos" w:eastAsia="Aptos"/>
                <w:sz w:val="18"/>
              </w:rPr>
            </w:r>
            <w:r>
              <w:rPr>
                <w:rFonts w:ascii="Aptos" w:hAnsi="Aptos" w:eastAsia="Aptos"/>
                <w:b w:val="0"/>
                <w:sz w:val="18"/>
              </w:rPr>
              <w:t>Added</w:t>
            </w:r>
          </w:p>
        </w:tc>
        <w:tc>
          <w:tcPr>
            <w:tcW w:type="dxa" w:w="8352"/>
            <w:vAlign w:val="top"/>
          </w:tcPr>
          <w:p>
            <w:pPr>
              <w:spacing w:after="40"/>
            </w:pPr>
            <w:r>
              <w:rPr>
                <w:rFonts w:ascii="Aptos" w:hAnsi="Aptos" w:eastAsia="Aptos"/>
                <w:sz w:val="18"/>
              </w:rPr>
            </w:r>
            <w:r>
              <w:rPr>
                <w:rFonts w:ascii="Aptos" w:hAnsi="Aptos" w:eastAsia="Aptos"/>
                <w:b w:val="0"/>
                <w:sz w:val="18"/>
              </w:rPr>
              <w:t>Table module, purpose, notes, and column comment editing.</w:t>
            </w:r>
          </w:p>
        </w:tc>
      </w:tr>
      <w:tr>
        <w:tc>
          <w:tcPr>
            <w:tcW w:type="dxa" w:w="1728"/>
            <w:vAlign w:val="top"/>
          </w:tcPr>
          <w:p>
            <w:pPr>
              <w:spacing w:after="40"/>
            </w:pPr>
            <w:r>
              <w:rPr>
                <w:rFonts w:ascii="Aptos" w:hAnsi="Aptos" w:eastAsia="Aptos"/>
                <w:sz w:val="18"/>
              </w:rPr>
            </w:r>
            <w:r>
              <w:rPr>
                <w:rFonts w:ascii="Aptos" w:hAnsi="Aptos" w:eastAsia="Aptos"/>
                <w:b w:val="0"/>
                <w:sz w:val="18"/>
              </w:rPr>
              <w:t>Added</w:t>
            </w:r>
          </w:p>
        </w:tc>
        <w:tc>
          <w:tcPr>
            <w:tcW w:type="dxa" w:w="8352"/>
            <w:vAlign w:val="top"/>
          </w:tcPr>
          <w:p>
            <w:pPr>
              <w:spacing w:after="40"/>
            </w:pPr>
            <w:r>
              <w:rPr>
                <w:rFonts w:ascii="Aptos" w:hAnsi="Aptos" w:eastAsia="Aptos"/>
                <w:sz w:val="18"/>
              </w:rPr>
            </w:r>
            <w:r>
              <w:rPr>
                <w:rFonts w:ascii="Aptos" w:hAnsi="Aptos" w:eastAsia="Aptos"/>
                <w:b w:val="0"/>
                <w:sz w:val="18"/>
              </w:rPr>
              <w:t>Local ERD state save/load using JSON.</w:t>
            </w:r>
          </w:p>
        </w:tc>
      </w:tr>
      <w:tr>
        <w:tc>
          <w:tcPr>
            <w:tcW w:type="dxa" w:w="1728"/>
            <w:vAlign w:val="top"/>
          </w:tcPr>
          <w:p>
            <w:pPr>
              <w:spacing w:after="40"/>
            </w:pPr>
            <w:r>
              <w:rPr>
                <w:rFonts w:ascii="Aptos" w:hAnsi="Aptos" w:eastAsia="Aptos"/>
                <w:sz w:val="18"/>
              </w:rPr>
            </w:r>
            <w:r>
              <w:rPr>
                <w:rFonts w:ascii="Aptos" w:hAnsi="Aptos" w:eastAsia="Aptos"/>
                <w:b w:val="0"/>
                <w:sz w:val="18"/>
              </w:rPr>
              <w:t>Added</w:t>
            </w:r>
          </w:p>
        </w:tc>
        <w:tc>
          <w:tcPr>
            <w:tcW w:type="dxa" w:w="8352"/>
            <w:vAlign w:val="top"/>
          </w:tcPr>
          <w:p>
            <w:pPr>
              <w:spacing w:after="40"/>
            </w:pPr>
            <w:r>
              <w:rPr>
                <w:rFonts w:ascii="Aptos" w:hAnsi="Aptos" w:eastAsia="Aptos"/>
                <w:sz w:val="18"/>
              </w:rPr>
            </w:r>
            <w:r>
              <w:rPr>
                <w:rFonts w:ascii="Aptos" w:hAnsi="Aptos" w:eastAsia="Aptos"/>
                <w:b w:val="0"/>
                <w:sz w:val="18"/>
              </w:rPr>
              <w:t>Manual relationship creation and relationship registry.</w:t>
            </w:r>
          </w:p>
        </w:tc>
      </w:tr>
      <w:tr>
        <w:tc>
          <w:tcPr>
            <w:tcW w:type="dxa" w:w="1728"/>
            <w:vAlign w:val="top"/>
          </w:tcPr>
          <w:p>
            <w:pPr>
              <w:spacing w:after="40"/>
            </w:pPr>
            <w:r>
              <w:rPr>
                <w:rFonts w:ascii="Aptos" w:hAnsi="Aptos" w:eastAsia="Aptos"/>
                <w:sz w:val="18"/>
              </w:rPr>
            </w:r>
            <w:r>
              <w:rPr>
                <w:rFonts w:ascii="Aptos" w:hAnsi="Aptos" w:eastAsia="Aptos"/>
                <w:b w:val="0"/>
                <w:sz w:val="18"/>
              </w:rPr>
              <w:t>Added</w:t>
            </w:r>
          </w:p>
        </w:tc>
        <w:tc>
          <w:tcPr>
            <w:tcW w:type="dxa" w:w="8352"/>
            <w:vAlign w:val="top"/>
          </w:tcPr>
          <w:p>
            <w:pPr>
              <w:spacing w:after="40"/>
            </w:pPr>
            <w:r>
              <w:rPr>
                <w:rFonts w:ascii="Aptos" w:hAnsi="Aptos" w:eastAsia="Aptos"/>
                <w:sz w:val="18"/>
              </w:rPr>
            </w:r>
            <w:r>
              <w:rPr>
                <w:rFonts w:ascii="Aptos" w:hAnsi="Aptos" w:eastAsia="Aptos"/>
                <w:b w:val="0"/>
                <w:sz w:val="18"/>
              </w:rPr>
              <w:t>Relationship activate/deactivate and deletion support.</w:t>
            </w:r>
          </w:p>
        </w:tc>
      </w:tr>
      <w:tr>
        <w:tc>
          <w:tcPr>
            <w:tcW w:type="dxa" w:w="1728"/>
            <w:vAlign w:val="top"/>
          </w:tcPr>
          <w:p>
            <w:pPr>
              <w:spacing w:after="40"/>
            </w:pPr>
            <w:r>
              <w:rPr>
                <w:rFonts w:ascii="Aptos" w:hAnsi="Aptos" w:eastAsia="Aptos"/>
                <w:sz w:val="18"/>
              </w:rPr>
            </w:r>
            <w:r>
              <w:rPr>
                <w:rFonts w:ascii="Aptos" w:hAnsi="Aptos" w:eastAsia="Aptos"/>
                <w:b w:val="0"/>
                <w:sz w:val="18"/>
              </w:rPr>
              <w:t>Added</w:t>
            </w:r>
          </w:p>
        </w:tc>
        <w:tc>
          <w:tcPr>
            <w:tcW w:type="dxa" w:w="8352"/>
            <w:vAlign w:val="top"/>
          </w:tcPr>
          <w:p>
            <w:pPr>
              <w:spacing w:after="40"/>
            </w:pPr>
            <w:r>
              <w:rPr>
                <w:rFonts w:ascii="Aptos" w:hAnsi="Aptos" w:eastAsia="Aptos"/>
                <w:sz w:val="18"/>
              </w:rPr>
            </w:r>
            <w:r>
              <w:rPr>
                <w:rFonts w:ascii="Aptos" w:hAnsi="Aptos" w:eastAsia="Aptos"/>
                <w:b w:val="0"/>
                <w:sz w:val="18"/>
              </w:rPr>
              <w:t>Inferred relationship detection based on naming patterns.</w:t>
            </w:r>
          </w:p>
        </w:tc>
      </w:tr>
      <w:tr>
        <w:tc>
          <w:tcPr>
            <w:tcW w:type="dxa" w:w="1728"/>
            <w:vAlign w:val="top"/>
          </w:tcPr>
          <w:p>
            <w:pPr>
              <w:spacing w:after="40"/>
            </w:pPr>
            <w:r>
              <w:rPr>
                <w:rFonts w:ascii="Aptos" w:hAnsi="Aptos" w:eastAsia="Aptos"/>
                <w:sz w:val="18"/>
              </w:rPr>
            </w:r>
            <w:r>
              <w:rPr>
                <w:rFonts w:ascii="Aptos" w:hAnsi="Aptos" w:eastAsia="Aptos"/>
                <w:b w:val="0"/>
                <w:sz w:val="18"/>
              </w:rPr>
              <w:t>Added</w:t>
            </w:r>
          </w:p>
        </w:tc>
        <w:tc>
          <w:tcPr>
            <w:tcW w:type="dxa" w:w="8352"/>
            <w:vAlign w:val="top"/>
          </w:tcPr>
          <w:p>
            <w:pPr>
              <w:spacing w:after="40"/>
            </w:pPr>
            <w:r>
              <w:rPr>
                <w:rFonts w:ascii="Aptos" w:hAnsi="Aptos" w:eastAsia="Aptos"/>
                <w:sz w:val="18"/>
              </w:rPr>
            </w:r>
            <w:r>
              <w:rPr>
                <w:rFonts w:ascii="Aptos" w:hAnsi="Aptos" w:eastAsia="Aptos"/>
                <w:b w:val="0"/>
                <w:sz w:val="18"/>
              </w:rPr>
              <w:t>Conditional relationship creation and WCC / PropertyWise-style examples.</w:t>
            </w:r>
          </w:p>
        </w:tc>
      </w:tr>
      <w:tr>
        <w:tc>
          <w:tcPr>
            <w:tcW w:type="dxa" w:w="1728"/>
            <w:vAlign w:val="top"/>
          </w:tcPr>
          <w:p>
            <w:pPr>
              <w:spacing w:after="40"/>
            </w:pPr>
            <w:r>
              <w:rPr>
                <w:rFonts w:ascii="Aptos" w:hAnsi="Aptos" w:eastAsia="Aptos"/>
                <w:sz w:val="18"/>
              </w:rPr>
            </w:r>
            <w:r>
              <w:rPr>
                <w:rFonts w:ascii="Aptos" w:hAnsi="Aptos" w:eastAsia="Aptos"/>
                <w:b w:val="0"/>
                <w:sz w:val="18"/>
              </w:rPr>
              <w:t>Added</w:t>
            </w:r>
          </w:p>
        </w:tc>
        <w:tc>
          <w:tcPr>
            <w:tcW w:type="dxa" w:w="8352"/>
            <w:vAlign w:val="top"/>
          </w:tcPr>
          <w:p>
            <w:pPr>
              <w:spacing w:after="40"/>
            </w:pPr>
            <w:r>
              <w:rPr>
                <w:rFonts w:ascii="Aptos" w:hAnsi="Aptos" w:eastAsia="Aptos"/>
                <w:sz w:val="18"/>
              </w:rPr>
            </w:r>
            <w:r>
              <w:rPr>
                <w:rFonts w:ascii="Aptos" w:hAnsi="Aptos" w:eastAsia="Aptos"/>
                <w:b w:val="0"/>
                <w:sz w:val="18"/>
              </w:rPr>
              <w:t>Graphviz ERD view and Mermaid ERD export.</w:t>
            </w:r>
          </w:p>
        </w:tc>
      </w:tr>
      <w:tr>
        <w:tc>
          <w:tcPr>
            <w:tcW w:type="dxa" w:w="1728"/>
            <w:vAlign w:val="top"/>
          </w:tcPr>
          <w:p>
            <w:pPr>
              <w:spacing w:after="40"/>
            </w:pPr>
            <w:r>
              <w:rPr>
                <w:rFonts w:ascii="Aptos" w:hAnsi="Aptos" w:eastAsia="Aptos"/>
                <w:sz w:val="18"/>
              </w:rPr>
            </w:r>
            <w:r>
              <w:rPr>
                <w:rFonts w:ascii="Aptos" w:hAnsi="Aptos" w:eastAsia="Aptos"/>
                <w:b w:val="0"/>
                <w:sz w:val="18"/>
              </w:rPr>
              <w:t>Added</w:t>
            </w:r>
          </w:p>
        </w:tc>
        <w:tc>
          <w:tcPr>
            <w:tcW w:type="dxa" w:w="8352"/>
            <w:vAlign w:val="top"/>
          </w:tcPr>
          <w:p>
            <w:pPr>
              <w:spacing w:after="40"/>
            </w:pPr>
            <w:r>
              <w:rPr>
                <w:rFonts w:ascii="Aptos" w:hAnsi="Aptos" w:eastAsia="Aptos"/>
                <w:sz w:val="18"/>
              </w:rPr>
            </w:r>
            <w:r>
              <w:rPr>
                <w:rFonts w:ascii="Aptos" w:hAnsi="Aptos" w:eastAsia="Aptos"/>
                <w:b w:val="0"/>
                <w:sz w:val="18"/>
              </w:rPr>
              <w:t>ChatGPT-friendly Markdown export and JSON export.</w:t>
            </w:r>
          </w:p>
        </w:tc>
      </w:tr>
      <w:tr>
        <w:tc>
          <w:tcPr>
            <w:tcW w:type="dxa" w:w="1728"/>
            <w:vAlign w:val="top"/>
          </w:tcPr>
          <w:p>
            <w:pPr>
              <w:spacing w:after="40"/>
            </w:pPr>
            <w:r>
              <w:rPr>
                <w:rFonts w:ascii="Aptos" w:hAnsi="Aptos" w:eastAsia="Aptos"/>
                <w:sz w:val="18"/>
              </w:rPr>
            </w:r>
            <w:r>
              <w:rPr>
                <w:rFonts w:ascii="Aptos" w:hAnsi="Aptos" w:eastAsia="Aptos"/>
                <w:b w:val="0"/>
                <w:sz w:val="18"/>
              </w:rPr>
              <w:t>Changed</w:t>
            </w:r>
          </w:p>
        </w:tc>
        <w:tc>
          <w:tcPr>
            <w:tcW w:type="dxa" w:w="8352"/>
            <w:vAlign w:val="top"/>
          </w:tcPr>
          <w:p>
            <w:pPr>
              <w:spacing w:after="40"/>
            </w:pPr>
            <w:r>
              <w:rPr>
                <w:rFonts w:ascii="Aptos" w:hAnsi="Aptos" w:eastAsia="Aptos"/>
                <w:sz w:val="18"/>
              </w:rPr>
            </w:r>
            <w:r>
              <w:rPr>
                <w:rFonts w:ascii="Aptos" w:hAnsi="Aptos" w:eastAsia="Aptos"/>
                <w:b w:val="0"/>
                <w:sz w:val="18"/>
              </w:rPr>
              <w:t>Primary loading workflow is CSV / Excel import rather than direct database connection.</w:t>
            </w:r>
          </w:p>
        </w:tc>
      </w:tr>
      <w:tr>
        <w:tc>
          <w:tcPr>
            <w:tcW w:type="dxa" w:w="1728"/>
            <w:vAlign w:val="top"/>
          </w:tcPr>
          <w:p>
            <w:pPr>
              <w:spacing w:after="40"/>
            </w:pPr>
            <w:r>
              <w:rPr>
                <w:rFonts w:ascii="Aptos" w:hAnsi="Aptos" w:eastAsia="Aptos"/>
                <w:sz w:val="18"/>
              </w:rPr>
            </w:r>
            <w:r>
              <w:rPr>
                <w:rFonts w:ascii="Aptos" w:hAnsi="Aptos" w:eastAsia="Aptos"/>
                <w:b w:val="0"/>
                <w:sz w:val="18"/>
              </w:rPr>
              <w:t>Changed</w:t>
            </w:r>
          </w:p>
        </w:tc>
        <w:tc>
          <w:tcPr>
            <w:tcW w:type="dxa" w:w="8352"/>
            <w:vAlign w:val="top"/>
          </w:tcPr>
          <w:p>
            <w:pPr>
              <w:spacing w:after="40"/>
            </w:pPr>
            <w:r>
              <w:rPr>
                <w:rFonts w:ascii="Aptos" w:hAnsi="Aptos" w:eastAsia="Aptos"/>
                <w:sz w:val="18"/>
              </w:rPr>
            </w:r>
            <w:r>
              <w:rPr>
                <w:rFonts w:ascii="Aptos" w:hAnsi="Aptos" w:eastAsia="Aptos"/>
                <w:b w:val="0"/>
                <w:sz w:val="18"/>
              </w:rPr>
              <w:t>Database connection remains available as an optional secondary method.</w:t>
            </w:r>
          </w:p>
        </w:tc>
      </w:tr>
      <w:tr>
        <w:tc>
          <w:tcPr>
            <w:tcW w:type="dxa" w:w="1728"/>
            <w:vAlign w:val="top"/>
          </w:tcPr>
          <w:p>
            <w:pPr>
              <w:spacing w:after="40"/>
            </w:pPr>
            <w:r>
              <w:rPr>
                <w:rFonts w:ascii="Aptos" w:hAnsi="Aptos" w:eastAsia="Aptos"/>
                <w:sz w:val="18"/>
              </w:rPr>
            </w:r>
            <w:r>
              <w:rPr>
                <w:rFonts w:ascii="Aptos" w:hAnsi="Aptos" w:eastAsia="Aptos"/>
                <w:b w:val="0"/>
                <w:sz w:val="18"/>
              </w:rPr>
              <w:t>Changed</w:t>
            </w:r>
          </w:p>
        </w:tc>
        <w:tc>
          <w:tcPr>
            <w:tcW w:type="dxa" w:w="8352"/>
            <w:vAlign w:val="top"/>
          </w:tcPr>
          <w:p>
            <w:pPr>
              <w:spacing w:after="40"/>
            </w:pPr>
            <w:r>
              <w:rPr>
                <w:rFonts w:ascii="Aptos" w:hAnsi="Aptos" w:eastAsia="Aptos"/>
                <w:sz w:val="18"/>
              </w:rPr>
            </w:r>
            <w:r>
              <w:rPr>
                <w:rFonts w:ascii="Aptos" w:hAnsi="Aptos" w:eastAsia="Aptos"/>
                <w:b w:val="0"/>
                <w:sz w:val="18"/>
              </w:rPr>
              <w:t>Export format is structured for safer SQL generation using approved relationships.</w:t>
            </w:r>
          </w:p>
        </w:tc>
      </w:tr>
      <w:tr>
        <w:tc>
          <w:tcPr>
            <w:tcW w:type="dxa" w:w="1728"/>
            <w:vAlign w:val="top"/>
          </w:tcPr>
          <w:p>
            <w:pPr>
              <w:spacing w:after="40"/>
            </w:pPr>
            <w:r>
              <w:rPr>
                <w:rFonts w:ascii="Aptos" w:hAnsi="Aptos" w:eastAsia="Aptos"/>
                <w:sz w:val="18"/>
              </w:rPr>
            </w:r>
            <w:r>
              <w:rPr>
                <w:rFonts w:ascii="Aptos" w:hAnsi="Aptos" w:eastAsia="Aptos"/>
                <w:b w:val="0"/>
                <w:sz w:val="18"/>
              </w:rPr>
              <w:t>Removed</w:t>
            </w:r>
          </w:p>
        </w:tc>
        <w:tc>
          <w:tcPr>
            <w:tcW w:type="dxa" w:w="8352"/>
            <w:vAlign w:val="top"/>
          </w:tcPr>
          <w:p>
            <w:pPr>
              <w:spacing w:after="40"/>
            </w:pPr>
            <w:r>
              <w:rPr>
                <w:rFonts w:ascii="Aptos" w:hAnsi="Aptos" w:eastAsia="Aptos"/>
                <w:sz w:val="18"/>
              </w:rPr>
            </w:r>
            <w:r>
              <w:rPr>
                <w:rFonts w:ascii="Aptos" w:hAnsi="Aptos" w:eastAsia="Aptos"/>
                <w:b w:val="0"/>
                <w:sz w:val="18"/>
              </w:rPr>
              <w:t>Live GPT assistant panel.</w:t>
            </w:r>
          </w:p>
        </w:tc>
      </w:tr>
      <w:tr>
        <w:tc>
          <w:tcPr>
            <w:tcW w:type="dxa" w:w="1728"/>
            <w:vAlign w:val="top"/>
          </w:tcPr>
          <w:p>
            <w:pPr>
              <w:spacing w:after="40"/>
            </w:pPr>
            <w:r>
              <w:rPr>
                <w:rFonts w:ascii="Aptos" w:hAnsi="Aptos" w:eastAsia="Aptos"/>
                <w:sz w:val="18"/>
              </w:rPr>
            </w:r>
            <w:r>
              <w:rPr>
                <w:rFonts w:ascii="Aptos" w:hAnsi="Aptos" w:eastAsia="Aptos"/>
                <w:b w:val="0"/>
                <w:sz w:val="18"/>
              </w:rPr>
              <w:t>Removed</w:t>
            </w:r>
          </w:p>
        </w:tc>
        <w:tc>
          <w:tcPr>
            <w:tcW w:type="dxa" w:w="8352"/>
            <w:vAlign w:val="top"/>
          </w:tcPr>
          <w:p>
            <w:pPr>
              <w:spacing w:after="40"/>
            </w:pPr>
            <w:r>
              <w:rPr>
                <w:rFonts w:ascii="Aptos" w:hAnsi="Aptos" w:eastAsia="Aptos"/>
                <w:sz w:val="18"/>
              </w:rPr>
            </w:r>
            <w:r>
              <w:rPr>
                <w:rFonts w:ascii="Aptos" w:hAnsi="Aptos" w:eastAsia="Aptos"/>
                <w:b w:val="0"/>
                <w:sz w:val="18"/>
              </w:rPr>
              <w:t>OpenAI API integration, API key input, GPT answer history, and OpenAI dependency.</w:t>
            </w:r>
          </w:p>
        </w:tc>
      </w:tr>
    </w:tbl>
    <w:p>
      <w:pPr>
        <w:spacing w:after="120"/>
      </w:pPr>
      <w:r>
        <w:br w:type="page"/>
      </w:r>
    </w:p>
    <w:p>
      <w:pPr>
        <w:spacing w:after="120"/>
      </w:pPr>
    </w:p>
    <w:p>
      <w:pPr>
        <w:pStyle w:val="Heading1"/>
        <w:spacing w:after="120"/>
      </w:pPr>
      <w:r>
        <w:t>11. Future Version Notes</w:t>
      </w:r>
    </w:p>
    <w:p>
      <w:pPr>
        <w:spacing w:after="120"/>
      </w:pPr>
      <w:r>
        <w:t>Potential future versions may include additional validation, relationship templates, import quality checks, diagram export improvements, and packaged deployment options. These items are not included in v1.0.0 and should be assessed through the Plan / Build process before implementation.</w:t>
      </w:r>
    </w:p>
    <w:tbl>
      <w:tblPr>
        <w:tblStyle w:val="TableGrid"/>
        <w:tblW w:type="auto" w:w="0"/>
        <w:jc w:val="center"/>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5112"/>
        <w:gridCol w:w="5112"/>
      </w:tblGrid>
      <w:tr>
        <w:tc>
          <w:tcPr>
            <w:tcW w:type="dxa" w:w="2592"/>
            <w:shd w:fill="1F4E79"/>
          </w:tcPr>
          <w:p>
            <w:pPr>
              <w:spacing w:after="40"/>
            </w:pPr>
            <w:r>
              <w:rPr>
                <w:rFonts w:ascii="Aptos" w:hAnsi="Aptos" w:eastAsia="Aptos"/>
                <w:sz w:val="18"/>
              </w:rPr>
            </w:r>
            <w:r>
              <w:rPr>
                <w:rFonts w:ascii="Aptos" w:hAnsi="Aptos" w:eastAsia="Aptos"/>
                <w:b/>
                <w:color w:val="FFFFFF"/>
                <w:sz w:val="18"/>
              </w:rPr>
              <w:t>Future Version</w:t>
            </w:r>
          </w:p>
        </w:tc>
        <w:tc>
          <w:tcPr>
            <w:tcW w:type="dxa" w:w="7488"/>
            <w:shd w:fill="1F4E79"/>
          </w:tcPr>
          <w:p>
            <w:pPr>
              <w:spacing w:after="40"/>
            </w:pPr>
            <w:r>
              <w:rPr>
                <w:rFonts w:ascii="Aptos" w:hAnsi="Aptos" w:eastAsia="Aptos"/>
                <w:sz w:val="18"/>
              </w:rPr>
            </w:r>
            <w:r>
              <w:rPr>
                <w:rFonts w:ascii="Aptos" w:hAnsi="Aptos" w:eastAsia="Aptos"/>
                <w:b/>
                <w:color w:val="FFFFFF"/>
                <w:sz w:val="18"/>
              </w:rPr>
              <w:t>Potential Scope</w:t>
            </w:r>
          </w:p>
        </w:tc>
      </w:tr>
      <w:tr>
        <w:tc>
          <w:tcPr>
            <w:tcW w:type="dxa" w:w="2592"/>
            <w:vAlign w:val="top"/>
          </w:tcPr>
          <w:p>
            <w:pPr>
              <w:spacing w:after="40"/>
            </w:pPr>
            <w:r>
              <w:rPr>
                <w:rFonts w:ascii="Aptos" w:hAnsi="Aptos" w:eastAsia="Aptos"/>
                <w:sz w:val="18"/>
              </w:rPr>
            </w:r>
            <w:r>
              <w:rPr>
                <w:rFonts w:ascii="Aptos" w:hAnsi="Aptos" w:eastAsia="Aptos"/>
                <w:b w:val="0"/>
                <w:sz w:val="18"/>
              </w:rPr>
              <w:t>v1.1.0 candidate</w:t>
            </w:r>
          </w:p>
        </w:tc>
        <w:tc>
          <w:tcPr>
            <w:tcW w:type="dxa" w:w="7488"/>
            <w:vAlign w:val="top"/>
          </w:tcPr>
          <w:p>
            <w:pPr>
              <w:spacing w:after="40"/>
            </w:pPr>
            <w:r>
              <w:rPr>
                <w:rFonts w:ascii="Aptos" w:hAnsi="Aptos" w:eastAsia="Aptos"/>
                <w:sz w:val="18"/>
              </w:rPr>
            </w:r>
            <w:r>
              <w:rPr>
                <w:rFonts w:ascii="Aptos" w:hAnsi="Aptos" w:eastAsia="Aptos"/>
                <w:b w:val="0"/>
                <w:sz w:val="18"/>
              </w:rPr>
              <w:t>Relationship validation checks and duplicate relationship detection.</w:t>
            </w:r>
          </w:p>
        </w:tc>
      </w:tr>
      <w:tr>
        <w:tc>
          <w:tcPr>
            <w:tcW w:type="dxa" w:w="2592"/>
            <w:vAlign w:val="top"/>
          </w:tcPr>
          <w:p>
            <w:pPr>
              <w:spacing w:after="40"/>
            </w:pPr>
            <w:r>
              <w:rPr>
                <w:rFonts w:ascii="Aptos" w:hAnsi="Aptos" w:eastAsia="Aptos"/>
                <w:sz w:val="18"/>
              </w:rPr>
            </w:r>
            <w:r>
              <w:rPr>
                <w:rFonts w:ascii="Aptos" w:hAnsi="Aptos" w:eastAsia="Aptos"/>
                <w:b w:val="0"/>
                <w:sz w:val="18"/>
              </w:rPr>
              <w:t>v1.1.0 candidate</w:t>
            </w:r>
          </w:p>
        </w:tc>
        <w:tc>
          <w:tcPr>
            <w:tcW w:type="dxa" w:w="7488"/>
            <w:vAlign w:val="top"/>
          </w:tcPr>
          <w:p>
            <w:pPr>
              <w:spacing w:after="40"/>
            </w:pPr>
            <w:r>
              <w:rPr>
                <w:rFonts w:ascii="Aptos" w:hAnsi="Aptos" w:eastAsia="Aptos"/>
                <w:sz w:val="18"/>
              </w:rPr>
            </w:r>
            <w:r>
              <w:rPr>
                <w:rFonts w:ascii="Aptos" w:hAnsi="Aptos" w:eastAsia="Aptos"/>
                <w:b w:val="0"/>
                <w:sz w:val="18"/>
              </w:rPr>
              <w:t>Improved import error reporting for missing required columns.</w:t>
            </w:r>
          </w:p>
        </w:tc>
      </w:tr>
      <w:tr>
        <w:tc>
          <w:tcPr>
            <w:tcW w:type="dxa" w:w="2592"/>
            <w:vAlign w:val="top"/>
          </w:tcPr>
          <w:p>
            <w:pPr>
              <w:spacing w:after="40"/>
            </w:pPr>
            <w:r>
              <w:rPr>
                <w:rFonts w:ascii="Aptos" w:hAnsi="Aptos" w:eastAsia="Aptos"/>
                <w:sz w:val="18"/>
              </w:rPr>
            </w:r>
            <w:r>
              <w:rPr>
                <w:rFonts w:ascii="Aptos" w:hAnsi="Aptos" w:eastAsia="Aptos"/>
                <w:b w:val="0"/>
                <w:sz w:val="18"/>
              </w:rPr>
              <w:t>v1.2.0 candidate</w:t>
            </w:r>
          </w:p>
        </w:tc>
        <w:tc>
          <w:tcPr>
            <w:tcW w:type="dxa" w:w="7488"/>
            <w:vAlign w:val="top"/>
          </w:tcPr>
          <w:p>
            <w:pPr>
              <w:spacing w:after="40"/>
            </w:pPr>
            <w:r>
              <w:rPr>
                <w:rFonts w:ascii="Aptos" w:hAnsi="Aptos" w:eastAsia="Aptos"/>
                <w:sz w:val="18"/>
              </w:rPr>
            </w:r>
            <w:r>
              <w:rPr>
                <w:rFonts w:ascii="Aptos" w:hAnsi="Aptos" w:eastAsia="Aptos"/>
                <w:b w:val="0"/>
                <w:sz w:val="18"/>
              </w:rPr>
              <w:t>Project-level export packs containing Markdown, JSON, Mermaid, and state files.</w:t>
            </w:r>
          </w:p>
        </w:tc>
      </w:tr>
      <w:tr>
        <w:tc>
          <w:tcPr>
            <w:tcW w:type="dxa" w:w="2592"/>
            <w:vAlign w:val="top"/>
          </w:tcPr>
          <w:p>
            <w:pPr>
              <w:spacing w:after="40"/>
            </w:pPr>
            <w:r>
              <w:rPr>
                <w:rFonts w:ascii="Aptos" w:hAnsi="Aptos" w:eastAsia="Aptos"/>
                <w:sz w:val="18"/>
              </w:rPr>
            </w:r>
            <w:r>
              <w:rPr>
                <w:rFonts w:ascii="Aptos" w:hAnsi="Aptos" w:eastAsia="Aptos"/>
                <w:b w:val="0"/>
                <w:sz w:val="18"/>
              </w:rPr>
              <w:t>v1.2.0 candidate</w:t>
            </w:r>
          </w:p>
        </w:tc>
        <w:tc>
          <w:tcPr>
            <w:tcW w:type="dxa" w:w="7488"/>
            <w:vAlign w:val="top"/>
          </w:tcPr>
          <w:p>
            <w:pPr>
              <w:spacing w:after="40"/>
            </w:pPr>
            <w:r>
              <w:rPr>
                <w:rFonts w:ascii="Aptos" w:hAnsi="Aptos" w:eastAsia="Aptos"/>
                <w:sz w:val="18"/>
              </w:rPr>
            </w:r>
            <w:r>
              <w:rPr>
                <w:rFonts w:ascii="Aptos" w:hAnsi="Aptos" w:eastAsia="Aptos"/>
                <w:b w:val="0"/>
                <w:sz w:val="18"/>
              </w:rPr>
              <w:t>Advanced ERD filtering by schema, module, or relationship type.</w:t>
            </w:r>
          </w:p>
        </w:tc>
      </w:tr>
    </w:tbl>
    <w:p>
      <w:pPr>
        <w:spacing w:after="120"/>
      </w:pPr>
    </w:p>
    <w:p>
      <w:pPr>
        <w:pStyle w:val="Heading1"/>
        <w:spacing w:after="120"/>
      </w:pPr>
      <w:r>
        <w:t>12. Versioning Process</w:t>
      </w:r>
    </w:p>
    <w:p>
      <w:pPr>
        <w:pStyle w:val="ListBullet"/>
        <w:spacing w:after="120"/>
      </w:pPr>
      <w:r>
        <w:t>All future software discussions will be labelled as Plan or Build.</w:t>
      </w:r>
    </w:p>
    <w:p>
      <w:pPr>
        <w:pStyle w:val="ListBullet"/>
        <w:spacing w:after="120"/>
      </w:pPr>
      <w:r>
        <w:t>Before each build, the plan will be summarised and confirmed.</w:t>
      </w:r>
    </w:p>
    <w:p>
      <w:pPr>
        <w:pStyle w:val="ListBullet"/>
        <w:spacing w:after="120"/>
      </w:pPr>
      <w:r>
        <w:t>After every build, a version number will be assigned.</w:t>
      </w:r>
    </w:p>
    <w:p>
      <w:pPr>
        <w:pStyle w:val="ListBullet"/>
        <w:spacing w:after="120"/>
      </w:pPr>
      <w:r>
        <w:t>Every build will include a changelog describing added, changed, removed, and fixed items.</w:t>
      </w:r>
    </w:p>
    <w:sectPr w:rsidR="00FC693F" w:rsidRPr="0006063C" w:rsidSect="00034616">
      <w:headerReference w:type="default" r:id="rId9"/>
      <w:footerReference w:type="default" r:id="rId10"/>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IDT Solutions Pty Ltd | Baseline Release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95959"/>
        <w:sz w:val="16"/>
      </w:rPr>
      <w:t>Entity Relation Mapper | Software Version Document | v1.0.0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