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9B" w:rsidRPr="00110E99" w:rsidRDefault="004B5887" w:rsidP="004B5887">
      <w:pPr>
        <w:jc w:val="center"/>
        <w:rPr>
          <w:b/>
          <w:sz w:val="22"/>
        </w:rPr>
      </w:pPr>
      <w:r w:rsidRPr="00110E99">
        <w:rPr>
          <w:b/>
          <w:sz w:val="22"/>
        </w:rPr>
        <w:t>COMP1001</w:t>
      </w:r>
    </w:p>
    <w:p w:rsidR="004B5887" w:rsidRPr="00110E99" w:rsidRDefault="004B5887" w:rsidP="004B5887">
      <w:pPr>
        <w:jc w:val="center"/>
        <w:rPr>
          <w:b/>
          <w:sz w:val="22"/>
        </w:rPr>
      </w:pPr>
      <w:r w:rsidRPr="00110E99">
        <w:rPr>
          <w:b/>
          <w:sz w:val="22"/>
        </w:rPr>
        <w:t>Problem-Solving Methodology in Information Technology</w:t>
      </w:r>
    </w:p>
    <w:p w:rsidR="004B5887" w:rsidRPr="00110E99" w:rsidRDefault="004B5887" w:rsidP="004B5887">
      <w:pPr>
        <w:jc w:val="center"/>
        <w:rPr>
          <w:b/>
          <w:sz w:val="22"/>
        </w:rPr>
      </w:pPr>
      <w:r w:rsidRPr="00110E99">
        <w:rPr>
          <w:b/>
          <w:sz w:val="22"/>
        </w:rPr>
        <w:t>Class Project Report</w:t>
      </w:r>
    </w:p>
    <w:p w:rsidR="004B5887" w:rsidRPr="00110E99" w:rsidRDefault="004B5887" w:rsidP="004B5887">
      <w:pPr>
        <w:jc w:val="center"/>
        <w:rPr>
          <w:b/>
          <w:sz w:val="22"/>
        </w:rPr>
      </w:pPr>
      <w:r w:rsidRPr="00110E99">
        <w:rPr>
          <w:b/>
          <w:sz w:val="22"/>
        </w:rPr>
        <w:t>ZHENG Hongyi</w:t>
      </w:r>
    </w:p>
    <w:p w:rsidR="004B5887" w:rsidRPr="00110E99" w:rsidRDefault="004B5887" w:rsidP="004B5887">
      <w:pPr>
        <w:jc w:val="center"/>
        <w:rPr>
          <w:b/>
          <w:sz w:val="22"/>
        </w:rPr>
      </w:pPr>
      <w:r w:rsidRPr="00110E99">
        <w:rPr>
          <w:b/>
          <w:sz w:val="22"/>
        </w:rPr>
        <w:t>13104036d</w:t>
      </w:r>
    </w:p>
    <w:p w:rsidR="004B5887" w:rsidRDefault="004B5887" w:rsidP="004B5887">
      <w:pPr>
        <w:pStyle w:val="a3"/>
        <w:ind w:left="360" w:firstLineChars="0" w:firstLine="0"/>
        <w:rPr>
          <w:b/>
          <w:sz w:val="22"/>
        </w:rPr>
      </w:pPr>
    </w:p>
    <w:p w:rsidR="004B5887" w:rsidRDefault="004B5887" w:rsidP="004B5887">
      <w:pPr>
        <w:pStyle w:val="a3"/>
        <w:ind w:left="360" w:firstLineChars="0" w:firstLine="0"/>
        <w:rPr>
          <w:b/>
          <w:sz w:val="22"/>
        </w:rPr>
      </w:pPr>
    </w:p>
    <w:p w:rsidR="004B5887" w:rsidRDefault="004B5887" w:rsidP="004B5887">
      <w:pPr>
        <w:pStyle w:val="a3"/>
        <w:ind w:left="360" w:firstLineChars="0" w:firstLine="0"/>
        <w:rPr>
          <w:b/>
          <w:sz w:val="22"/>
        </w:rPr>
      </w:pPr>
    </w:p>
    <w:p w:rsidR="004B5887" w:rsidRPr="00363630" w:rsidRDefault="004B5887" w:rsidP="004B58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63630">
        <w:rPr>
          <w:rFonts w:hint="eastAsia"/>
          <w:b/>
          <w:sz w:val="24"/>
        </w:rPr>
        <w:t>Problem</w:t>
      </w:r>
    </w:p>
    <w:p w:rsidR="004B5887" w:rsidRDefault="004B5887" w:rsidP="004B5887">
      <w:pPr>
        <w:rPr>
          <w:sz w:val="22"/>
        </w:rPr>
      </w:pPr>
      <w:bookmarkStart w:id="0" w:name="OLE_LINK1"/>
      <w:bookmarkStart w:id="1" w:name="_GoBack"/>
      <w:r w:rsidRPr="004B5887">
        <w:rPr>
          <w:sz w:val="22"/>
        </w:rPr>
        <w:t xml:space="preserve">This program aims to save the MTR travel cost for a family. </w:t>
      </w:r>
    </w:p>
    <w:p w:rsidR="004B5887" w:rsidRPr="004B5887" w:rsidRDefault="004B5887" w:rsidP="004B5887">
      <w:pPr>
        <w:rPr>
          <w:sz w:val="22"/>
        </w:rPr>
      </w:pPr>
    </w:p>
    <w:p w:rsidR="004B5887" w:rsidRDefault="004B5887" w:rsidP="004B5887">
      <w:pPr>
        <w:rPr>
          <w:sz w:val="22"/>
        </w:rPr>
      </w:pPr>
      <w:r w:rsidRPr="004B5887">
        <w:rPr>
          <w:sz w:val="22"/>
        </w:rPr>
        <w:t xml:space="preserve">Assuming that there are n&gt;1 family members. Each one of them will travel starting from a given station to another station. </w:t>
      </w:r>
      <w:r>
        <w:rPr>
          <w:sz w:val="22"/>
        </w:rPr>
        <w:t xml:space="preserve">For each member, he or she have specific ticket type, namely Adult ticket, Student ticket, and Child ticket. </w:t>
      </w:r>
      <w:r w:rsidR="00363630">
        <w:rPr>
          <w:sz w:val="22"/>
        </w:rPr>
        <w:t>Besides,</w:t>
      </w:r>
      <w:r>
        <w:rPr>
          <w:sz w:val="22"/>
        </w:rPr>
        <w:t xml:space="preserve"> each member could have different round trip per day. </w:t>
      </w:r>
      <w:r w:rsidRPr="004B5887">
        <w:rPr>
          <w:sz w:val="22"/>
        </w:rPr>
        <w:t xml:space="preserve">This program will compute the location (in terms of the station) where they should live to minimize the </w:t>
      </w:r>
      <w:r>
        <w:rPr>
          <w:sz w:val="22"/>
        </w:rPr>
        <w:t>total travel cost.</w:t>
      </w:r>
    </w:p>
    <w:bookmarkEnd w:id="0"/>
    <w:bookmarkEnd w:id="1"/>
    <w:p w:rsidR="004B5887" w:rsidRDefault="004B5887" w:rsidP="004B5887">
      <w:pPr>
        <w:rPr>
          <w:sz w:val="22"/>
        </w:rPr>
      </w:pPr>
    </w:p>
    <w:p w:rsidR="004B5887" w:rsidRPr="004B5887" w:rsidRDefault="004B5887" w:rsidP="004B5887">
      <w:pPr>
        <w:rPr>
          <w:sz w:val="22"/>
        </w:rPr>
      </w:pPr>
    </w:p>
    <w:p w:rsidR="004B5887" w:rsidRPr="00363630" w:rsidRDefault="004B5887" w:rsidP="004B58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63630">
        <w:rPr>
          <w:b/>
          <w:sz w:val="24"/>
        </w:rPr>
        <w:t>Program Design</w:t>
      </w:r>
    </w:p>
    <w:p w:rsidR="004B5887" w:rsidRPr="00363630" w:rsidRDefault="004B5887" w:rsidP="004B5887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363630">
        <w:rPr>
          <w:b/>
          <w:sz w:val="22"/>
        </w:rPr>
        <w:t>Data Preprocessing</w:t>
      </w:r>
    </w:p>
    <w:p w:rsidR="00943C03" w:rsidRPr="00943C03" w:rsidRDefault="004B5887" w:rsidP="004B5887">
      <w:pPr>
        <w:rPr>
          <w:sz w:val="22"/>
        </w:rPr>
      </w:pPr>
      <w:r>
        <w:rPr>
          <w:rFonts w:hint="eastAsia"/>
          <w:sz w:val="22"/>
        </w:rPr>
        <w:t xml:space="preserve">The data from the </w:t>
      </w:r>
      <w:hyperlink r:id="rId5" w:history="1">
        <w:r w:rsidRPr="00F90DDC">
          <w:rPr>
            <w:rStyle w:val="a4"/>
            <w:sz w:val="22"/>
          </w:rPr>
          <w:t>www.mtr.com.hk</w:t>
        </w:r>
      </w:hyperlink>
      <w:r>
        <w:rPr>
          <w:sz w:val="22"/>
        </w:rPr>
        <w:t xml:space="preserve"> is in .pdf format. First, exact data from .pdf file and arrange them in .csv file. Each row </w:t>
      </w:r>
      <w:r w:rsidR="00363630">
        <w:rPr>
          <w:sz w:val="22"/>
        </w:rPr>
        <w:t>is corresponding to one start station and each column is corresponding to one ending station. As the is 108 station available, the list is a 108 * 108 matrix.</w:t>
      </w:r>
    </w:p>
    <w:p w:rsidR="00363630" w:rsidRDefault="00363630" w:rsidP="004B5887">
      <w:pPr>
        <w:rPr>
          <w:sz w:val="22"/>
        </w:rPr>
      </w:pPr>
    </w:p>
    <w:p w:rsidR="00363630" w:rsidRDefault="00363630" w:rsidP="00363630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User Information Storing</w:t>
      </w:r>
    </w:p>
    <w:p w:rsidR="00990F50" w:rsidRPr="00990F50" w:rsidRDefault="00990F50" w:rsidP="00990F50">
      <w:pPr>
        <w:pStyle w:val="a3"/>
        <w:ind w:firstLineChars="0" w:firstLine="0"/>
        <w:rPr>
          <w:sz w:val="22"/>
        </w:rPr>
      </w:pPr>
      <w:r>
        <w:rPr>
          <w:rFonts w:hint="eastAsia"/>
          <w:sz w:val="22"/>
        </w:rPr>
        <w:t>For each member, there are 3</w:t>
      </w:r>
      <w:r w:rsidR="00363630">
        <w:rPr>
          <w:rFonts w:hint="eastAsia"/>
          <w:sz w:val="22"/>
        </w:rPr>
        <w:t xml:space="preserve"> information need to be stored, namely destination </w:t>
      </w:r>
      <w:r w:rsidR="00363630">
        <w:rPr>
          <w:sz w:val="22"/>
        </w:rPr>
        <w:t>station</w:t>
      </w:r>
      <w:r w:rsidR="00363630">
        <w:rPr>
          <w:rFonts w:hint="eastAsia"/>
          <w:sz w:val="22"/>
        </w:rPr>
        <w:t>,</w:t>
      </w:r>
      <w:r w:rsidR="00363630">
        <w:rPr>
          <w:sz w:val="22"/>
        </w:rPr>
        <w:t xml:space="preserve"> ticket type, </w:t>
      </w:r>
      <w:r>
        <w:rPr>
          <w:sz w:val="22"/>
        </w:rPr>
        <w:t xml:space="preserve">and number of round trip per day. However, if more than one member has the same 3 choices, they can be recorded in one group to simplify the record. Hence for each entry, we record following 4 items, namely </w:t>
      </w:r>
      <w:r>
        <w:rPr>
          <w:rFonts w:hint="eastAsia"/>
          <w:sz w:val="22"/>
        </w:rPr>
        <w:t xml:space="preserve">destination </w:t>
      </w:r>
      <w:r>
        <w:rPr>
          <w:sz w:val="22"/>
        </w:rPr>
        <w:t>station</w:t>
      </w:r>
      <w:r>
        <w:rPr>
          <w:rFonts w:hint="eastAsia"/>
          <w:sz w:val="22"/>
        </w:rPr>
        <w:t>,</w:t>
      </w:r>
      <w:r>
        <w:rPr>
          <w:sz w:val="22"/>
        </w:rPr>
        <w:t xml:space="preserve"> ticket type, number of members, and number of round trip per day. Each entry is corresponding to one tuple and all the tuples consists a list.</w:t>
      </w:r>
    </w:p>
    <w:p w:rsidR="00363630" w:rsidRPr="00990F50" w:rsidRDefault="00363630" w:rsidP="00363630">
      <w:pPr>
        <w:pStyle w:val="a3"/>
        <w:ind w:left="360" w:firstLineChars="0" w:firstLine="0"/>
        <w:rPr>
          <w:sz w:val="22"/>
        </w:rPr>
      </w:pPr>
    </w:p>
    <w:p w:rsidR="00363630" w:rsidRPr="00363630" w:rsidRDefault="00363630" w:rsidP="00363630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363630">
        <w:rPr>
          <w:b/>
          <w:sz w:val="22"/>
        </w:rPr>
        <w:t>Opination Scheme</w:t>
      </w:r>
    </w:p>
    <w:p w:rsidR="00990F50" w:rsidRDefault="00363630" w:rsidP="00363630">
      <w:pPr>
        <w:rPr>
          <w:sz w:val="22"/>
        </w:rPr>
      </w:pPr>
      <w:r>
        <w:rPr>
          <w:rFonts w:hint="eastAsia"/>
          <w:sz w:val="22"/>
        </w:rPr>
        <w:t>To find the best home station, the Brute Force algorithm is used.</w:t>
      </w:r>
    </w:p>
    <w:p w:rsidR="00990F50" w:rsidRDefault="00990F50" w:rsidP="00363630">
      <w:pPr>
        <w:rPr>
          <w:sz w:val="22"/>
        </w:rPr>
      </w:pPr>
    </w:p>
    <w:p w:rsidR="00990F50" w:rsidRDefault="004D088A" w:rsidP="00363630">
      <w:pPr>
        <w:rPr>
          <w:sz w:val="22"/>
        </w:rPr>
      </w:pPr>
      <w:r>
        <w:rPr>
          <w:sz w:val="22"/>
        </w:rPr>
        <w:t xml:space="preserve">Firstly, we set the minimum cost as -1. </w:t>
      </w:r>
      <w:r w:rsidR="00990F50">
        <w:rPr>
          <w:rFonts w:hint="eastAsia"/>
          <w:sz w:val="22"/>
        </w:rPr>
        <w:t xml:space="preserve">We traversal all the stations as start destination. </w:t>
      </w:r>
      <w:r w:rsidR="00990F50">
        <w:rPr>
          <w:sz w:val="22"/>
        </w:rPr>
        <w:t xml:space="preserve">For each start destination, </w:t>
      </w:r>
      <w:r>
        <w:rPr>
          <w:sz w:val="22"/>
        </w:rPr>
        <w:t>we calculate the cost for the whole family per day. To further elaborate:</w:t>
      </w:r>
    </w:p>
    <w:p w:rsidR="004D088A" w:rsidRPr="004D088A" w:rsidRDefault="004D088A" w:rsidP="004D088A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D088A">
        <w:rPr>
          <w:sz w:val="22"/>
        </w:rPr>
        <w:t xml:space="preserve">Traversal the record. </w:t>
      </w:r>
    </w:p>
    <w:p w:rsidR="004D088A" w:rsidRDefault="004D088A" w:rsidP="004D088A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For each record, calculate the cost: cost between destination and start station * number of member * specific ticket price * round trip per day * 2</w:t>
      </w:r>
    </w:p>
    <w:p w:rsidR="004D088A" w:rsidRDefault="004D088A" w:rsidP="004D088A">
      <w:pPr>
        <w:rPr>
          <w:sz w:val="22"/>
        </w:rPr>
      </w:pPr>
      <w:r>
        <w:rPr>
          <w:rFonts w:hint="eastAsia"/>
          <w:sz w:val="22"/>
        </w:rPr>
        <w:lastRenderedPageBreak/>
        <w:t xml:space="preserve">Then </w:t>
      </w:r>
      <w:r>
        <w:rPr>
          <w:sz w:val="22"/>
        </w:rPr>
        <w:t xml:space="preserve">if current minimum cost is -1 or the current cost is less than current minimum cost, we set the </w:t>
      </w:r>
      <w:r w:rsidR="00133AED">
        <w:rPr>
          <w:sz w:val="22"/>
        </w:rPr>
        <w:t>current start station as best station and current cost and minimum cost.</w:t>
      </w:r>
    </w:p>
    <w:p w:rsidR="00133AED" w:rsidRDefault="00133AED" w:rsidP="004D088A">
      <w:pPr>
        <w:rPr>
          <w:sz w:val="22"/>
        </w:rPr>
      </w:pPr>
    </w:p>
    <w:p w:rsidR="00133AED" w:rsidRPr="00133AED" w:rsidRDefault="00133AED" w:rsidP="00133AED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133AED">
        <w:rPr>
          <w:b/>
          <w:sz w:val="22"/>
        </w:rPr>
        <w:t>GUI Design</w:t>
      </w:r>
    </w:p>
    <w:p w:rsidR="00133AED" w:rsidRDefault="00133AED" w:rsidP="00133AED">
      <w:pPr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graphic user interface is based on graphics.py.</w:t>
      </w:r>
    </w:p>
    <w:p w:rsidR="00133AED" w:rsidRDefault="00133AED" w:rsidP="00133AED">
      <w:pPr>
        <w:rPr>
          <w:sz w:val="22"/>
        </w:rPr>
      </w:pPr>
    </w:p>
    <w:p w:rsidR="00DD7745" w:rsidRDefault="00133AED" w:rsidP="00133AED">
      <w:pPr>
        <w:rPr>
          <w:sz w:val="22"/>
        </w:rPr>
      </w:pPr>
      <w:r>
        <w:rPr>
          <w:sz w:val="22"/>
        </w:rPr>
        <w:t xml:space="preserve">The window is separated </w:t>
      </w:r>
      <w:r w:rsidR="00DD7745">
        <w:rPr>
          <w:sz w:val="22"/>
        </w:rPr>
        <w:t xml:space="preserve">into two areas. The left area shows the </w:t>
      </w:r>
      <w:proofErr w:type="spellStart"/>
      <w:r w:rsidR="00DD7745">
        <w:rPr>
          <w:sz w:val="22"/>
        </w:rPr>
        <w:t>mrt</w:t>
      </w:r>
      <w:proofErr w:type="spellEnd"/>
      <w:r w:rsidR="00DD7745">
        <w:rPr>
          <w:sz w:val="22"/>
        </w:rPr>
        <w:t xml:space="preserve"> map. User can click on the destination to select the station. </w:t>
      </w:r>
    </w:p>
    <w:p w:rsidR="0040132B" w:rsidRDefault="0040132B" w:rsidP="00133AE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3731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C84F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45" w:rsidRDefault="00DD7745" w:rsidP="00133AED">
      <w:pPr>
        <w:rPr>
          <w:sz w:val="22"/>
        </w:rPr>
      </w:pPr>
      <w:r>
        <w:rPr>
          <w:sz w:val="22"/>
        </w:rPr>
        <w:t xml:space="preserve">The right area is for user to input the member’s information. </w:t>
      </w:r>
    </w:p>
    <w:p w:rsidR="00DD7745" w:rsidRDefault="00DD7745" w:rsidP="00133AED">
      <w:pPr>
        <w:rPr>
          <w:sz w:val="22"/>
        </w:rPr>
      </w:pPr>
      <w:r>
        <w:rPr>
          <w:sz w:val="22"/>
        </w:rPr>
        <w:t xml:space="preserve">First one is the destination information The name of the chosen destination will be shown here. </w:t>
      </w:r>
    </w:p>
    <w:p w:rsidR="0040132B" w:rsidRDefault="0040132B" w:rsidP="00133AE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114845" cy="704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CC4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45" w:rsidRDefault="00DD7745" w:rsidP="00133AED">
      <w:pPr>
        <w:rPr>
          <w:sz w:val="22"/>
        </w:rPr>
      </w:pPr>
      <w:r>
        <w:rPr>
          <w:sz w:val="22"/>
        </w:rPr>
        <w:t xml:space="preserve">The second one is an entry box for user to input the number of members. </w:t>
      </w:r>
    </w:p>
    <w:p w:rsidR="0040132B" w:rsidRDefault="0040132B" w:rsidP="00133AE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52845" cy="724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CFA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ED" w:rsidRDefault="00DD7745" w:rsidP="00133AED">
      <w:pPr>
        <w:rPr>
          <w:sz w:val="22"/>
        </w:rPr>
      </w:pPr>
      <w:r>
        <w:rPr>
          <w:sz w:val="22"/>
        </w:rPr>
        <w:t xml:space="preserve">The third one is a radio button for user to choose the ticket type. </w:t>
      </w:r>
    </w:p>
    <w:p w:rsidR="0040132B" w:rsidRPr="00133AED" w:rsidRDefault="0040132B" w:rsidP="00133AED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848108" cy="80973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C34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8A" w:rsidRDefault="00DD7745" w:rsidP="004D088A">
      <w:pPr>
        <w:rPr>
          <w:sz w:val="22"/>
        </w:rPr>
      </w:pPr>
      <w:r>
        <w:rPr>
          <w:rFonts w:hint="eastAsia"/>
          <w:sz w:val="22"/>
        </w:rPr>
        <w:lastRenderedPageBreak/>
        <w:t>The fourth one is for user</w:t>
      </w:r>
      <w:r>
        <w:rPr>
          <w:sz w:val="22"/>
        </w:rPr>
        <w:t xml:space="preserve"> to input the number of round trip per day.</w:t>
      </w:r>
    </w:p>
    <w:p w:rsidR="0040132B" w:rsidRDefault="0040132B" w:rsidP="004D088A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14898" cy="990738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C8A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45" w:rsidRDefault="00DD7745" w:rsidP="004D088A">
      <w:pPr>
        <w:rPr>
          <w:sz w:val="22"/>
        </w:rPr>
      </w:pPr>
      <w:r>
        <w:rPr>
          <w:sz w:val="22"/>
        </w:rPr>
        <w:t>After that, two button are set for add record and calculate the minimum cost and best start station.</w:t>
      </w:r>
    </w:p>
    <w:p w:rsidR="0040132B" w:rsidRPr="004D088A" w:rsidRDefault="0040132B" w:rsidP="004D088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743583" cy="86689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CFC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30" w:rsidRDefault="00363630" w:rsidP="00363630">
      <w:pPr>
        <w:rPr>
          <w:sz w:val="22"/>
        </w:rPr>
      </w:pPr>
    </w:p>
    <w:p w:rsidR="00363630" w:rsidRPr="00110E99" w:rsidRDefault="00110E99" w:rsidP="00363630">
      <w:pPr>
        <w:rPr>
          <w:b/>
          <w:sz w:val="22"/>
        </w:rPr>
      </w:pPr>
      <w:r w:rsidRPr="00110E99">
        <w:rPr>
          <w:rFonts w:hint="eastAsia"/>
          <w:b/>
          <w:sz w:val="22"/>
        </w:rPr>
        <w:t xml:space="preserve">2.5 Exception </w:t>
      </w:r>
      <w:r w:rsidRPr="00110E99">
        <w:rPr>
          <w:b/>
          <w:sz w:val="22"/>
        </w:rPr>
        <w:t>Handling Scheme</w:t>
      </w:r>
    </w:p>
    <w:p w:rsidR="004B5887" w:rsidRDefault="00110E99" w:rsidP="00110E99">
      <w:pPr>
        <w:rPr>
          <w:sz w:val="22"/>
        </w:rPr>
      </w:pPr>
      <w:r>
        <w:rPr>
          <w:rFonts w:hint="eastAsia"/>
          <w:sz w:val="22"/>
        </w:rPr>
        <w:t>Pos</w:t>
      </w:r>
      <w:r>
        <w:rPr>
          <w:sz w:val="22"/>
        </w:rPr>
        <w:t>s</w:t>
      </w:r>
      <w:r>
        <w:rPr>
          <w:rFonts w:hint="eastAsia"/>
          <w:sz w:val="22"/>
        </w:rPr>
        <w:t xml:space="preserve">ible exceptions include: not selecting destination, not input number of people, input value is not integer, not select ticket type, </w:t>
      </w:r>
      <w:r>
        <w:rPr>
          <w:sz w:val="22"/>
        </w:rPr>
        <w:t xml:space="preserve">and </w:t>
      </w:r>
      <w:r>
        <w:rPr>
          <w:rFonts w:hint="eastAsia"/>
          <w:sz w:val="22"/>
        </w:rPr>
        <w:t>not input round trip per day</w:t>
      </w:r>
      <w:r>
        <w:rPr>
          <w:sz w:val="22"/>
        </w:rPr>
        <w:t>. Each exception will be show in red warning in the window.</w:t>
      </w:r>
    </w:p>
    <w:p w:rsidR="004B5887" w:rsidRDefault="00943C03" w:rsidP="00110E99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800741" cy="446784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874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03" w:rsidRPr="00943C03" w:rsidRDefault="00943C03" w:rsidP="00110E99">
      <w:pPr>
        <w:rPr>
          <w:sz w:val="22"/>
        </w:rPr>
      </w:pPr>
    </w:p>
    <w:p w:rsidR="00110E99" w:rsidRDefault="00110E99" w:rsidP="00110E99">
      <w:pPr>
        <w:rPr>
          <w:sz w:val="22"/>
        </w:rPr>
      </w:pPr>
    </w:p>
    <w:p w:rsidR="00110E99" w:rsidRPr="00110E99" w:rsidRDefault="00110E99" w:rsidP="00110E99">
      <w:pPr>
        <w:rPr>
          <w:sz w:val="22"/>
        </w:rPr>
      </w:pPr>
    </w:p>
    <w:p w:rsidR="004B5887" w:rsidRPr="007404E4" w:rsidRDefault="004B5887" w:rsidP="004B5887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7404E4">
        <w:rPr>
          <w:b/>
          <w:sz w:val="22"/>
        </w:rPr>
        <w:t>Structure of Program</w:t>
      </w:r>
    </w:p>
    <w:p w:rsidR="007404E4" w:rsidRDefault="007404E4" w:rsidP="007404E4">
      <w:pPr>
        <w:rPr>
          <w:sz w:val="22"/>
        </w:rPr>
      </w:pPr>
      <w:r>
        <w:rPr>
          <w:rFonts w:hint="eastAsia"/>
          <w:sz w:val="22"/>
        </w:rPr>
        <w:t xml:space="preserve">The main body of the program is the class </w:t>
      </w:r>
      <w:r>
        <w:rPr>
          <w:sz w:val="22"/>
        </w:rPr>
        <w:t xml:space="preserve">Interface. The main method would initialize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instance of Interface then run the interface.</w:t>
      </w:r>
    </w:p>
    <w:p w:rsidR="007404E4" w:rsidRDefault="007404E4" w:rsidP="007404E4">
      <w:pPr>
        <w:rPr>
          <w:sz w:val="22"/>
        </w:rPr>
      </w:pPr>
    </w:p>
    <w:p w:rsidR="007404E4" w:rsidRPr="00943C03" w:rsidRDefault="007404E4" w:rsidP="007404E4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943C03">
        <w:rPr>
          <w:b/>
          <w:sz w:val="22"/>
        </w:rPr>
        <w:t>Initialization</w:t>
      </w:r>
    </w:p>
    <w:p w:rsidR="007404E4" w:rsidRPr="00943C03" w:rsidRDefault="007404E4" w:rsidP="00943C03">
      <w:pPr>
        <w:rPr>
          <w:sz w:val="22"/>
        </w:rPr>
      </w:pPr>
      <w:r w:rsidRPr="00943C03">
        <w:rPr>
          <w:rFonts w:hint="eastAsia"/>
          <w:sz w:val="22"/>
        </w:rPr>
        <w:t>The initializer would</w:t>
      </w:r>
      <w:r w:rsidRPr="00943C03">
        <w:rPr>
          <w:sz w:val="22"/>
        </w:rPr>
        <w:t xml:space="preserve"> prepare the necessary data container.</w:t>
      </w:r>
    </w:p>
    <w:p w:rsidR="00943C03" w:rsidRPr="00AB1011" w:rsidRDefault="00AB1011" w:rsidP="00AB1011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867425" cy="27626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88EC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4" w:rsidRDefault="007404E4" w:rsidP="00732EBC">
      <w:pPr>
        <w:rPr>
          <w:sz w:val="22"/>
        </w:rPr>
      </w:pPr>
    </w:p>
    <w:p w:rsidR="00732EBC" w:rsidRPr="00943C03" w:rsidRDefault="00732EBC" w:rsidP="007404E4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proofErr w:type="spellStart"/>
      <w:r w:rsidRPr="00943C03">
        <w:rPr>
          <w:rFonts w:hint="eastAsia"/>
          <w:b/>
          <w:sz w:val="22"/>
        </w:rPr>
        <w:t>readData</w:t>
      </w:r>
      <w:proofErr w:type="spellEnd"/>
      <w:r w:rsidRPr="00943C03">
        <w:rPr>
          <w:rFonts w:hint="eastAsia"/>
          <w:b/>
          <w:sz w:val="22"/>
        </w:rPr>
        <w:t>()</w:t>
      </w:r>
    </w:p>
    <w:p w:rsidR="00732EBC" w:rsidRDefault="00732EBC" w:rsidP="00943C03">
      <w:pPr>
        <w:rPr>
          <w:sz w:val="22"/>
        </w:rPr>
      </w:pPr>
      <w:r w:rsidRPr="00943C03">
        <w:rPr>
          <w:sz w:val="22"/>
        </w:rPr>
        <w:t xml:space="preserve">After initialization, </w:t>
      </w:r>
      <w:proofErr w:type="spellStart"/>
      <w:r w:rsidRPr="00943C03">
        <w:rPr>
          <w:sz w:val="22"/>
        </w:rPr>
        <w:t>readData</w:t>
      </w:r>
      <w:proofErr w:type="spellEnd"/>
      <w:r w:rsidRPr="00943C03">
        <w:rPr>
          <w:sz w:val="22"/>
        </w:rPr>
        <w:t>() is called to read the data from .csv files.</w:t>
      </w:r>
    </w:p>
    <w:p w:rsidR="00AB1011" w:rsidRPr="00943C03" w:rsidRDefault="00AB1011" w:rsidP="00943C03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72109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8BDD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BC" w:rsidRDefault="00732EBC" w:rsidP="00732EBC">
      <w:pPr>
        <w:pStyle w:val="a3"/>
        <w:ind w:left="360" w:firstLineChars="0" w:firstLine="0"/>
        <w:rPr>
          <w:sz w:val="22"/>
        </w:rPr>
      </w:pPr>
    </w:p>
    <w:p w:rsidR="007404E4" w:rsidRPr="00943C03" w:rsidRDefault="00732EBC" w:rsidP="007404E4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proofErr w:type="spellStart"/>
      <w:r w:rsidRPr="00943C03">
        <w:rPr>
          <w:rFonts w:hint="eastAsia"/>
          <w:b/>
          <w:sz w:val="22"/>
        </w:rPr>
        <w:t>setUi</w:t>
      </w:r>
      <w:proofErr w:type="spellEnd"/>
      <w:r w:rsidRPr="00943C03">
        <w:rPr>
          <w:b/>
          <w:sz w:val="22"/>
        </w:rPr>
        <w:t>()</w:t>
      </w:r>
    </w:p>
    <w:p w:rsidR="00732EBC" w:rsidRDefault="00732EBC" w:rsidP="00943C03">
      <w:pPr>
        <w:rPr>
          <w:sz w:val="22"/>
        </w:rPr>
      </w:pPr>
      <w:r w:rsidRPr="00943C03">
        <w:rPr>
          <w:rFonts w:hint="eastAsia"/>
          <w:sz w:val="22"/>
        </w:rPr>
        <w:t xml:space="preserve">After </w:t>
      </w:r>
      <w:r w:rsidRPr="00943C03">
        <w:rPr>
          <w:sz w:val="22"/>
        </w:rPr>
        <w:t>reading data</w:t>
      </w:r>
      <w:r w:rsidRPr="00943C03">
        <w:rPr>
          <w:rFonts w:hint="eastAsia"/>
          <w:sz w:val="22"/>
        </w:rPr>
        <w:t xml:space="preserve">, </w:t>
      </w:r>
      <w:proofErr w:type="spellStart"/>
      <w:r w:rsidRPr="00943C03">
        <w:rPr>
          <w:rFonts w:hint="eastAsia"/>
          <w:sz w:val="22"/>
        </w:rPr>
        <w:t>se</w:t>
      </w:r>
      <w:r w:rsidRPr="00943C03">
        <w:rPr>
          <w:sz w:val="22"/>
        </w:rPr>
        <w:t>tUi</w:t>
      </w:r>
      <w:proofErr w:type="spellEnd"/>
      <w:r w:rsidRPr="00943C03">
        <w:rPr>
          <w:sz w:val="22"/>
        </w:rPr>
        <w:t xml:space="preserve">() method is call to </w:t>
      </w:r>
      <w:proofErr w:type="spellStart"/>
      <w:r w:rsidRPr="00943C03">
        <w:rPr>
          <w:sz w:val="22"/>
        </w:rPr>
        <w:t>initializa</w:t>
      </w:r>
      <w:proofErr w:type="spellEnd"/>
      <w:r w:rsidRPr="00943C03">
        <w:rPr>
          <w:sz w:val="22"/>
        </w:rPr>
        <w:t xml:space="preserve"> the GUI window.</w:t>
      </w:r>
    </w:p>
    <w:p w:rsidR="00AB1011" w:rsidRPr="00943C03" w:rsidRDefault="00AB1011" w:rsidP="00943C03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981477" cy="4382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8149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BC" w:rsidRDefault="00732EBC" w:rsidP="00732EBC">
      <w:pPr>
        <w:rPr>
          <w:sz w:val="22"/>
        </w:rPr>
      </w:pPr>
    </w:p>
    <w:p w:rsidR="00732EBC" w:rsidRPr="00943C03" w:rsidRDefault="00732EBC" w:rsidP="00732EBC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943C03">
        <w:rPr>
          <w:rFonts w:hint="eastAsia"/>
          <w:b/>
          <w:sz w:val="22"/>
        </w:rPr>
        <w:t>run()</w:t>
      </w:r>
    </w:p>
    <w:p w:rsidR="00732EBC" w:rsidRDefault="00732EBC" w:rsidP="00943C03">
      <w:pPr>
        <w:rPr>
          <w:sz w:val="22"/>
        </w:rPr>
      </w:pPr>
      <w:r w:rsidRPr="00943C03">
        <w:rPr>
          <w:rFonts w:hint="eastAsia"/>
          <w:sz w:val="22"/>
        </w:rPr>
        <w:t xml:space="preserve">After setting UI, run() is call to process each mouse click by calling </w:t>
      </w:r>
      <w:proofErr w:type="spellStart"/>
      <w:r w:rsidRPr="00943C03">
        <w:rPr>
          <w:rFonts w:hint="eastAsia"/>
          <w:sz w:val="22"/>
        </w:rPr>
        <w:t>processClick</w:t>
      </w:r>
      <w:proofErr w:type="spellEnd"/>
      <w:r w:rsidRPr="00943C03">
        <w:rPr>
          <w:rFonts w:hint="eastAsia"/>
          <w:sz w:val="22"/>
        </w:rPr>
        <w:t>()</w:t>
      </w:r>
    </w:p>
    <w:p w:rsidR="00AB1011" w:rsidRPr="00943C03" w:rsidRDefault="00AB1011" w:rsidP="00943C03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305107" cy="42868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8678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BC" w:rsidRDefault="00732EBC" w:rsidP="00732EBC">
      <w:pPr>
        <w:rPr>
          <w:sz w:val="22"/>
        </w:rPr>
      </w:pPr>
    </w:p>
    <w:p w:rsidR="0040132B" w:rsidRPr="00943C03" w:rsidRDefault="0040132B" w:rsidP="0040132B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proofErr w:type="spellStart"/>
      <w:r w:rsidRPr="00943C03">
        <w:rPr>
          <w:rFonts w:hint="eastAsia"/>
          <w:b/>
          <w:sz w:val="22"/>
        </w:rPr>
        <w:t>processClick</w:t>
      </w:r>
      <w:proofErr w:type="spellEnd"/>
      <w:r w:rsidRPr="00943C03">
        <w:rPr>
          <w:rFonts w:hint="eastAsia"/>
          <w:b/>
          <w:sz w:val="22"/>
        </w:rPr>
        <w:t>()</w:t>
      </w:r>
    </w:p>
    <w:p w:rsidR="0040132B" w:rsidRDefault="0040132B" w:rsidP="00943C03">
      <w:pPr>
        <w:rPr>
          <w:sz w:val="22"/>
        </w:rPr>
      </w:pPr>
      <w:proofErr w:type="spellStart"/>
      <w:r w:rsidRPr="00943C03">
        <w:rPr>
          <w:rFonts w:hint="eastAsia"/>
          <w:sz w:val="22"/>
        </w:rPr>
        <w:t>Inprocess</w:t>
      </w:r>
      <w:r w:rsidRPr="00943C03">
        <w:rPr>
          <w:sz w:val="22"/>
        </w:rPr>
        <w:t>Click</w:t>
      </w:r>
      <w:proofErr w:type="spellEnd"/>
      <w:r w:rsidRPr="00943C03">
        <w:rPr>
          <w:sz w:val="22"/>
        </w:rPr>
        <w:t xml:space="preserve">(), it will judge the different click command according to the click position then call corresponding method to process the command. The methods include </w:t>
      </w:r>
      <w:proofErr w:type="spellStart"/>
      <w:r w:rsidRPr="00943C03">
        <w:rPr>
          <w:sz w:val="22"/>
        </w:rPr>
        <w:t>processClickDest</w:t>
      </w:r>
      <w:proofErr w:type="spellEnd"/>
      <w:r w:rsidRPr="00943C03">
        <w:rPr>
          <w:sz w:val="22"/>
        </w:rPr>
        <w:t xml:space="preserve">(), </w:t>
      </w:r>
      <w:proofErr w:type="spellStart"/>
      <w:r w:rsidRPr="00943C03">
        <w:rPr>
          <w:sz w:val="22"/>
        </w:rPr>
        <w:t>processClickType</w:t>
      </w:r>
      <w:proofErr w:type="spellEnd"/>
      <w:r w:rsidRPr="00943C03">
        <w:rPr>
          <w:sz w:val="22"/>
        </w:rPr>
        <w:t xml:space="preserve">(), </w:t>
      </w:r>
      <w:proofErr w:type="spellStart"/>
      <w:r w:rsidRPr="00943C03">
        <w:rPr>
          <w:sz w:val="22"/>
        </w:rPr>
        <w:t>processClickTrip</w:t>
      </w:r>
      <w:proofErr w:type="spellEnd"/>
      <w:r w:rsidRPr="00943C03">
        <w:rPr>
          <w:sz w:val="22"/>
        </w:rPr>
        <w:t xml:space="preserve">(), </w:t>
      </w:r>
      <w:proofErr w:type="spellStart"/>
      <w:r w:rsidRPr="00943C03">
        <w:rPr>
          <w:sz w:val="22"/>
        </w:rPr>
        <w:t>processClickAdd</w:t>
      </w:r>
      <w:proofErr w:type="spellEnd"/>
      <w:r w:rsidRPr="00943C03">
        <w:rPr>
          <w:sz w:val="22"/>
        </w:rPr>
        <w:t xml:space="preserve">(), and </w:t>
      </w:r>
      <w:proofErr w:type="spellStart"/>
      <w:r w:rsidRPr="00943C03">
        <w:rPr>
          <w:sz w:val="22"/>
        </w:rPr>
        <w:t>processClickConfirm</w:t>
      </w:r>
      <w:proofErr w:type="spellEnd"/>
      <w:r w:rsidRPr="00943C03">
        <w:rPr>
          <w:sz w:val="22"/>
        </w:rPr>
        <w:t>.</w:t>
      </w:r>
    </w:p>
    <w:p w:rsidR="00AB1011" w:rsidRPr="00943C03" w:rsidRDefault="00AB1011" w:rsidP="00943C03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72215" cy="204816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48F0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B" w:rsidRDefault="0040132B" w:rsidP="0040132B">
      <w:pPr>
        <w:pStyle w:val="a3"/>
        <w:ind w:left="360" w:firstLineChars="0" w:firstLine="0"/>
        <w:rPr>
          <w:sz w:val="22"/>
        </w:rPr>
      </w:pPr>
    </w:p>
    <w:p w:rsidR="0040132B" w:rsidRPr="00943C03" w:rsidRDefault="0040132B" w:rsidP="0040132B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 w:rsidRPr="00943C03">
        <w:rPr>
          <w:b/>
          <w:sz w:val="22"/>
        </w:rPr>
        <w:lastRenderedPageBreak/>
        <w:t>Helping functions</w:t>
      </w:r>
    </w:p>
    <w:p w:rsidR="0040132B" w:rsidRDefault="0040132B" w:rsidP="00943C03">
      <w:pPr>
        <w:rPr>
          <w:sz w:val="22"/>
        </w:rPr>
      </w:pPr>
      <w:r>
        <w:rPr>
          <w:rFonts w:hint="eastAsia"/>
          <w:sz w:val="22"/>
        </w:rPr>
        <w:t xml:space="preserve">Several tiny methods are used to help the processing. </w:t>
      </w:r>
      <w:proofErr w:type="spellStart"/>
      <w:r>
        <w:rPr>
          <w:sz w:val="22"/>
        </w:rPr>
        <w:t>validClick</w:t>
      </w:r>
      <w:proofErr w:type="spellEnd"/>
      <w:r>
        <w:rPr>
          <w:sz w:val="22"/>
        </w:rPr>
        <w:t xml:space="preserve">() and </w:t>
      </w:r>
      <w:proofErr w:type="spellStart"/>
      <w:r>
        <w:rPr>
          <w:sz w:val="22"/>
        </w:rPr>
        <w:t>validClickRange</w:t>
      </w:r>
      <w:proofErr w:type="spellEnd"/>
      <w:r>
        <w:rPr>
          <w:sz w:val="22"/>
        </w:rPr>
        <w:t>() are used to examine the click position</w:t>
      </w:r>
    </w:p>
    <w:p w:rsidR="00AB1011" w:rsidRPr="0040132B" w:rsidRDefault="00AB1011" w:rsidP="00943C03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229690" cy="9526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4850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011" w:rsidRPr="0040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7D2D"/>
    <w:multiLevelType w:val="hybridMultilevel"/>
    <w:tmpl w:val="B268B8F8"/>
    <w:lvl w:ilvl="0" w:tplc="ABA68D2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04C49"/>
    <w:multiLevelType w:val="multilevel"/>
    <w:tmpl w:val="6B3EBB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87"/>
    <w:rsid w:val="00110E99"/>
    <w:rsid w:val="00133AED"/>
    <w:rsid w:val="002F2FE6"/>
    <w:rsid w:val="00363630"/>
    <w:rsid w:val="0040132B"/>
    <w:rsid w:val="004B5887"/>
    <w:rsid w:val="004D088A"/>
    <w:rsid w:val="00732EBC"/>
    <w:rsid w:val="007404E4"/>
    <w:rsid w:val="00824D9B"/>
    <w:rsid w:val="008272F1"/>
    <w:rsid w:val="00943C03"/>
    <w:rsid w:val="00990F50"/>
    <w:rsid w:val="00AB1011"/>
    <w:rsid w:val="00D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67F0-5914-417B-9697-B9B5051F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8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5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www.mtr.com.hk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郑弘义</dc:creator>
  <cp:keywords/>
  <dc:description/>
  <cp:lastModifiedBy>郑弘义</cp:lastModifiedBy>
  <cp:revision>6</cp:revision>
  <dcterms:created xsi:type="dcterms:W3CDTF">2016-11-27T16:30:00Z</dcterms:created>
  <dcterms:modified xsi:type="dcterms:W3CDTF">2016-11-27T18:59:00Z</dcterms:modified>
</cp:coreProperties>
</file>