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5050B0"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俄</w:t>
      </w:r>
      <w:proofErr w:type="gramStart"/>
      <w:r w:rsidRPr="00A12492">
        <w:rPr>
          <w:rFonts w:ascii="Segoe UI" w:eastAsia="宋体" w:hAnsi="Segoe UI" w:cs="Segoe UI"/>
          <w:color w:val="1F2329"/>
          <w:kern w:val="0"/>
          <w:sz w:val="27"/>
          <w:szCs w:val="27"/>
          <w:shd w:val="clear" w:color="auto" w:fill="FFFFFF"/>
        </w:rPr>
        <w:t>乌冲突</w:t>
      </w:r>
      <w:proofErr w:type="gramEnd"/>
      <w:r w:rsidRPr="00A12492">
        <w:rPr>
          <w:rFonts w:ascii="Segoe UI" w:eastAsia="宋体" w:hAnsi="Segoe UI" w:cs="Segoe UI"/>
          <w:color w:val="1F2329"/>
          <w:kern w:val="0"/>
          <w:sz w:val="27"/>
          <w:szCs w:val="27"/>
          <w:shd w:val="clear" w:color="auto" w:fill="FFFFFF"/>
        </w:rPr>
        <w:t>背景下的心理安全问题</w:t>
      </w:r>
    </w:p>
    <w:p w14:paraId="2F343626"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N.A. </w:t>
      </w:r>
      <w:r w:rsidRPr="00A12492">
        <w:rPr>
          <w:rFonts w:ascii="Segoe UI" w:eastAsia="宋体" w:hAnsi="Segoe UI" w:cs="Segoe UI"/>
          <w:color w:val="1F2329"/>
          <w:kern w:val="0"/>
          <w:sz w:val="27"/>
          <w:szCs w:val="27"/>
          <w:shd w:val="clear" w:color="auto" w:fill="FFFFFF"/>
        </w:rPr>
        <w:t>科罗夫尼科娃</w:t>
      </w:r>
    </w:p>
    <w:p w14:paraId="010E0ADA"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俄罗斯科学院国家与法研究所政治学副博士、高级研究员；俄罗斯外交部莫斯科国立国际关系学院副教授</w:t>
      </w:r>
    </w:p>
    <w:p w14:paraId="12C305C5"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p>
    <w:p w14:paraId="5EC10F5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摘要</w:t>
      </w:r>
    </w:p>
    <w:p w14:paraId="2F773BF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本文探讨了俄</w:t>
      </w:r>
      <w:proofErr w:type="gramStart"/>
      <w:r w:rsidRPr="00A12492">
        <w:rPr>
          <w:rFonts w:ascii="Segoe UI" w:eastAsia="宋体" w:hAnsi="Segoe UI" w:cs="Segoe UI"/>
          <w:color w:val="1F2329"/>
          <w:kern w:val="0"/>
          <w:sz w:val="27"/>
          <w:szCs w:val="27"/>
          <w:shd w:val="clear" w:color="auto" w:fill="FFFFFF"/>
        </w:rPr>
        <w:t>乌冲突</w:t>
      </w:r>
      <w:proofErr w:type="gramEnd"/>
      <w:r w:rsidRPr="00A12492">
        <w:rPr>
          <w:rFonts w:ascii="Segoe UI" w:eastAsia="宋体" w:hAnsi="Segoe UI" w:cs="Segoe UI"/>
          <w:color w:val="1F2329"/>
          <w:kern w:val="0"/>
          <w:sz w:val="27"/>
          <w:szCs w:val="27"/>
          <w:shd w:val="clear" w:color="auto" w:fill="FFFFFF"/>
        </w:rPr>
        <w:t>背景下的心理安全问题。自苏联解体后的三十多年间，</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乌克兰问题</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逐渐演变为俄乌之间的公开冲突，在紧张的国际局势下，冲突升级，对两国人民的心理安全构成威胁。</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混合战争</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成为冲突的主要形式，带来认知、心理情感和信息等多方面的威胁，网络威胁也对心理安全产生重要影响。保障俄罗斯公民的心理安全面临诸多挑战，需要实施一系列协调措施，制定有效的战略。俄罗斯专家已明确该战略应包含的任务，完成这些任务有助于增强俄罗斯民族的凝聚力，保障国家的领土完整、独立和主权，推动俄罗斯在复杂的地缘政治环境中发展，应对心理安全方面的新挑战。</w:t>
      </w:r>
    </w:p>
    <w:p w14:paraId="0C4528F0"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关键词</w:t>
      </w:r>
    </w:p>
    <w:p w14:paraId="5440325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心理安全；混合战争；冲突；战略；俄罗斯；乌克兰</w:t>
      </w:r>
    </w:p>
    <w:p w14:paraId="3DD8F5F3"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一、引言</w:t>
      </w:r>
    </w:p>
    <w:p w14:paraId="47602ECA"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苏联解体后的三十多年里，</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乌克兰问题</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一直是俄罗斯面临的最棘手、最复杂的问题之一，对后苏联空间的其他国家来说也是如此。这个问题逐渐演变成</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乌克兰危机</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，最终引发了俄罗斯联邦与乌克兰之间的公开冲突。早在</w:t>
      </w:r>
      <w:r w:rsidRPr="00A12492">
        <w:rPr>
          <w:rFonts w:ascii="Segoe UI" w:eastAsia="宋体" w:hAnsi="Segoe UI" w:cs="Segoe UI"/>
          <w:color w:val="1F2329"/>
          <w:kern w:val="0"/>
          <w:sz w:val="27"/>
          <w:szCs w:val="27"/>
          <w:shd w:val="clear" w:color="auto" w:fill="FFFFFF"/>
        </w:rPr>
        <w:t>2016</w:t>
      </w:r>
      <w:r w:rsidRPr="00A12492">
        <w:rPr>
          <w:rFonts w:ascii="Segoe UI" w:eastAsia="宋体" w:hAnsi="Segoe UI" w:cs="Segoe UI"/>
          <w:color w:val="1F2329"/>
          <w:kern w:val="0"/>
          <w:sz w:val="27"/>
          <w:szCs w:val="27"/>
          <w:shd w:val="clear" w:color="auto" w:fill="FFFFFF"/>
        </w:rPr>
        <w:t>年，俄罗斯、欧洲和乌克兰的专家就强调了俄</w:t>
      </w:r>
      <w:proofErr w:type="gramStart"/>
      <w:r w:rsidRPr="00A12492">
        <w:rPr>
          <w:rFonts w:ascii="Segoe UI" w:eastAsia="宋体" w:hAnsi="Segoe UI" w:cs="Segoe UI"/>
          <w:color w:val="1F2329"/>
          <w:kern w:val="0"/>
          <w:sz w:val="27"/>
          <w:szCs w:val="27"/>
          <w:shd w:val="clear" w:color="auto" w:fill="FFFFFF"/>
        </w:rPr>
        <w:t>乌</w:t>
      </w:r>
      <w:r w:rsidRPr="00A12492">
        <w:rPr>
          <w:rFonts w:ascii="Segoe UI" w:eastAsia="宋体" w:hAnsi="Segoe UI" w:cs="Segoe UI"/>
          <w:color w:val="1F2329"/>
          <w:kern w:val="0"/>
          <w:sz w:val="27"/>
          <w:szCs w:val="27"/>
          <w:shd w:val="clear" w:color="auto" w:fill="FFFFFF"/>
        </w:rPr>
        <w:lastRenderedPageBreak/>
        <w:t>冲突</w:t>
      </w:r>
      <w:proofErr w:type="gramEnd"/>
      <w:r w:rsidRPr="00A12492">
        <w:rPr>
          <w:rFonts w:ascii="Segoe UI" w:eastAsia="宋体" w:hAnsi="Segoe UI" w:cs="Segoe UI"/>
          <w:color w:val="1F2329"/>
          <w:kern w:val="0"/>
          <w:sz w:val="27"/>
          <w:szCs w:val="27"/>
          <w:shd w:val="clear" w:color="auto" w:fill="FFFFFF"/>
        </w:rPr>
        <w:t>的复杂性，它不仅涉及克里米亚和乌克兰东部的局势，还涵盖了俄乌在政治、社会经济、能源和人文领域的双边关系中的所有问题</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w:t>
      </w:r>
    </w:p>
    <w:p w14:paraId="4FEFC81C"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p>
    <w:p w14:paraId="3CDCB403"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在紧张的国际形势下，俄罗斯与乌克兰之间原本就艰难的对话变得更加困难。这些国际形势包括：俄罗斯直接参与叙利亚军事行动、西方国家对俄罗斯联邦实施限制措施并加大制裁压力、世界大国在政治经济和信息心理层面的地缘政治对抗加剧。所有这些事件最终导致</w:t>
      </w:r>
      <w:r w:rsidRPr="00A12492">
        <w:rPr>
          <w:rFonts w:ascii="Segoe UI" w:eastAsia="宋体" w:hAnsi="Segoe UI" w:cs="Segoe UI"/>
          <w:color w:val="1F2329"/>
          <w:kern w:val="0"/>
          <w:sz w:val="27"/>
          <w:szCs w:val="27"/>
          <w:shd w:val="clear" w:color="auto" w:fill="FFFFFF"/>
        </w:rPr>
        <w:t>2022</w:t>
      </w:r>
      <w:r w:rsidRPr="00A12492">
        <w:rPr>
          <w:rFonts w:ascii="Segoe UI" w:eastAsia="宋体" w:hAnsi="Segoe UI" w:cs="Segoe UI"/>
          <w:color w:val="1F2329"/>
          <w:kern w:val="0"/>
          <w:sz w:val="27"/>
          <w:szCs w:val="27"/>
          <w:shd w:val="clear" w:color="auto" w:fill="FFFFFF"/>
        </w:rPr>
        <w:t>年</w:t>
      </w:r>
      <w:r w:rsidRPr="00A12492">
        <w:rPr>
          <w:rFonts w:ascii="Segoe UI" w:eastAsia="宋体" w:hAnsi="Segoe UI" w:cs="Segoe UI"/>
          <w:color w:val="1F2329"/>
          <w:kern w:val="0"/>
          <w:sz w:val="27"/>
          <w:szCs w:val="27"/>
          <w:shd w:val="clear" w:color="auto" w:fill="FFFFFF"/>
        </w:rPr>
        <w:t>2</w:t>
      </w:r>
      <w:r w:rsidRPr="00A12492">
        <w:rPr>
          <w:rFonts w:ascii="Segoe UI" w:eastAsia="宋体" w:hAnsi="Segoe UI" w:cs="Segoe UI"/>
          <w:color w:val="1F2329"/>
          <w:kern w:val="0"/>
          <w:sz w:val="27"/>
          <w:szCs w:val="27"/>
          <w:shd w:val="clear" w:color="auto" w:fill="FFFFFF"/>
        </w:rPr>
        <w:t>月</w:t>
      </w:r>
      <w:r w:rsidRPr="00A12492">
        <w:rPr>
          <w:rFonts w:ascii="Segoe UI" w:eastAsia="宋体" w:hAnsi="Segoe UI" w:cs="Segoe UI"/>
          <w:color w:val="1F2329"/>
          <w:kern w:val="0"/>
          <w:sz w:val="27"/>
          <w:szCs w:val="27"/>
          <w:shd w:val="clear" w:color="auto" w:fill="FFFFFF"/>
        </w:rPr>
        <w:t>24</w:t>
      </w:r>
      <w:r w:rsidRPr="00A12492">
        <w:rPr>
          <w:rFonts w:ascii="Segoe UI" w:eastAsia="宋体" w:hAnsi="Segoe UI" w:cs="Segoe UI"/>
          <w:color w:val="1F2329"/>
          <w:kern w:val="0"/>
          <w:sz w:val="27"/>
          <w:szCs w:val="27"/>
          <w:shd w:val="clear" w:color="auto" w:fill="FFFFFF"/>
        </w:rPr>
        <w:t>日俄罗斯在乌克兰开展特别军事行动，俄乌外交关系破裂。欧洲国家和美国的行动在很大程度上加剧了冲突的升级，他们实际上在挑起俄罗斯和乌克兰人民之间的</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混合战争</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，这对两国的国家安全构成了威胁，而在现代背景下，心理安全是国家安全的重要组成部分。</w:t>
      </w:r>
    </w:p>
    <w:p w14:paraId="79F2A8C2"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二、俄</w:t>
      </w:r>
      <w:proofErr w:type="gramStart"/>
      <w:r w:rsidRPr="00A12492">
        <w:rPr>
          <w:rFonts w:ascii="Segoe UI" w:eastAsia="宋体" w:hAnsi="Segoe UI" w:cs="Segoe UI"/>
          <w:color w:val="1F2329"/>
          <w:kern w:val="0"/>
          <w:sz w:val="27"/>
          <w:szCs w:val="27"/>
          <w:shd w:val="clear" w:color="auto" w:fill="FFFFFF"/>
        </w:rPr>
        <w:t>乌冲突</w:t>
      </w:r>
      <w:proofErr w:type="gramEnd"/>
      <w:r w:rsidRPr="00A12492">
        <w:rPr>
          <w:rFonts w:ascii="Segoe UI" w:eastAsia="宋体" w:hAnsi="Segoe UI" w:cs="Segoe UI"/>
          <w:color w:val="1F2329"/>
          <w:kern w:val="0"/>
          <w:sz w:val="27"/>
          <w:szCs w:val="27"/>
          <w:shd w:val="clear" w:color="auto" w:fill="FFFFFF"/>
        </w:rPr>
        <w:t>中的</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混合战争</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与心理安全威胁</w:t>
      </w:r>
    </w:p>
    <w:p w14:paraId="6D411A3A"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在当前的地缘政治环境下，军事冲突不仅带来经济和</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或政治层面的威胁，还包括信息心理层面的威胁。</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混合战争</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成为冲突的主要形式，许多俄罗斯专家认为，在乌克兰可以看到其主要特征。如今的俄</w:t>
      </w:r>
      <w:proofErr w:type="gramStart"/>
      <w:r w:rsidRPr="00A12492">
        <w:rPr>
          <w:rFonts w:ascii="Segoe UI" w:eastAsia="宋体" w:hAnsi="Segoe UI" w:cs="Segoe UI"/>
          <w:color w:val="1F2329"/>
          <w:kern w:val="0"/>
          <w:sz w:val="27"/>
          <w:szCs w:val="27"/>
          <w:shd w:val="clear" w:color="auto" w:fill="FFFFFF"/>
        </w:rPr>
        <w:t>乌冲突</w:t>
      </w:r>
      <w:proofErr w:type="gramEnd"/>
      <w:r w:rsidRPr="00A12492">
        <w:rPr>
          <w:rFonts w:ascii="Segoe UI" w:eastAsia="宋体" w:hAnsi="Segoe UI" w:cs="Segoe UI"/>
          <w:color w:val="1F2329"/>
          <w:kern w:val="0"/>
          <w:sz w:val="27"/>
          <w:szCs w:val="27"/>
          <w:shd w:val="clear" w:color="auto" w:fill="FFFFFF"/>
        </w:rPr>
        <w:t>不仅具有传统军事政治对抗的属性，还具备</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心理战争</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的特点</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：外部势力在不进行物理入侵和占领的情况下，试图控制对方的政治意志；西方国家对乌克兰人民的心理转变、世界观和文化进行影响和扭曲</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；西方势力试图对俄罗斯部分民众进行心理干预，以植入和培养亲西方的思维模式；其目标是占领对手的</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心理</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空间和公众意识；通过运用信息通信技术和媒体操纵手段，对对手的心理（价值观念和认</w:t>
      </w:r>
      <w:r w:rsidRPr="00A12492">
        <w:rPr>
          <w:rFonts w:ascii="Segoe UI" w:eastAsia="宋体" w:hAnsi="Segoe UI" w:cs="Segoe UI"/>
          <w:color w:val="1F2329"/>
          <w:kern w:val="0"/>
          <w:sz w:val="27"/>
          <w:szCs w:val="27"/>
          <w:shd w:val="clear" w:color="auto" w:fill="FFFFFF"/>
        </w:rPr>
        <w:lastRenderedPageBreak/>
        <w:t>知）结构发动</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闪电战</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，使其陷入瘫痪；跨国组织渗透到主权国家的核心部门；破坏国际准则并诋毁国际法，这在不久的将来可能会破坏全球安全体系</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w:t>
      </w:r>
    </w:p>
    <w:p w14:paraId="759817BB"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p>
    <w:p w14:paraId="66D35A17"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鉴于上述情况，在俄</w:t>
      </w:r>
      <w:proofErr w:type="gramStart"/>
      <w:r w:rsidRPr="00A12492">
        <w:rPr>
          <w:rFonts w:ascii="Segoe UI" w:eastAsia="宋体" w:hAnsi="Segoe UI" w:cs="Segoe UI"/>
          <w:color w:val="1F2329"/>
          <w:kern w:val="0"/>
          <w:sz w:val="27"/>
          <w:szCs w:val="27"/>
          <w:shd w:val="clear" w:color="auto" w:fill="FFFFFF"/>
        </w:rPr>
        <w:t>乌冲突</w:t>
      </w:r>
      <w:proofErr w:type="gramEnd"/>
      <w:r w:rsidRPr="00A12492">
        <w:rPr>
          <w:rFonts w:ascii="Segoe UI" w:eastAsia="宋体" w:hAnsi="Segoe UI" w:cs="Segoe UI"/>
          <w:color w:val="1F2329"/>
          <w:kern w:val="0"/>
          <w:sz w:val="27"/>
          <w:szCs w:val="27"/>
          <w:shd w:val="clear" w:color="auto" w:fill="FFFFFF"/>
        </w:rPr>
        <w:t>的背景下，保障心理安全的问题变得尤为紧迫和重要。心理安全受到了多方面的影响：认知方面（专业人才的供需严重失衡、过度专业化、信息不可靠且无法验证、信息受外部机构控制等）；心理情感方面（操纵大众和精英意识、控制情绪和观点</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）；信息方面（对对手信息领域的改造</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），包括网络威胁。网络威胁对心理安全产生决定性影响是有客观原因的：数字化普及、信息通信技术渗透到人类生活的各个领域、公民在</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社会和国家实际上缺乏控制机制</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的情况下，对数字通信手段的依赖程度越来越高</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w:t>
      </w:r>
    </w:p>
    <w:p w14:paraId="5534199E"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p>
    <w:p w14:paraId="4AC7A681"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因此，乌克兰早在</w:t>
      </w:r>
      <w:r w:rsidRPr="00A12492">
        <w:rPr>
          <w:rFonts w:ascii="Segoe UI" w:eastAsia="宋体" w:hAnsi="Segoe UI" w:cs="Segoe UI"/>
          <w:color w:val="1F2329"/>
          <w:kern w:val="0"/>
          <w:sz w:val="27"/>
          <w:szCs w:val="27"/>
          <w:shd w:val="clear" w:color="auto" w:fill="FFFFFF"/>
        </w:rPr>
        <w:t>2017</w:t>
      </w:r>
      <w:r w:rsidRPr="00A12492">
        <w:rPr>
          <w:rFonts w:ascii="Segoe UI" w:eastAsia="宋体" w:hAnsi="Segoe UI" w:cs="Segoe UI"/>
          <w:color w:val="1F2329"/>
          <w:kern w:val="0"/>
          <w:sz w:val="27"/>
          <w:szCs w:val="27"/>
          <w:shd w:val="clear" w:color="auto" w:fill="FFFFFF"/>
        </w:rPr>
        <w:t>年</w:t>
      </w:r>
      <w:r w:rsidRPr="00A12492">
        <w:rPr>
          <w:rFonts w:ascii="Segoe UI" w:eastAsia="宋体" w:hAnsi="Segoe UI" w:cs="Segoe UI"/>
          <w:color w:val="1F2329"/>
          <w:kern w:val="0"/>
          <w:sz w:val="27"/>
          <w:szCs w:val="27"/>
          <w:shd w:val="clear" w:color="auto" w:fill="FFFFFF"/>
        </w:rPr>
        <w:t>5</w:t>
      </w:r>
      <w:r w:rsidRPr="00A12492">
        <w:rPr>
          <w:rFonts w:ascii="Segoe UI" w:eastAsia="宋体" w:hAnsi="Segoe UI" w:cs="Segoe UI"/>
          <w:color w:val="1F2329"/>
          <w:kern w:val="0"/>
          <w:sz w:val="27"/>
          <w:szCs w:val="27"/>
          <w:shd w:val="clear" w:color="auto" w:fill="FFFFFF"/>
        </w:rPr>
        <w:t>月就开始在网络领域与俄罗斯公开对抗，当时乌克兰前总统彼得</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波罗申科禁止俄罗斯互联网公司</w:t>
      </w:r>
      <w:r w:rsidRPr="00A12492">
        <w:rPr>
          <w:rFonts w:ascii="Segoe UI" w:eastAsia="宋体" w:hAnsi="Segoe UI" w:cs="Segoe UI"/>
          <w:color w:val="1F2329"/>
          <w:kern w:val="0"/>
          <w:sz w:val="27"/>
          <w:szCs w:val="27"/>
          <w:shd w:val="clear" w:color="auto" w:fill="FFFFFF"/>
        </w:rPr>
        <w:t>“VK”“</w:t>
      </w:r>
      <w:r w:rsidRPr="00A12492">
        <w:rPr>
          <w:rFonts w:ascii="Segoe UI" w:eastAsia="宋体" w:hAnsi="Segoe UI" w:cs="Segoe UI"/>
          <w:color w:val="1F2329"/>
          <w:kern w:val="0"/>
          <w:sz w:val="27"/>
          <w:szCs w:val="27"/>
          <w:shd w:val="clear" w:color="auto" w:fill="FFFFFF"/>
        </w:rPr>
        <w:t>同学网</w:t>
      </w:r>
      <w:r w:rsidRPr="00A12492">
        <w:rPr>
          <w:rFonts w:ascii="Segoe UI" w:eastAsia="宋体" w:hAnsi="Segoe UI" w:cs="Segoe UI"/>
          <w:color w:val="1F2329"/>
          <w:kern w:val="0"/>
          <w:sz w:val="27"/>
          <w:szCs w:val="27"/>
          <w:shd w:val="clear" w:color="auto" w:fill="FFFFFF"/>
        </w:rPr>
        <w:t>”“Mail.</w:t>
      </w:r>
      <w:proofErr w:type="spellStart"/>
      <w:r w:rsidRPr="00A12492">
        <w:rPr>
          <w:rFonts w:ascii="Segoe UI" w:eastAsia="宋体" w:hAnsi="Segoe UI" w:cs="Segoe UI"/>
          <w:color w:val="1F2329"/>
          <w:kern w:val="0"/>
          <w:sz w:val="27"/>
          <w:szCs w:val="27"/>
          <w:shd w:val="clear" w:color="auto" w:fill="FFFFFF"/>
        </w:rPr>
        <w:t>ru</w:t>
      </w:r>
      <w:proofErr w:type="spellEnd"/>
      <w:r w:rsidRPr="00A12492">
        <w:rPr>
          <w:rFonts w:ascii="Segoe UI" w:eastAsia="宋体" w:hAnsi="Segoe UI" w:cs="Segoe UI"/>
          <w:color w:val="1F2329"/>
          <w:kern w:val="0"/>
          <w:sz w:val="27"/>
          <w:szCs w:val="27"/>
          <w:shd w:val="clear" w:color="auto" w:fill="FFFFFF"/>
        </w:rPr>
        <w:t>”“Yandex”</w:t>
      </w:r>
      <w:r w:rsidRPr="00A12492">
        <w:rPr>
          <w:rFonts w:ascii="Segoe UI" w:eastAsia="宋体" w:hAnsi="Segoe UI" w:cs="Segoe UI"/>
          <w:color w:val="1F2329"/>
          <w:kern w:val="0"/>
          <w:sz w:val="27"/>
          <w:szCs w:val="27"/>
          <w:shd w:val="clear" w:color="auto" w:fill="FFFFFF"/>
        </w:rPr>
        <w:t>在乌运营，</w:t>
      </w:r>
      <w:r w:rsidRPr="00A12492">
        <w:rPr>
          <w:rFonts w:ascii="Segoe UI" w:eastAsia="宋体" w:hAnsi="Segoe UI" w:cs="Segoe UI"/>
          <w:color w:val="1F2329"/>
          <w:kern w:val="0"/>
          <w:sz w:val="27"/>
          <w:szCs w:val="27"/>
          <w:shd w:val="clear" w:color="auto" w:fill="FFFFFF"/>
        </w:rPr>
        <w:t>2020</w:t>
      </w:r>
      <w:r w:rsidRPr="00A12492">
        <w:rPr>
          <w:rFonts w:ascii="Segoe UI" w:eastAsia="宋体" w:hAnsi="Segoe UI" w:cs="Segoe UI"/>
          <w:color w:val="1F2329"/>
          <w:kern w:val="0"/>
          <w:sz w:val="27"/>
          <w:szCs w:val="27"/>
          <w:shd w:val="clear" w:color="auto" w:fill="FFFFFF"/>
        </w:rPr>
        <w:t>年弗拉基米尔</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泽连斯基延长了对这些公司的</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封锁</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2021</w:t>
      </w:r>
      <w:r w:rsidRPr="00A12492">
        <w:rPr>
          <w:rFonts w:ascii="Segoe UI" w:eastAsia="宋体" w:hAnsi="Segoe UI" w:cs="Segoe UI"/>
          <w:color w:val="1F2329"/>
          <w:kern w:val="0"/>
          <w:sz w:val="27"/>
          <w:szCs w:val="27"/>
          <w:shd w:val="clear" w:color="auto" w:fill="FFFFFF"/>
        </w:rPr>
        <w:t>年</w:t>
      </w:r>
      <w:r w:rsidRPr="00A12492">
        <w:rPr>
          <w:rFonts w:ascii="Segoe UI" w:eastAsia="宋体" w:hAnsi="Segoe UI" w:cs="Segoe UI"/>
          <w:color w:val="1F2329"/>
          <w:kern w:val="0"/>
          <w:sz w:val="27"/>
          <w:szCs w:val="27"/>
          <w:shd w:val="clear" w:color="auto" w:fill="FFFFFF"/>
        </w:rPr>
        <w:t>2</w:t>
      </w:r>
      <w:r w:rsidRPr="00A12492">
        <w:rPr>
          <w:rFonts w:ascii="Segoe UI" w:eastAsia="宋体" w:hAnsi="Segoe UI" w:cs="Segoe UI"/>
          <w:color w:val="1F2329"/>
          <w:kern w:val="0"/>
          <w:sz w:val="27"/>
          <w:szCs w:val="27"/>
          <w:shd w:val="clear" w:color="auto" w:fill="FFFFFF"/>
        </w:rPr>
        <w:t>月，泽连斯基对</w:t>
      </w:r>
      <w:r w:rsidRPr="00A12492">
        <w:rPr>
          <w:rFonts w:ascii="Segoe UI" w:eastAsia="宋体" w:hAnsi="Segoe UI" w:cs="Segoe UI"/>
          <w:color w:val="1F2329"/>
          <w:kern w:val="0"/>
          <w:sz w:val="27"/>
          <w:szCs w:val="27"/>
          <w:shd w:val="clear" w:color="auto" w:fill="FFFFFF"/>
        </w:rPr>
        <w:t>“112</w:t>
      </w:r>
      <w:r w:rsidRPr="00A12492">
        <w:rPr>
          <w:rFonts w:ascii="Segoe UI" w:eastAsia="宋体" w:hAnsi="Segoe UI" w:cs="Segoe UI"/>
          <w:color w:val="1F2329"/>
          <w:kern w:val="0"/>
          <w:sz w:val="27"/>
          <w:szCs w:val="27"/>
          <w:shd w:val="clear" w:color="auto" w:fill="FFFFFF"/>
        </w:rPr>
        <w:t>乌克兰</w:t>
      </w:r>
      <w:r w:rsidRPr="00A12492">
        <w:rPr>
          <w:rFonts w:ascii="Segoe UI" w:eastAsia="宋体" w:hAnsi="Segoe UI" w:cs="Segoe UI"/>
          <w:color w:val="1F2329"/>
          <w:kern w:val="0"/>
          <w:sz w:val="27"/>
          <w:szCs w:val="27"/>
          <w:shd w:val="clear" w:color="auto" w:fill="FFFFFF"/>
        </w:rPr>
        <w:t>”“ZIK”</w:t>
      </w:r>
      <w:r w:rsidRPr="00A12492">
        <w:rPr>
          <w:rFonts w:ascii="Segoe UI" w:eastAsia="宋体" w:hAnsi="Segoe UI" w:cs="Segoe UI"/>
          <w:color w:val="1F2329"/>
          <w:kern w:val="0"/>
          <w:sz w:val="27"/>
          <w:szCs w:val="27"/>
          <w:shd w:val="clear" w:color="auto" w:fill="FFFFFF"/>
        </w:rPr>
        <w:t>和</w:t>
      </w:r>
      <w:r w:rsidRPr="00A12492">
        <w:rPr>
          <w:rFonts w:ascii="Segoe UI" w:eastAsia="宋体" w:hAnsi="Segoe UI" w:cs="Segoe UI"/>
          <w:color w:val="1F2329"/>
          <w:kern w:val="0"/>
          <w:sz w:val="27"/>
          <w:szCs w:val="27"/>
          <w:shd w:val="clear" w:color="auto" w:fill="FFFFFF"/>
        </w:rPr>
        <w:t>“NEWSONE”</w:t>
      </w:r>
      <w:r w:rsidRPr="00A12492">
        <w:rPr>
          <w:rFonts w:ascii="Segoe UI" w:eastAsia="宋体" w:hAnsi="Segoe UI" w:cs="Segoe UI"/>
          <w:color w:val="1F2329"/>
          <w:kern w:val="0"/>
          <w:sz w:val="27"/>
          <w:szCs w:val="27"/>
          <w:shd w:val="clear" w:color="auto" w:fill="FFFFFF"/>
        </w:rPr>
        <w:t>电视台实施制裁。据一些数据显示，截至目前，乌克兰已封锁了约</w:t>
      </w:r>
      <w:r w:rsidRPr="00A12492">
        <w:rPr>
          <w:rFonts w:ascii="Segoe UI" w:eastAsia="宋体" w:hAnsi="Segoe UI" w:cs="Segoe UI"/>
          <w:color w:val="1F2329"/>
          <w:kern w:val="0"/>
          <w:sz w:val="27"/>
          <w:szCs w:val="27"/>
          <w:shd w:val="clear" w:color="auto" w:fill="FFFFFF"/>
        </w:rPr>
        <w:t>900</w:t>
      </w:r>
      <w:r w:rsidRPr="00A12492">
        <w:rPr>
          <w:rFonts w:ascii="Segoe UI" w:eastAsia="宋体" w:hAnsi="Segoe UI" w:cs="Segoe UI"/>
          <w:color w:val="1F2329"/>
          <w:kern w:val="0"/>
          <w:sz w:val="27"/>
          <w:szCs w:val="27"/>
          <w:shd w:val="clear" w:color="auto" w:fill="FFFFFF"/>
        </w:rPr>
        <w:t>个搜索引擎、数字服务和其他在线资源，基辅方面认为这些资源</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对国家安全构成威胁</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。直到</w:t>
      </w:r>
      <w:r w:rsidRPr="00A12492">
        <w:rPr>
          <w:rFonts w:ascii="Segoe UI" w:eastAsia="宋体" w:hAnsi="Segoe UI" w:cs="Segoe UI"/>
          <w:color w:val="1F2329"/>
          <w:kern w:val="0"/>
          <w:sz w:val="27"/>
          <w:szCs w:val="27"/>
          <w:shd w:val="clear" w:color="auto" w:fill="FFFFFF"/>
        </w:rPr>
        <w:t>2022</w:t>
      </w:r>
      <w:r w:rsidRPr="00A12492">
        <w:rPr>
          <w:rFonts w:ascii="Segoe UI" w:eastAsia="宋体" w:hAnsi="Segoe UI" w:cs="Segoe UI"/>
          <w:color w:val="1F2329"/>
          <w:kern w:val="0"/>
          <w:sz w:val="27"/>
          <w:szCs w:val="27"/>
          <w:shd w:val="clear" w:color="auto" w:fill="FFFFFF"/>
        </w:rPr>
        <w:t>年，随着乌克兰军事政治冲突的升级，俄罗斯联邦才采取相应措施，俄罗斯联邦通信、信息技术和大众传媒监督局封锁了</w:t>
      </w:r>
      <w:r w:rsidRPr="00A12492">
        <w:rPr>
          <w:rFonts w:ascii="Segoe UI" w:eastAsia="宋体" w:hAnsi="Segoe UI" w:cs="Segoe UI"/>
          <w:color w:val="1F2329"/>
          <w:kern w:val="0"/>
          <w:sz w:val="27"/>
          <w:szCs w:val="27"/>
          <w:shd w:val="clear" w:color="auto" w:fill="FFFFFF"/>
        </w:rPr>
        <w:t>Facebook</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Twitter</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Instagram</w:t>
      </w:r>
      <w:r w:rsidRPr="00A12492">
        <w:rPr>
          <w:rFonts w:ascii="Segoe UI" w:eastAsia="宋体" w:hAnsi="Segoe UI" w:cs="Segoe UI"/>
          <w:color w:val="1F2329"/>
          <w:kern w:val="0"/>
          <w:sz w:val="27"/>
          <w:szCs w:val="27"/>
          <w:shd w:val="clear" w:color="auto" w:fill="FFFFFF"/>
        </w:rPr>
        <w:t>等社交</w:t>
      </w:r>
      <w:r w:rsidRPr="00A12492">
        <w:rPr>
          <w:rFonts w:ascii="Segoe UI" w:eastAsia="宋体" w:hAnsi="Segoe UI" w:cs="Segoe UI"/>
          <w:color w:val="1F2329"/>
          <w:kern w:val="0"/>
          <w:sz w:val="27"/>
          <w:szCs w:val="27"/>
          <w:shd w:val="clear" w:color="auto" w:fill="FFFFFF"/>
        </w:rPr>
        <w:lastRenderedPageBreak/>
        <w:t>网络，这些网络由于其管理层的亲西方倾向以及对大众意识产生负面影响的广泛可能性，对俄罗斯人的心理安全构成了威胁。</w:t>
      </w:r>
    </w:p>
    <w:p w14:paraId="684B701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三、保障俄罗斯公民心理安全面临的挑战</w:t>
      </w:r>
    </w:p>
    <w:p w14:paraId="3118ECCA"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在当前冲突的背景下，俄罗斯专家认为，保障俄罗斯公民的心理安全还面临着其他挑战：代际和社会文化分裂；意识形态真空的残留、意识和行为的犯罪化、后转型时期的文化西化；俄罗斯民众的社会经济两极分化；</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享乐主义、消费主义、个人主义</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等价值观念的流行；伪古风（超自然现象、神秘主义等）的负面影响；从微观个人层面到宏观社会层面的生活过程虚拟化等等</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w:t>
      </w:r>
    </w:p>
    <w:p w14:paraId="2440DC93"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p>
    <w:p w14:paraId="675AA90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显然，保护俄罗斯人的心理安全需要一系列协调措施，包括</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培养集体（大众）对威胁个人和社会心理安全的内容的免疫力</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，以及在公众意识中培养</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对具有媒体生态意识的行为的需求</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。保障俄罗斯国家安全及其精神（心理）层面（保护</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俄罗斯的精神道德价值观、文化和历史记忆</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）应</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通过三种方式实现：直接抵御具体的外部和内部威胁；预先消除危险来源；直接发展安全主体自身的自我保护和自我调节机制</w:t>
      </w: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，并遵循考虑到俄罗斯民族价值观念、情感和认知特点的有效战略。</w:t>
      </w:r>
    </w:p>
    <w:p w14:paraId="1C1433AA"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四、保障俄罗斯心理安全的战略任务</w:t>
      </w:r>
    </w:p>
    <w:p w14:paraId="4E0EAF5D"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俄罗斯专家已经明确了保障心理安全战略应包含的一系列任务：</w:t>
      </w:r>
    </w:p>
    <w:p w14:paraId="246A5BE0"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lastRenderedPageBreak/>
        <w:t>1. **</w:t>
      </w:r>
      <w:r w:rsidRPr="00A12492">
        <w:rPr>
          <w:rFonts w:ascii="Segoe UI" w:eastAsia="宋体" w:hAnsi="Segoe UI" w:cs="Segoe UI"/>
          <w:color w:val="1F2329"/>
          <w:kern w:val="0"/>
          <w:sz w:val="27"/>
          <w:szCs w:val="27"/>
          <w:shd w:val="clear" w:color="auto" w:fill="FFFFFF"/>
        </w:rPr>
        <w:t>基于共同的历史、文化、世界观和价值观念，团结国家和社会</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：这包括构建俄罗斯公民的共同身份认同、加强不同民族和宗教之间的团结、重视历史记忆的安全化、强化代际传承和沟通。</w:t>
      </w:r>
    </w:p>
    <w:p w14:paraId="1F537918"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2. **</w:t>
      </w:r>
      <w:r w:rsidRPr="00A12492">
        <w:rPr>
          <w:rFonts w:ascii="Segoe UI" w:eastAsia="宋体" w:hAnsi="Segoe UI" w:cs="Segoe UI"/>
          <w:color w:val="1F2329"/>
          <w:kern w:val="0"/>
          <w:sz w:val="27"/>
          <w:szCs w:val="27"/>
          <w:shd w:val="clear" w:color="auto" w:fill="FFFFFF"/>
        </w:rPr>
        <w:t>协调军事政治、社会经济和人文措施，应对心理层面的挑战</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：抵御各种外部的破坏性心理模式和刻板印象，以及负面的信息心理影响。</w:t>
      </w:r>
    </w:p>
    <w:p w14:paraId="60594397"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3. **</w:t>
      </w:r>
      <w:r w:rsidRPr="00A12492">
        <w:rPr>
          <w:rFonts w:ascii="Segoe UI" w:eastAsia="宋体" w:hAnsi="Segoe UI" w:cs="Segoe UI"/>
          <w:color w:val="1F2329"/>
          <w:kern w:val="0"/>
          <w:sz w:val="27"/>
          <w:szCs w:val="27"/>
          <w:shd w:val="clear" w:color="auto" w:fill="FFFFFF"/>
        </w:rPr>
        <w:t>在各级政府管理层面建立专门机构，负责心理安全事务</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：包括在地方、部门间和联邦层面制定、实施和监督统一的信息政策。</w:t>
      </w:r>
    </w:p>
    <w:p w14:paraId="5B82E8B2"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4. **</w:t>
      </w:r>
      <w:r w:rsidRPr="00A12492">
        <w:rPr>
          <w:rFonts w:ascii="Segoe UI" w:eastAsia="宋体" w:hAnsi="Segoe UI" w:cs="Segoe UI"/>
          <w:color w:val="1F2329"/>
          <w:kern w:val="0"/>
          <w:sz w:val="27"/>
          <w:szCs w:val="27"/>
          <w:shd w:val="clear" w:color="auto" w:fill="FFFFFF"/>
        </w:rPr>
        <w:t>通过开发和尽快部署最新的网络防御和数字保护手段，全面保障信息基础设施和心理空间的安全</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：维护信息环境的稳定，防止外部势力利用信息手段破坏俄罗斯的心理安全。</w:t>
      </w:r>
    </w:p>
    <w:p w14:paraId="4825E3A2"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5. **</w:t>
      </w:r>
      <w:r w:rsidRPr="00A12492">
        <w:rPr>
          <w:rFonts w:ascii="Segoe UI" w:eastAsia="宋体" w:hAnsi="Segoe UI" w:cs="Segoe UI"/>
          <w:color w:val="1F2329"/>
          <w:kern w:val="0"/>
          <w:sz w:val="27"/>
          <w:szCs w:val="27"/>
          <w:shd w:val="clear" w:color="auto" w:fill="FFFFFF"/>
        </w:rPr>
        <w:t>广泛传播爱国主义教育的基础理念，完善教育体系</w:t>
      </w:r>
      <w:r w:rsidRPr="00A12492">
        <w:rPr>
          <w:rFonts w:ascii="Segoe UI" w:eastAsia="宋体" w:hAnsi="Segoe UI" w:cs="Segoe UI"/>
          <w:color w:val="1F2329"/>
          <w:kern w:val="0"/>
          <w:sz w:val="27"/>
          <w:szCs w:val="27"/>
          <w:shd w:val="clear" w:color="auto" w:fill="FFFFFF"/>
        </w:rPr>
        <w:t>**</w:t>
      </w:r>
      <w:r w:rsidRPr="00A12492">
        <w:rPr>
          <w:rFonts w:ascii="Segoe UI" w:eastAsia="宋体" w:hAnsi="Segoe UI" w:cs="Segoe UI"/>
          <w:color w:val="1F2329"/>
          <w:kern w:val="0"/>
          <w:sz w:val="27"/>
          <w:szCs w:val="27"/>
          <w:shd w:val="clear" w:color="auto" w:fill="FFFFFF"/>
        </w:rPr>
        <w:t>：培养具有社会责任感、具备数字素养的公民。</w:t>
      </w:r>
    </w:p>
    <w:p w14:paraId="709A9810" w14:textId="77777777" w:rsidR="00A12492" w:rsidRPr="00A12492" w:rsidRDefault="00A12492" w:rsidP="00A12492">
      <w:pPr>
        <w:widowControl/>
        <w:jc w:val="left"/>
        <w:rPr>
          <w:rFonts w:ascii="Segoe UI" w:eastAsia="宋体" w:hAnsi="Segoe UI" w:cs="Segoe UI"/>
          <w:color w:val="1F2329"/>
          <w:kern w:val="0"/>
          <w:sz w:val="27"/>
          <w:szCs w:val="27"/>
          <w:shd w:val="clear" w:color="auto" w:fill="FFFFFF"/>
        </w:rPr>
      </w:pPr>
      <w:r w:rsidRPr="00A12492">
        <w:rPr>
          <w:rFonts w:ascii="Segoe UI" w:eastAsia="宋体" w:hAnsi="Segoe UI" w:cs="Segoe UI"/>
          <w:color w:val="1F2329"/>
          <w:kern w:val="0"/>
          <w:sz w:val="27"/>
          <w:szCs w:val="27"/>
          <w:shd w:val="clear" w:color="auto" w:fill="FFFFFF"/>
        </w:rPr>
        <w:t xml:space="preserve">## </w:t>
      </w:r>
      <w:r w:rsidRPr="00A12492">
        <w:rPr>
          <w:rFonts w:ascii="Segoe UI" w:eastAsia="宋体" w:hAnsi="Segoe UI" w:cs="Segoe UI"/>
          <w:color w:val="1F2329"/>
          <w:kern w:val="0"/>
          <w:sz w:val="27"/>
          <w:szCs w:val="27"/>
          <w:shd w:val="clear" w:color="auto" w:fill="FFFFFF"/>
        </w:rPr>
        <w:t>五、结论</w:t>
      </w:r>
    </w:p>
    <w:p w14:paraId="55D5CF2F" w14:textId="75C89253" w:rsidR="00D443F5" w:rsidRDefault="00A12492" w:rsidP="00A12492">
      <w:r w:rsidRPr="00A12492">
        <w:rPr>
          <w:rFonts w:ascii="Segoe UI" w:eastAsia="宋体" w:hAnsi="Segoe UI" w:cs="Segoe UI"/>
          <w:color w:val="1F2329"/>
          <w:kern w:val="0"/>
          <w:sz w:val="27"/>
          <w:szCs w:val="27"/>
          <w:shd w:val="clear" w:color="auto" w:fill="FFFFFF"/>
        </w:rPr>
        <w:t>完成上述任务将有助于增强俄罗斯民族的凝聚力，保护俄罗斯国家的领土完整、独立和主权。在复杂的地缘政治冲突环境中，这将为俄罗斯联邦作为一个独立而强大的国际行为体的进一步发展提供动力，使其有能力应对俄罗斯社会和国家心理安全面临的新挑战和威胁。</w:t>
      </w:r>
    </w:p>
    <w:sectPr w:rsidR="00D443F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4D7"/>
    <w:rsid w:val="00414680"/>
    <w:rsid w:val="007A14D7"/>
    <w:rsid w:val="00A12492"/>
    <w:rsid w:val="00B418DC"/>
    <w:rsid w:val="00D443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E01E5C8-E939-41B3-AD37-A62D5B387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49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411</Words>
  <Characters>2346</Characters>
  <Application>Microsoft Office Word</Application>
  <DocSecurity>0</DocSecurity>
  <Lines>19</Lines>
  <Paragraphs>5</Paragraphs>
  <ScaleCrop>false</ScaleCrop>
  <Company/>
  <LinksUpToDate>false</LinksUpToDate>
  <CharactersWithSpaces>2752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俊羽</dc:creator>
  <cp:keywords/>
  <dc:description/>
  <cp:lastModifiedBy>俊羽</cp:lastModifiedBy>
  <cp:revision>2</cp:revision>
  <dcterms:created xsi:type="dcterms:W3CDTF">2025-01-20T15:20:00Z</dcterms:created>
  <dcterms:modified xsi:type="dcterms:W3CDTF">2025-01-20T15:20:00Z</dcterms:modified>
</cp:coreProperties>
</file>