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104C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新社会地域条件下俄罗斯青年的公民价值观与态度</w:t>
      </w:r>
    </w:p>
    <w:p w14:paraId="62101FC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V. S. </w:t>
      </w:r>
      <w:r w:rsidRPr="00B019AC">
        <w:rPr>
          <w:rFonts w:ascii="Segoe UI" w:eastAsia="宋体" w:hAnsi="Segoe UI" w:cs="Segoe UI"/>
          <w:color w:val="1F2329"/>
          <w:kern w:val="0"/>
          <w:sz w:val="27"/>
          <w:szCs w:val="27"/>
          <w:shd w:val="clear" w:color="auto" w:fill="FFFFFF"/>
        </w:rPr>
        <w:t>雅科夫列夫</w:t>
      </w:r>
    </w:p>
    <w:p w14:paraId="1FA0E473"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俄罗斯顿河畔罗斯托夫，南方联邦大学社会学与区域研究学院</w:t>
      </w:r>
    </w:p>
    <w:p w14:paraId="7A68D59B"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22D7A69A"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研究目的</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：分析俄罗斯青年的公民价值观和态度，考虑当前的现实情况，这些情况主要与特别军事行动、俄罗斯南部新领土的加入，以及俄罗斯和西方在世界舞台上日益加剧的对抗有关。</w:t>
      </w:r>
    </w:p>
    <w:p w14:paraId="461F2F32"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3562756B"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研究的方法论基础</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：基于社会学家的专家评估、民意调查数据，以及俄罗斯社会学家对青年价值观的动态和结构、他们对公民价值观的关注程度，以及在日常公民实践中的活跃度进行的实证测量。</w:t>
      </w:r>
    </w:p>
    <w:p w14:paraId="1D3F651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2414CC77"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研究结果</w:t>
      </w:r>
    </w:p>
    <w:p w14:paraId="4CF4A6CE"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青年的公民价值观和态度决定了他们的公民行为、参与社会公益活动的程度，以及在社会政治进程中的参与度。他们的形成和变化受到外部和内部环境因素的影响。目前，构建青年公民价值观的一个重要因素是特别军事行动，以及由于新领土的加入，俄罗斯的区域空间发生了变化，这些新领土成为了俄罗斯联邦的正式主体。</w:t>
      </w:r>
    </w:p>
    <w:p w14:paraId="60B001CE"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5B4214E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青年对与特别军事行动和旷日持久的俄乌冲突相关的情况有不同的看法。然而，这种情况激发了青年的积极性，他们的公民活动水平有所提高，尽管公民价值观和态度在俄罗斯青年的价值等级体系中并不占</w:t>
      </w:r>
      <w:r w:rsidRPr="00B019AC">
        <w:rPr>
          <w:rFonts w:ascii="Segoe UI" w:eastAsia="宋体" w:hAnsi="Segoe UI" w:cs="Segoe UI"/>
          <w:color w:val="1F2329"/>
          <w:kern w:val="0"/>
          <w:sz w:val="27"/>
          <w:szCs w:val="27"/>
          <w:shd w:val="clear" w:color="auto" w:fill="FFFFFF"/>
        </w:rPr>
        <w:lastRenderedPageBreak/>
        <w:t>据优先地位。青年愿意在国家的社会政治生活中积极参与，解决紧迫的社会问题，但这种意愿并未完全实现。在很大程度上，青年更倾向于将网络平台作为实现公民诉求的空间。</w:t>
      </w:r>
    </w:p>
    <w:p w14:paraId="1129A0D1"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050B27CE"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似乎，以军事动员型爱国主义为重点的公民爱国教育模式，以及让青年参与社会公益活动的方式，不应是全面主导的，因为公民活动不仅限于社会政治议程，还意味着积极参与日常生活实践。</w:t>
      </w:r>
    </w:p>
    <w:p w14:paraId="1802ADF4"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39D8323F"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研究的前景在于，从现代变革时代的角度，研究青年的公民态度和价值观，以及特别军事行动的局势，对公民意识、爱国主义、公民参与的认知，以及公民行为的性质、形式和活动水平的影响。</w:t>
      </w:r>
    </w:p>
    <w:p w14:paraId="360C751A"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16F53499"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关键词</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：青年；公民价值观；公民态度；公民意识；爱国主义；公民行动主义</w:t>
      </w:r>
    </w:p>
    <w:p w14:paraId="57EF965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1D68644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引言</w:t>
      </w:r>
    </w:p>
    <w:p w14:paraId="48DAA565"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俄罗斯处于国际紧张局势和地缘政治对抗的中心已有相当长一段时间，这使得研究人员能够对俄罗斯公民的社会意识和行为变化进行分析。这是理解社会发展趋势，以及俄罗斯在新的国际现实和快速变化环境中所处地位的重要一步（《俄罗斯联邦领土的空间发展</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5</w:t>
      </w:r>
      <w:r w:rsidRPr="00B019AC">
        <w:rPr>
          <w:rFonts w:ascii="Segoe UI" w:eastAsia="宋体" w:hAnsi="Segoe UI" w:cs="Segoe UI"/>
          <w:color w:val="1F2329"/>
          <w:kern w:val="0"/>
          <w:sz w:val="27"/>
          <w:szCs w:val="27"/>
          <w:shd w:val="clear" w:color="auto" w:fill="FFFFFF"/>
        </w:rPr>
        <w:t>页）。特别军事行动在乌克兰领土上的开展，以及随后的一系列事件，如部分动员民众、俄罗斯通过接纳新领土（顿涅茨克</w:t>
      </w:r>
      <w:r w:rsidRPr="00B019AC">
        <w:rPr>
          <w:rFonts w:ascii="Segoe UI" w:eastAsia="宋体" w:hAnsi="Segoe UI" w:cs="Segoe UI"/>
          <w:color w:val="1F2329"/>
          <w:kern w:val="0"/>
          <w:sz w:val="27"/>
          <w:szCs w:val="27"/>
          <w:shd w:val="clear" w:color="auto" w:fill="FFFFFF"/>
        </w:rPr>
        <w:lastRenderedPageBreak/>
        <w:t>人民共和国、卢甘斯克人民共和国、赫尔松州和扎波罗热州）改变国家边界，以及俄罗斯与国际社会的进一步隔离，对俄罗斯民众的公民态度和价值观产生了特别重大的影响。</w:t>
      </w:r>
    </w:p>
    <w:p w14:paraId="0707EBBC"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55EB4F2E"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研究人员认为，俄罗斯和俄罗斯人民所经历的艰难时期，必然会影响民众的公民意识和行为。这是因为民众意识到了国家安全面临的威胁，以及实现完全国家主权的重要性（伊林、莫列夫，</w:t>
      </w:r>
      <w:r w:rsidRPr="00B019AC">
        <w:rPr>
          <w:rFonts w:ascii="Segoe UI" w:eastAsia="宋体" w:hAnsi="Segoe UI" w:cs="Segoe UI"/>
          <w:color w:val="1F2329"/>
          <w:kern w:val="0"/>
          <w:sz w:val="27"/>
          <w:szCs w:val="27"/>
          <w:shd w:val="clear" w:color="auto" w:fill="FFFFFF"/>
        </w:rPr>
        <w:t>2022</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12</w:t>
      </w:r>
      <w:r w:rsidRPr="00B019AC">
        <w:rPr>
          <w:rFonts w:ascii="Segoe UI" w:eastAsia="宋体" w:hAnsi="Segoe UI" w:cs="Segoe UI"/>
          <w:color w:val="1F2329"/>
          <w:kern w:val="0"/>
          <w:sz w:val="27"/>
          <w:szCs w:val="27"/>
          <w:shd w:val="clear" w:color="auto" w:fill="FFFFFF"/>
        </w:rPr>
        <w:t>页）。为此，无疑需要俄罗斯不同地区、不同年龄和代际群体的高度融合，以及围绕共同目标和任务的团结。</w:t>
      </w:r>
    </w:p>
    <w:p w14:paraId="3F498748"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02D79A65"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俄罗斯青年在这一过程中扮演着重要角色，因为在不久的将来，他们将决定国家的发展方向和轨迹。国家的未来取决于他们在当代的社会态度、价值取向和观念。如今，青年的公民价值和态度尤为重要，因为它们影响着公民行为、公民活动水平，以及参与积极社会活动的程度（斯米尔诺夫，</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11</w:t>
      </w:r>
      <w:r w:rsidRPr="00B019AC">
        <w:rPr>
          <w:rFonts w:ascii="Segoe UI" w:eastAsia="宋体" w:hAnsi="Segoe UI" w:cs="Segoe UI"/>
          <w:color w:val="1F2329"/>
          <w:kern w:val="0"/>
          <w:sz w:val="27"/>
          <w:szCs w:val="27"/>
          <w:shd w:val="clear" w:color="auto" w:fill="FFFFFF"/>
        </w:rPr>
        <w:t>页）。</w:t>
      </w:r>
    </w:p>
    <w:p w14:paraId="244AC1E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62FC7628"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鉴于此，考虑到上述当前现实，尤其是与俄乌之间旷日持久的军事冲突，以及俄罗斯和西方在世界舞台上日益加剧的对抗，分析俄罗斯青年的公民价值观和态度显得尤为重要。本分析基于社会学家的专家评估、民意调查数据，以及俄罗斯社会学家对青年价值观的动态和结构、对公民价值观的关注程度，以及在日常公民实践中的活跃度的实证测量。</w:t>
      </w:r>
    </w:p>
    <w:p w14:paraId="0A4DCDD4"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65DDE3B4"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问题的提出及其依据</w:t>
      </w:r>
    </w:p>
    <w:p w14:paraId="0C75583F"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值得注意的是，上述研究领域的问题，在特别军事行动之前就已经引起了学者们的关注。这些学者致力于研究公民社会及其组成部分、形成因素、主要参与者和社会制度（戈尔什科夫，</w:t>
      </w:r>
      <w:r w:rsidRPr="00B019AC">
        <w:rPr>
          <w:rFonts w:ascii="Segoe UI" w:eastAsia="宋体" w:hAnsi="Segoe UI" w:cs="Segoe UI"/>
          <w:color w:val="1F2329"/>
          <w:kern w:val="0"/>
          <w:sz w:val="27"/>
          <w:szCs w:val="27"/>
          <w:shd w:val="clear" w:color="auto" w:fill="FFFFFF"/>
        </w:rPr>
        <w:t>2013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14</w:t>
      </w:r>
      <w:r w:rsidRPr="00B019AC">
        <w:rPr>
          <w:rFonts w:ascii="Segoe UI" w:eastAsia="宋体" w:hAnsi="Segoe UI" w:cs="Segoe UI"/>
          <w:color w:val="1F2329"/>
          <w:kern w:val="0"/>
          <w:sz w:val="27"/>
          <w:szCs w:val="27"/>
          <w:shd w:val="clear" w:color="auto" w:fill="FFFFFF"/>
        </w:rPr>
        <w:t>页）。公民价值观和态度是公民社会的基础，公民文化和公民行为模式在其基础上形成，而它们的形成是在特定的社会文化条件和背景下，基于对公民意识和爱国主义的既有观念而发生的。</w:t>
      </w:r>
    </w:p>
    <w:p w14:paraId="0CC712E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4C2DBDC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因此，研究人员在讨论公民价值观时，经常使用</w:t>
      </w: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公民爱国主义价值观</w:t>
      </w: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这一术语（希斯马图利娜，</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385</w:t>
      </w:r>
      <w:r w:rsidRPr="00B019AC">
        <w:rPr>
          <w:rFonts w:ascii="Segoe UI" w:eastAsia="宋体" w:hAnsi="Segoe UI" w:cs="Segoe UI"/>
          <w:color w:val="1F2329"/>
          <w:kern w:val="0"/>
          <w:sz w:val="27"/>
          <w:szCs w:val="27"/>
          <w:shd w:val="clear" w:color="auto" w:fill="FFFFFF"/>
        </w:rPr>
        <w:t>页）。在公民实践方面也是如此，它们通常被视为公民爱国主义实践或公民爱国主义行为（《俄罗斯南部地区地方社区的公民爱国主义与团结实践</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2019</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230</w:t>
      </w:r>
      <w:r w:rsidRPr="00B019AC">
        <w:rPr>
          <w:rFonts w:ascii="Segoe UI" w:eastAsia="宋体" w:hAnsi="Segoe UI" w:cs="Segoe UI"/>
          <w:color w:val="1F2329"/>
          <w:kern w:val="0"/>
          <w:sz w:val="27"/>
          <w:szCs w:val="27"/>
          <w:shd w:val="clear" w:color="auto" w:fill="FFFFFF"/>
        </w:rPr>
        <w:t>页）。当然，青年是研究公民爱国主义和公民社会形成问题的学者们关注的焦点。</w:t>
      </w:r>
    </w:p>
    <w:p w14:paraId="11D55CAC"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4150F7DE"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早在特别军事行动之前，研究人员就强调，俄罗斯爱国主义实践中已形成的价值和意义背景，决定了爱国主义实践的形成轨迹。这种实践在一定程度上缺乏公民意识，这种意识旨在鼓励青年积极参与公共事务和解决实际社会问题（韦列夏金娜，</w:t>
      </w:r>
      <w:r w:rsidRPr="00B019AC">
        <w:rPr>
          <w:rFonts w:ascii="Segoe UI" w:eastAsia="宋体" w:hAnsi="Segoe UI" w:cs="Segoe UI"/>
          <w:color w:val="1F2329"/>
          <w:kern w:val="0"/>
          <w:sz w:val="27"/>
          <w:szCs w:val="27"/>
          <w:shd w:val="clear" w:color="auto" w:fill="FFFFFF"/>
        </w:rPr>
        <w:t>2018</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59</w:t>
      </w:r>
      <w:r w:rsidRPr="00B019AC">
        <w:rPr>
          <w:rFonts w:ascii="Segoe UI" w:eastAsia="宋体" w:hAnsi="Segoe UI" w:cs="Segoe UI"/>
          <w:color w:val="1F2329"/>
          <w:kern w:val="0"/>
          <w:sz w:val="27"/>
          <w:szCs w:val="27"/>
          <w:shd w:val="clear" w:color="auto" w:fill="FFFFFF"/>
        </w:rPr>
        <w:t>页）。俄罗斯青年的爱国主义价值观和态度在很大程度上具有军事化、英雄主义的特征，它们基于历史记忆，尤其是俄罗斯历史上的英雄篇章，如伟大</w:t>
      </w:r>
      <w:r w:rsidRPr="00B019AC">
        <w:rPr>
          <w:rFonts w:ascii="Segoe UI" w:eastAsia="宋体" w:hAnsi="Segoe UI" w:cs="Segoe UI"/>
          <w:color w:val="1F2329"/>
          <w:kern w:val="0"/>
          <w:sz w:val="27"/>
          <w:szCs w:val="27"/>
          <w:shd w:val="clear" w:color="auto" w:fill="FFFFFF"/>
        </w:rPr>
        <w:lastRenderedPageBreak/>
        <w:t>卫国战争的胜利（《俄罗斯南部地区地方社区的公民爱国主义与团结实践</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2019</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233</w:t>
      </w:r>
      <w:r w:rsidRPr="00B019AC">
        <w:rPr>
          <w:rFonts w:ascii="Segoe UI" w:eastAsia="宋体" w:hAnsi="Segoe UI" w:cs="Segoe UI"/>
          <w:color w:val="1F2329"/>
          <w:kern w:val="0"/>
          <w:sz w:val="27"/>
          <w:szCs w:val="27"/>
          <w:shd w:val="clear" w:color="auto" w:fill="FFFFFF"/>
        </w:rPr>
        <w:t>页）。</w:t>
      </w:r>
    </w:p>
    <w:p w14:paraId="5A41E121"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2C6694E4"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毫无疑问，如果没有历史记忆，不向年轻一代传递国家历史的重要篇章和事件，不培养他们对这段历史的自豪感，就无法形成爱国主义、爱国主义意识。然而，这种历史英雄主义类型的爱国主义，无法帮助青年塑造与日常生活实践相关的公民爱国者形象。</w:t>
      </w:r>
    </w:p>
    <w:p w14:paraId="766AC9D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79CF17B8"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如今，在特别军事行动的背景下，这种带有军事色彩的爱国主义似乎是合理的。因此，与军事准备、加入少年军相关的青年运动得到了积极推广。然而，军事行动迟早会结束，我们需要思考，在无法诉诸军事行动和军事准备的情况下，青年将如何表达爱国主义情感和态度。</w:t>
      </w:r>
    </w:p>
    <w:p w14:paraId="18CDF88A"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30C4820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在新的领土条件下，俄罗斯社会需要有不同的发展选择，走上独立和创新的区域空间发展道路（《俄罗斯联邦领土的空间发展</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182</w:t>
      </w:r>
      <w:r w:rsidRPr="00B019AC">
        <w:rPr>
          <w:rFonts w:ascii="Segoe UI" w:eastAsia="宋体" w:hAnsi="Segoe UI" w:cs="Segoe UI"/>
          <w:color w:val="1F2329"/>
          <w:kern w:val="0"/>
          <w:sz w:val="27"/>
          <w:szCs w:val="27"/>
          <w:shd w:val="clear" w:color="auto" w:fill="FFFFFF"/>
        </w:rPr>
        <w:t>页）。因此，我们认为，在俄罗斯社会的青年群体中培养公民价值观的问题，不仅从当前现实的角度来看具有重要意义，而且对俄罗斯国家的未来发展也至关重要。</w:t>
      </w:r>
    </w:p>
    <w:p w14:paraId="7DBC18DB"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3412881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当前的形势有利于在青年群体中强化军事爱国主义，而这可能会损害公民意识。但这就是战争时期的现实，因此，重要的是要探究这些与特别军事行动的开始和持续相关的现实，如何影响俄罗斯青年的公民</w:t>
      </w:r>
      <w:r w:rsidRPr="00B019AC">
        <w:rPr>
          <w:rFonts w:ascii="Segoe UI" w:eastAsia="宋体" w:hAnsi="Segoe UI" w:cs="Segoe UI"/>
          <w:color w:val="1F2329"/>
          <w:kern w:val="0"/>
          <w:sz w:val="27"/>
          <w:szCs w:val="27"/>
          <w:shd w:val="clear" w:color="auto" w:fill="FFFFFF"/>
        </w:rPr>
        <w:lastRenderedPageBreak/>
        <w:t>价值观和态度，它们在当代青年的价值体系中占据何种地位，以及如何在青年的行为和公民意识的展现中体现出来。</w:t>
      </w:r>
    </w:p>
    <w:p w14:paraId="45FC926F"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058A7442"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同时，需要立即指出的是，尽管对公民意识的解释存在差异，但其核心理解与行动原则相关，即公民意识的实现意味着个人具有自主性，能够作为公民社会的正式和全权代表进行变革性活动（卡普斯季娜，</w:t>
      </w:r>
      <w:r w:rsidRPr="00B019AC">
        <w:rPr>
          <w:rFonts w:ascii="Segoe UI" w:eastAsia="宋体" w:hAnsi="Segoe UI" w:cs="Segoe UI"/>
          <w:color w:val="1F2329"/>
          <w:kern w:val="0"/>
          <w:sz w:val="27"/>
          <w:szCs w:val="27"/>
          <w:shd w:val="clear" w:color="auto" w:fill="FFFFFF"/>
        </w:rPr>
        <w:t>2008</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222</w:t>
      </w:r>
      <w:r w:rsidRPr="00B019AC">
        <w:rPr>
          <w:rFonts w:ascii="Segoe UI" w:eastAsia="宋体" w:hAnsi="Segoe UI" w:cs="Segoe UI"/>
          <w:color w:val="1F2329"/>
          <w:kern w:val="0"/>
          <w:sz w:val="27"/>
          <w:szCs w:val="27"/>
          <w:shd w:val="clear" w:color="auto" w:fill="FFFFFF"/>
        </w:rPr>
        <w:t>页）。</w:t>
      </w:r>
    </w:p>
    <w:p w14:paraId="2B9AC9D7"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6C3E09FB"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对于</w:t>
      </w:r>
      <w:r w:rsidRPr="00B019AC">
        <w:rPr>
          <w:rFonts w:ascii="Segoe UI" w:eastAsia="宋体" w:hAnsi="Segoe UI" w:cs="Segoe UI"/>
          <w:color w:val="1F2329"/>
          <w:kern w:val="0"/>
          <w:sz w:val="27"/>
          <w:szCs w:val="27"/>
          <w:shd w:val="clear" w:color="auto" w:fill="FFFFFF"/>
        </w:rPr>
        <w:t xml:space="preserve">L. V. </w:t>
      </w:r>
      <w:r w:rsidRPr="00B019AC">
        <w:rPr>
          <w:rFonts w:ascii="Segoe UI" w:eastAsia="宋体" w:hAnsi="Segoe UI" w:cs="Segoe UI"/>
          <w:color w:val="1F2329"/>
          <w:kern w:val="0"/>
          <w:sz w:val="27"/>
          <w:szCs w:val="27"/>
          <w:shd w:val="clear" w:color="auto" w:fill="FFFFFF"/>
        </w:rPr>
        <w:t>罗日科娃来说，公民意识首先与爱国主义相关。因此，在她看来，成为一名公民意味着意识到自己对祖国的归属，对祖国历史、传统和文化的认同，以及积极参与公共事务。这也构成了公民爱国主义价值观的内涵，反映了个人对祖国的态度（罗日科娃，</w:t>
      </w:r>
      <w:r w:rsidRPr="00B019AC">
        <w:rPr>
          <w:rFonts w:ascii="Segoe UI" w:eastAsia="宋体" w:hAnsi="Segoe UI" w:cs="Segoe UI"/>
          <w:color w:val="1F2329"/>
          <w:kern w:val="0"/>
          <w:sz w:val="27"/>
          <w:szCs w:val="27"/>
          <w:shd w:val="clear" w:color="auto" w:fill="FFFFFF"/>
        </w:rPr>
        <w:t>2012</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38</w:t>
      </w:r>
      <w:r w:rsidRPr="00B019AC">
        <w:rPr>
          <w:rFonts w:ascii="Segoe UI" w:eastAsia="宋体" w:hAnsi="Segoe UI" w:cs="Segoe UI"/>
          <w:color w:val="1F2329"/>
          <w:kern w:val="0"/>
          <w:sz w:val="27"/>
          <w:szCs w:val="27"/>
          <w:shd w:val="clear" w:color="auto" w:fill="FFFFFF"/>
        </w:rPr>
        <w:t>页）。</w:t>
      </w:r>
    </w:p>
    <w:p w14:paraId="2311C9F6"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7C7DABDE"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公民价值观是公民意识的基础，而公民意识在为了国家、社会和个人的利益，有目的、建设性的公民活动中得以体现，是公民成熟度和文化的指标（格列夫采娃，</w:t>
      </w:r>
      <w:r w:rsidRPr="00B019AC">
        <w:rPr>
          <w:rFonts w:ascii="Segoe UI" w:eastAsia="宋体" w:hAnsi="Segoe UI" w:cs="Segoe UI"/>
          <w:color w:val="1F2329"/>
          <w:kern w:val="0"/>
          <w:sz w:val="27"/>
          <w:szCs w:val="27"/>
          <w:shd w:val="clear" w:color="auto" w:fill="FFFFFF"/>
        </w:rPr>
        <w:t>2020</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43</w:t>
      </w:r>
      <w:r w:rsidRPr="00B019AC">
        <w:rPr>
          <w:rFonts w:ascii="Segoe UI" w:eastAsia="宋体" w:hAnsi="Segoe UI" w:cs="Segoe UI"/>
          <w:color w:val="1F2329"/>
          <w:kern w:val="0"/>
          <w:sz w:val="27"/>
          <w:szCs w:val="27"/>
          <w:shd w:val="clear" w:color="auto" w:fill="FFFFFF"/>
        </w:rPr>
        <w:t>页）。因此，公民文化和个人的公民态度正是在公民行动主义中得以展现。从结构上看，公民态度包括三个组成部分：认知、情感和行为（斯米尔诺夫，</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11</w:t>
      </w:r>
      <w:r w:rsidRPr="00B019AC">
        <w:rPr>
          <w:rFonts w:ascii="Segoe UI" w:eastAsia="宋体" w:hAnsi="Segoe UI" w:cs="Segoe UI"/>
          <w:color w:val="1F2329"/>
          <w:kern w:val="0"/>
          <w:sz w:val="27"/>
          <w:szCs w:val="27"/>
          <w:shd w:val="clear" w:color="auto" w:fill="FFFFFF"/>
        </w:rPr>
        <w:t>页）。</w:t>
      </w:r>
    </w:p>
    <w:p w14:paraId="7C376B1E"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75154752"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lastRenderedPageBreak/>
        <w:t>青年的公民态度决定了他们的公民倾向、对某种社会活动的取向、方向（积极或消极）、强度、活跃度等。专家指出，自特别军事行动开始以来，俄罗斯国内出现了爱国主义情感的高涨，民众对国家的凝聚力和信任度也有所提高，这体现在志愿运动的兴起、对特别军事行动参与者的支持等方面（伊林、莫列夫，</w:t>
      </w:r>
      <w:r w:rsidRPr="00B019AC">
        <w:rPr>
          <w:rFonts w:ascii="Segoe UI" w:eastAsia="宋体" w:hAnsi="Segoe UI" w:cs="Segoe UI"/>
          <w:color w:val="1F2329"/>
          <w:kern w:val="0"/>
          <w:sz w:val="27"/>
          <w:szCs w:val="27"/>
          <w:shd w:val="clear" w:color="auto" w:fill="FFFFFF"/>
        </w:rPr>
        <w:t>2022</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11</w:t>
      </w:r>
      <w:r w:rsidRPr="00B019AC">
        <w:rPr>
          <w:rFonts w:ascii="Segoe UI" w:eastAsia="宋体" w:hAnsi="Segoe UI" w:cs="Segoe UI"/>
          <w:color w:val="1F2329"/>
          <w:kern w:val="0"/>
          <w:sz w:val="27"/>
          <w:szCs w:val="27"/>
          <w:shd w:val="clear" w:color="auto" w:fill="FFFFFF"/>
        </w:rPr>
        <w:t>页）。困难、灾难和战争总是能使俄罗斯人民团结起来。</w:t>
      </w:r>
    </w:p>
    <w:p w14:paraId="4C5E0482"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4DDFC279"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然而，现代时代极大地改变了公民价值观和态度的传承方式。世界在动态变化，我们生活在一个变革的时代。数字技术改变了青年的社会化过程，包括公民社会化。此外，还需要考虑俄乌冲突的特殊性，以及俄罗斯不同社会阶层对该冲突和特别军事行动的不同态度。这无疑对青年的价值结构，以及公民价值观在俄罗斯青年价值体系中的地位产生了重大影响（季亚特洛夫等人，</w:t>
      </w:r>
      <w:r w:rsidRPr="00B019AC">
        <w:rPr>
          <w:rFonts w:ascii="Segoe UI" w:eastAsia="宋体" w:hAnsi="Segoe UI" w:cs="Segoe UI"/>
          <w:color w:val="1F2329"/>
          <w:kern w:val="0"/>
          <w:sz w:val="27"/>
          <w:szCs w:val="27"/>
          <w:shd w:val="clear" w:color="auto" w:fill="FFFFFF"/>
        </w:rPr>
        <w:t>2021</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90</w:t>
      </w:r>
      <w:r w:rsidRPr="00B019AC">
        <w:rPr>
          <w:rFonts w:ascii="Segoe UI" w:eastAsia="宋体" w:hAnsi="Segoe UI" w:cs="Segoe UI"/>
          <w:color w:val="1F2329"/>
          <w:kern w:val="0"/>
          <w:sz w:val="27"/>
          <w:szCs w:val="27"/>
          <w:shd w:val="clear" w:color="auto" w:fill="FFFFFF"/>
        </w:rPr>
        <w:t>页）。让我们根据现有的观点、意见和实证数据，更详细地探讨这个问题。</w:t>
      </w:r>
    </w:p>
    <w:p w14:paraId="1C346E3B"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227591D8"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特别军事行动背景下青年的公民价值观和态度</w:t>
      </w:r>
    </w:p>
    <w:p w14:paraId="1368DF17"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俄罗斯社会舆论基金会（</w:t>
      </w:r>
      <w:r w:rsidRPr="00B019AC">
        <w:rPr>
          <w:rFonts w:ascii="Segoe UI" w:eastAsia="宋体" w:hAnsi="Segoe UI" w:cs="Segoe UI"/>
          <w:color w:val="1F2329"/>
          <w:kern w:val="0"/>
          <w:sz w:val="27"/>
          <w:szCs w:val="27"/>
          <w:shd w:val="clear" w:color="auto" w:fill="FFFFFF"/>
        </w:rPr>
        <w:t>2022</w:t>
      </w:r>
      <w:r w:rsidRPr="00B019AC">
        <w:rPr>
          <w:rFonts w:ascii="Segoe UI" w:eastAsia="宋体" w:hAnsi="Segoe UI" w:cs="Segoe UI"/>
          <w:color w:val="1F2329"/>
          <w:kern w:val="0"/>
          <w:sz w:val="27"/>
          <w:szCs w:val="27"/>
          <w:shd w:val="clear" w:color="auto" w:fill="FFFFFF"/>
        </w:rPr>
        <w:t>年</w:t>
      </w:r>
      <w:r w:rsidRPr="00B019AC">
        <w:rPr>
          <w:rFonts w:ascii="Segoe UI" w:eastAsia="宋体" w:hAnsi="Segoe UI" w:cs="Segoe UI"/>
          <w:color w:val="1F2329"/>
          <w:kern w:val="0"/>
          <w:sz w:val="27"/>
          <w:szCs w:val="27"/>
          <w:shd w:val="clear" w:color="auto" w:fill="FFFFFF"/>
        </w:rPr>
        <w:t>10</w:t>
      </w:r>
      <w:r w:rsidRPr="00B019AC">
        <w:rPr>
          <w:rFonts w:ascii="Segoe UI" w:eastAsia="宋体" w:hAnsi="Segoe UI" w:cs="Segoe UI"/>
          <w:color w:val="1F2329"/>
          <w:kern w:val="0"/>
          <w:sz w:val="27"/>
          <w:szCs w:val="27"/>
          <w:shd w:val="clear" w:color="auto" w:fill="FFFFFF"/>
        </w:rPr>
        <w:t>月）的数据使我们有理由认为，公民价值观和态度在当代俄罗斯青年的生活价值取向体系中具有一定意义，但排在其他占据优先地位的价值观之后，如</w:t>
      </w: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高水平的幸福（</w:t>
      </w:r>
      <w:r w:rsidRPr="00B019AC">
        <w:rPr>
          <w:rFonts w:ascii="Segoe UI" w:eastAsia="宋体" w:hAnsi="Segoe UI" w:cs="Segoe UI"/>
          <w:color w:val="1F2329"/>
          <w:kern w:val="0"/>
          <w:sz w:val="27"/>
          <w:szCs w:val="27"/>
          <w:shd w:val="clear" w:color="auto" w:fill="FFFFFF"/>
        </w:rPr>
        <w:t>58%</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平静生活、工作并照顾家庭（</w:t>
      </w:r>
      <w:r w:rsidRPr="00B019AC">
        <w:rPr>
          <w:rFonts w:ascii="Segoe UI" w:eastAsia="宋体" w:hAnsi="Segoe UI" w:cs="Segoe UI"/>
          <w:color w:val="1F2329"/>
          <w:kern w:val="0"/>
          <w:sz w:val="27"/>
          <w:szCs w:val="27"/>
          <w:shd w:val="clear" w:color="auto" w:fill="FFFFFF"/>
        </w:rPr>
        <w:t>54%</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，而</w:t>
      </w: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为自己的民族、社会做出贡献，积极参与社会和政治生活（</w:t>
      </w:r>
      <w:r w:rsidRPr="00B019AC">
        <w:rPr>
          <w:rFonts w:ascii="Segoe UI" w:eastAsia="宋体" w:hAnsi="Segoe UI" w:cs="Segoe UI"/>
          <w:color w:val="1F2329"/>
          <w:kern w:val="0"/>
          <w:sz w:val="27"/>
          <w:szCs w:val="27"/>
          <w:shd w:val="clear" w:color="auto" w:fill="FFFFFF"/>
        </w:rPr>
        <w:t>26%</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仅排在其</w:t>
      </w:r>
      <w:r w:rsidRPr="00B019AC">
        <w:rPr>
          <w:rFonts w:ascii="Segoe UI" w:eastAsia="宋体" w:hAnsi="Segoe UI" w:cs="Segoe UI"/>
          <w:color w:val="1F2329"/>
          <w:kern w:val="0"/>
          <w:sz w:val="27"/>
          <w:szCs w:val="27"/>
          <w:shd w:val="clear" w:color="auto" w:fill="FFFFFF"/>
        </w:rPr>
        <w:lastRenderedPageBreak/>
        <w:t>后。其他研究人员也指出了俄罗斯青年类似的价值矩阵，强调俄罗斯青年对个人和家庭幸福的关注（安东诺娃，</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342</w:t>
      </w:r>
      <w:r w:rsidRPr="00B019AC">
        <w:rPr>
          <w:rFonts w:ascii="Segoe UI" w:eastAsia="宋体" w:hAnsi="Segoe UI" w:cs="Segoe UI"/>
          <w:color w:val="1F2329"/>
          <w:kern w:val="0"/>
          <w:sz w:val="27"/>
          <w:szCs w:val="27"/>
          <w:shd w:val="clear" w:color="auto" w:fill="FFFFFF"/>
        </w:rPr>
        <w:t>页）。</w:t>
      </w:r>
    </w:p>
    <w:p w14:paraId="3943441B"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649895F9"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我们已经提到过研究人员指出的近年来事件，尤其是特别军事行动的凝聚效应，那么青年对此有何反应呢？在他们中间是否形成了对特别军事行动的统一立场，以及统一的公民行为模式呢？</w:t>
      </w:r>
      <w:r w:rsidRPr="00B019AC">
        <w:rPr>
          <w:rFonts w:ascii="Segoe UI" w:eastAsia="宋体" w:hAnsi="Segoe UI" w:cs="Segoe UI"/>
          <w:color w:val="1F2329"/>
          <w:kern w:val="0"/>
          <w:sz w:val="27"/>
          <w:szCs w:val="27"/>
          <w:shd w:val="clear" w:color="auto" w:fill="FFFFFF"/>
        </w:rPr>
        <w:t xml:space="preserve">V. A. </w:t>
      </w:r>
      <w:r w:rsidRPr="00B019AC">
        <w:rPr>
          <w:rFonts w:ascii="Segoe UI" w:eastAsia="宋体" w:hAnsi="Segoe UI" w:cs="Segoe UI"/>
          <w:color w:val="1F2329"/>
          <w:kern w:val="0"/>
          <w:sz w:val="27"/>
          <w:szCs w:val="27"/>
          <w:shd w:val="clear" w:color="auto" w:fill="FFFFFF"/>
        </w:rPr>
        <w:t>斯米尔诺夫提出了这个问题，并通过对俄罗斯大学生的实证研究得出了一系列结论，证实了俄罗斯青年在对特别军事行动的态度上存在两极分化（斯米尔诺夫，</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19</w:t>
      </w:r>
      <w:r w:rsidRPr="00B019AC">
        <w:rPr>
          <w:rFonts w:ascii="Segoe UI" w:eastAsia="宋体" w:hAnsi="Segoe UI" w:cs="Segoe UI"/>
          <w:color w:val="1F2329"/>
          <w:kern w:val="0"/>
          <w:sz w:val="27"/>
          <w:szCs w:val="27"/>
          <w:shd w:val="clear" w:color="auto" w:fill="FFFFFF"/>
        </w:rPr>
        <w:t>页）。</w:t>
      </w:r>
    </w:p>
    <w:p w14:paraId="4CBE6D5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40747991"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作者得出结论，特别军事行动对部分大学生的公民价值观和态度产生了潜移默化的影响（这种影响不影响生活，也不被视为生活中的重要因素），并对青年的社会心理状态和公民意识产生了负面影响（《区域研究</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2004</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103</w:t>
      </w:r>
      <w:r w:rsidRPr="00B019AC">
        <w:rPr>
          <w:rFonts w:ascii="Segoe UI" w:eastAsia="宋体" w:hAnsi="Segoe UI" w:cs="Segoe UI"/>
          <w:color w:val="1F2329"/>
          <w:kern w:val="0"/>
          <w:sz w:val="27"/>
          <w:szCs w:val="27"/>
          <w:shd w:val="clear" w:color="auto" w:fill="FFFFFF"/>
        </w:rPr>
        <w:t>页）。</w:t>
      </w:r>
    </w:p>
    <w:p w14:paraId="4F6891E8"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79B25023"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因此，大学生对社会政治机构的信任度下降，与出国作为实现人生自我价值的可能策略相关的移民倾向增加并固化。显然，</w:t>
      </w:r>
      <w:r w:rsidRPr="00B019AC">
        <w:rPr>
          <w:rFonts w:ascii="Segoe UI" w:eastAsia="宋体" w:hAnsi="Segoe UI" w:cs="Segoe UI"/>
          <w:color w:val="1F2329"/>
          <w:kern w:val="0"/>
          <w:sz w:val="27"/>
          <w:szCs w:val="27"/>
          <w:shd w:val="clear" w:color="auto" w:fill="FFFFFF"/>
        </w:rPr>
        <w:t xml:space="preserve">V. A. </w:t>
      </w:r>
      <w:r w:rsidRPr="00B019AC">
        <w:rPr>
          <w:rFonts w:ascii="Segoe UI" w:eastAsia="宋体" w:hAnsi="Segoe UI" w:cs="Segoe UI"/>
          <w:color w:val="1F2329"/>
          <w:kern w:val="0"/>
          <w:sz w:val="27"/>
          <w:szCs w:val="27"/>
          <w:shd w:val="clear" w:color="auto" w:fill="FFFFFF"/>
        </w:rPr>
        <w:t>斯米尔诺夫也强调，公民价值观和公民行动在不同年龄群体中的表现各不相同，呈现出不同的组合形式。而特别军事行动作为对外部挑战的回应，要求俄罗斯不同代际的代表围绕公民价值核心团结起来，这可能有助于促进这些价值观和行动的趋同（斯米尔诺夫，</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21</w:t>
      </w:r>
      <w:r w:rsidRPr="00B019AC">
        <w:rPr>
          <w:rFonts w:ascii="Segoe UI" w:eastAsia="宋体" w:hAnsi="Segoe UI" w:cs="Segoe UI"/>
          <w:color w:val="1F2329"/>
          <w:kern w:val="0"/>
          <w:sz w:val="27"/>
          <w:szCs w:val="27"/>
          <w:shd w:val="clear" w:color="auto" w:fill="FFFFFF"/>
        </w:rPr>
        <w:t>页）。</w:t>
      </w:r>
    </w:p>
    <w:p w14:paraId="48B94D45"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07D621F7"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毫无疑问，青年的公民行动因其对公民意识的理解、对社会政治现实的认知而具有独特的表现形式。地区因素在这里也起着重要作用。例如，对沃洛格达州青年的调查显示，青年愿意参与社会公益活动，且这种意愿高于该地区总体居民。</w:t>
      </w:r>
    </w:p>
    <w:p w14:paraId="3CE1C8AA"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3CDBE39F"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然而，青年在实际参与社会公益活动方面的比例却低得多，而且他们的公民行动潜力主要在非正规实践中得以实现，这些实践具有自发、情境化和一次性的特点（沙布诺娃等人，</w:t>
      </w:r>
      <w:r w:rsidRPr="00B019AC">
        <w:rPr>
          <w:rFonts w:ascii="Segoe UI" w:eastAsia="宋体" w:hAnsi="Segoe UI" w:cs="Segoe UI"/>
          <w:color w:val="1F2329"/>
          <w:kern w:val="0"/>
          <w:sz w:val="27"/>
          <w:szCs w:val="27"/>
          <w:shd w:val="clear" w:color="auto" w:fill="FFFFFF"/>
        </w:rPr>
        <w:t>2023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169</w:t>
      </w:r>
      <w:r w:rsidRPr="00B019AC">
        <w:rPr>
          <w:rFonts w:ascii="Segoe UI" w:eastAsia="宋体" w:hAnsi="Segoe UI" w:cs="Segoe UI"/>
          <w:color w:val="1F2329"/>
          <w:kern w:val="0"/>
          <w:sz w:val="27"/>
          <w:szCs w:val="27"/>
          <w:shd w:val="clear" w:color="auto" w:fill="FFFFFF"/>
        </w:rPr>
        <w:t>页）。对俄罗斯其他地区，特别是南部地区青年的公民态度和实践的研究，也使社会学家得出了类似的结论（《爱国主义、公民意识</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w:t>
      </w:r>
      <w:r w:rsidRPr="00B019AC">
        <w:rPr>
          <w:rFonts w:ascii="Segoe UI" w:eastAsia="宋体" w:hAnsi="Segoe UI" w:cs="Segoe UI"/>
          <w:color w:val="1F2329"/>
          <w:kern w:val="0"/>
          <w:sz w:val="27"/>
          <w:szCs w:val="27"/>
          <w:shd w:val="clear" w:color="auto" w:fill="FFFFFF"/>
        </w:rPr>
        <w:t>2018</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145</w:t>
      </w:r>
      <w:r w:rsidRPr="00B019AC">
        <w:rPr>
          <w:rFonts w:ascii="Segoe UI" w:eastAsia="宋体" w:hAnsi="Segoe UI" w:cs="Segoe UI"/>
          <w:color w:val="1F2329"/>
          <w:kern w:val="0"/>
          <w:sz w:val="27"/>
          <w:szCs w:val="27"/>
          <w:shd w:val="clear" w:color="auto" w:fill="FFFFFF"/>
        </w:rPr>
        <w:t>页）。</w:t>
      </w:r>
    </w:p>
    <w:p w14:paraId="5AB817A3"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636FAFF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有研究人员指出，俄罗斯青年更广泛地参与公民和政治实践，但这种参与在空间维度上具有特殊性，即青年的公民行动主义主要转移到了数字空间。在数字空间中，传统的行动主义形式往往呈现出非传统的形式（布罗多夫斯卡娅等人，</w:t>
      </w:r>
      <w:r w:rsidRPr="00B019AC">
        <w:rPr>
          <w:rFonts w:ascii="Segoe UI" w:eastAsia="宋体" w:hAnsi="Segoe UI" w:cs="Segoe UI"/>
          <w:color w:val="1F2329"/>
          <w:kern w:val="0"/>
          <w:sz w:val="27"/>
          <w:szCs w:val="27"/>
          <w:shd w:val="clear" w:color="auto" w:fill="FFFFFF"/>
        </w:rPr>
        <w:t>2020</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43</w:t>
      </w:r>
      <w:r w:rsidRPr="00B019AC">
        <w:rPr>
          <w:rFonts w:ascii="Segoe UI" w:eastAsia="宋体" w:hAnsi="Segoe UI" w:cs="Segoe UI"/>
          <w:color w:val="1F2329"/>
          <w:kern w:val="0"/>
          <w:sz w:val="27"/>
          <w:szCs w:val="27"/>
          <w:shd w:val="clear" w:color="auto" w:fill="FFFFFF"/>
        </w:rPr>
        <w:t>页），这一点适用于所有俄罗斯青年。</w:t>
      </w:r>
    </w:p>
    <w:p w14:paraId="4EBF6CB4"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20BA0F88"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为什么青年选择数字空间来实现他们的公民态度和价值观呢？答案很简单明了：在数字空间中，青年有更多机会展现自己的公民行动主义。在这里，年轻一代可以自由地讨论与当前社会问题、公民权利保</w:t>
      </w:r>
      <w:r w:rsidRPr="00B019AC">
        <w:rPr>
          <w:rFonts w:ascii="Segoe UI" w:eastAsia="宋体" w:hAnsi="Segoe UI" w:cs="Segoe UI"/>
          <w:color w:val="1F2329"/>
          <w:kern w:val="0"/>
          <w:sz w:val="27"/>
          <w:szCs w:val="27"/>
          <w:shd w:val="clear" w:color="auto" w:fill="FFFFFF"/>
        </w:rPr>
        <w:lastRenderedPageBreak/>
        <w:t>护相关的问题。因此，需要重视网络平台在促进青年公民行动主义发展方面的资源潜力，</w:t>
      </w:r>
      <w:r w:rsidRPr="00B019AC">
        <w:rPr>
          <w:rFonts w:ascii="Segoe UI" w:eastAsia="宋体" w:hAnsi="Segoe UI" w:cs="Segoe UI"/>
          <w:color w:val="1F2329"/>
          <w:kern w:val="0"/>
          <w:sz w:val="27"/>
          <w:szCs w:val="27"/>
          <w:shd w:val="clear" w:color="auto" w:fill="FFFFFF"/>
        </w:rPr>
        <w:t xml:space="preserve">A. Yu. </w:t>
      </w:r>
      <w:r w:rsidRPr="00B019AC">
        <w:rPr>
          <w:rFonts w:ascii="Segoe UI" w:eastAsia="宋体" w:hAnsi="Segoe UI" w:cs="Segoe UI"/>
          <w:color w:val="1F2329"/>
          <w:kern w:val="0"/>
          <w:sz w:val="27"/>
          <w:szCs w:val="27"/>
          <w:shd w:val="clear" w:color="auto" w:fill="FFFFFF"/>
        </w:rPr>
        <w:t>东布罗夫斯卡娅也关注到了这一点（东布罗夫斯卡娅，</w:t>
      </w:r>
      <w:r w:rsidRPr="00B019AC">
        <w:rPr>
          <w:rFonts w:ascii="Segoe UI" w:eastAsia="宋体" w:hAnsi="Segoe UI" w:cs="Segoe UI"/>
          <w:color w:val="1F2329"/>
          <w:kern w:val="0"/>
          <w:sz w:val="27"/>
          <w:szCs w:val="27"/>
          <w:shd w:val="clear" w:color="auto" w:fill="FFFFFF"/>
        </w:rPr>
        <w:t>2020</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54</w:t>
      </w:r>
      <w:r w:rsidRPr="00B019AC">
        <w:rPr>
          <w:rFonts w:ascii="Segoe UI" w:eastAsia="宋体" w:hAnsi="Segoe UI" w:cs="Segoe UI"/>
          <w:color w:val="1F2329"/>
          <w:kern w:val="0"/>
          <w:sz w:val="27"/>
          <w:szCs w:val="27"/>
          <w:shd w:val="clear" w:color="auto" w:fill="FFFFFF"/>
        </w:rPr>
        <w:t>页）。</w:t>
      </w:r>
    </w:p>
    <w:p w14:paraId="1CF29B97"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2247B8C3"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结论</w:t>
      </w:r>
    </w:p>
    <w:p w14:paraId="3487E091"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青年的公民价值观和态度决定了他们的公民行为、参与社会公益活动的程度，以及在社会政治进程中的参与度，这些都受到外部和内部环境因素的影响。目前，构建青年公民价值观的一个重要因素是特别军事行动，以及由于新领土的加入，俄罗斯的区域空间发生了变化，这些新领土成为了俄罗斯联邦的正式主体。</w:t>
      </w:r>
    </w:p>
    <w:p w14:paraId="5BBED857"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437E6E4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许多研究人员指出，俄罗斯不同年龄群体的公民活动有所增加，但在青年群体中，这种活动具有特殊性，需要进行专门研究。这也凸显了研究公民价值观和态度的形成、变化，以及其表现形式和特点的重要性。</w:t>
      </w:r>
    </w:p>
    <w:p w14:paraId="645875A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30A555F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在特别军事行动的背景下，青年公民教育的重点在于培养他们的爱国情感和价值观，且具有明显的军事动员色彩。然而，研究人员早在特别军事行动之前就强调，基于相应的公民价值观展现公民行动，不仅可以在社会政治领域实现，还可以通过参与社会组织的活动来实现。</w:t>
      </w:r>
    </w:p>
    <w:p w14:paraId="51DEB7B8"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683AFE62"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lastRenderedPageBreak/>
        <w:t>公民行动融入人们的日常生活，这意味着公民行动除了关注社会政治和社会参与外，还包括积极的自我转变、个人公民成长（萨韦利耶娃，</w:t>
      </w:r>
      <w:r w:rsidRPr="00B019AC">
        <w:rPr>
          <w:rFonts w:ascii="Segoe UI" w:eastAsia="宋体" w:hAnsi="Segoe UI" w:cs="Segoe UI"/>
          <w:color w:val="1F2329"/>
          <w:kern w:val="0"/>
          <w:sz w:val="27"/>
          <w:szCs w:val="27"/>
          <w:shd w:val="clear" w:color="auto" w:fill="FFFFFF"/>
        </w:rPr>
        <w:t>2013</w:t>
      </w:r>
      <w:r w:rsidRPr="00B019AC">
        <w:rPr>
          <w:rFonts w:ascii="Segoe UI" w:eastAsia="宋体" w:hAnsi="Segoe UI" w:cs="Segoe UI"/>
          <w:color w:val="1F2329"/>
          <w:kern w:val="0"/>
          <w:sz w:val="27"/>
          <w:szCs w:val="27"/>
          <w:shd w:val="clear" w:color="auto" w:fill="FFFFFF"/>
        </w:rPr>
        <w:t>年，第</w:t>
      </w:r>
      <w:r w:rsidRPr="00B019AC">
        <w:rPr>
          <w:rFonts w:ascii="Segoe UI" w:eastAsia="宋体" w:hAnsi="Segoe UI" w:cs="Segoe UI"/>
          <w:color w:val="1F2329"/>
          <w:kern w:val="0"/>
          <w:sz w:val="27"/>
          <w:szCs w:val="27"/>
          <w:shd w:val="clear" w:color="auto" w:fill="FFFFFF"/>
        </w:rPr>
        <w:t>28</w:t>
      </w:r>
      <w:r w:rsidRPr="00B019AC">
        <w:rPr>
          <w:rFonts w:ascii="Segoe UI" w:eastAsia="宋体" w:hAnsi="Segoe UI" w:cs="Segoe UI"/>
          <w:color w:val="1F2329"/>
          <w:kern w:val="0"/>
          <w:sz w:val="27"/>
          <w:szCs w:val="27"/>
          <w:shd w:val="clear" w:color="auto" w:fill="FFFFFF"/>
        </w:rPr>
        <w:t>页）。</w:t>
      </w:r>
    </w:p>
    <w:p w14:paraId="3A3DEF1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7508FD25"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只有通过内在的转变，才能改变周围的社会世界。一个人要怎样做才能称自己为祖国的公民呢？什么样的行为才算是公民行为呢？这些问题的答案可以在相关的法律法规、国家的概念性项目和计划中找到。</w:t>
      </w:r>
    </w:p>
    <w:p w14:paraId="74E46774"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7961C672"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但只有从青年对公民意识、爱国主义、公民行动的认知角度，研究他们的直接态度和价值观，才能构建出俄罗斯及其青年公民形象的真实图景，才能制定出符合现实的公民教育计划，并根据时代精神和社会任务进行调整。</w:t>
      </w:r>
    </w:p>
    <w:p w14:paraId="3707069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p>
    <w:p w14:paraId="239590F9"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w:t>
      </w:r>
      <w:r w:rsidRPr="00B019AC">
        <w:rPr>
          <w:rFonts w:ascii="Segoe UI" w:eastAsia="宋体" w:hAnsi="Segoe UI" w:cs="Segoe UI"/>
          <w:color w:val="1F2329"/>
          <w:kern w:val="0"/>
          <w:sz w:val="27"/>
          <w:szCs w:val="27"/>
          <w:shd w:val="clear" w:color="auto" w:fill="FFFFFF"/>
        </w:rPr>
        <w:t>参考文献</w:t>
      </w:r>
    </w:p>
    <w:p w14:paraId="3BE7756D"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Antonova E. V. Political values, orientations and ideals of modern youth and their reflection in the virtual space. Gumanitarij: aktual’nye problemy gumanitarnoj nauki i obrazovaniya = Humanities: actual problems of humanities and education. 2023; 23; 3(63): 336 - 348. DOI 10.15507/2078 - 9823.063.023.202303.336 - 348.</w:t>
      </w:r>
      <w:r w:rsidRPr="00B019AC">
        <w:rPr>
          <w:rFonts w:ascii="Segoe UI" w:eastAsia="宋体" w:hAnsi="Segoe UI" w:cs="Segoe UI"/>
          <w:color w:val="1F2329"/>
          <w:kern w:val="0"/>
          <w:sz w:val="27"/>
          <w:szCs w:val="27"/>
          <w:shd w:val="clear" w:color="auto" w:fill="FFFFFF"/>
        </w:rPr>
        <w:t>（俄语）</w:t>
      </w:r>
    </w:p>
    <w:p w14:paraId="3990AFB0"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Brodovskaya E. V., Pyrma R. V., Dombrovskaya A. Yu. Civic activism of the youth of Russia: the structure of roles, factors of formation of attitudes, triggers of growth of protest potential. Gumanitarnye nauki. </w:t>
      </w:r>
      <w:r w:rsidRPr="00B019AC">
        <w:rPr>
          <w:rFonts w:ascii="Segoe UI" w:eastAsia="宋体" w:hAnsi="Segoe UI" w:cs="Segoe UI"/>
          <w:color w:val="1F2329"/>
          <w:kern w:val="0"/>
          <w:sz w:val="27"/>
          <w:szCs w:val="27"/>
          <w:shd w:val="clear" w:color="auto" w:fill="FFFFFF"/>
        </w:rPr>
        <w:lastRenderedPageBreak/>
        <w:t>Vestnik Finansovogo universiteta = Humanities. Bulletin of the Financial University. 2020; 10; 6: 39 - 48. DOI 10.26794/2226 - 7867 - 2020 - 10 - 6 - 39 - 48.</w:t>
      </w:r>
      <w:r w:rsidRPr="00B019AC">
        <w:rPr>
          <w:rFonts w:ascii="Segoe UI" w:eastAsia="宋体" w:hAnsi="Segoe UI" w:cs="Segoe UI"/>
          <w:color w:val="1F2329"/>
          <w:kern w:val="0"/>
          <w:sz w:val="27"/>
          <w:szCs w:val="27"/>
          <w:shd w:val="clear" w:color="auto" w:fill="FFFFFF"/>
        </w:rPr>
        <w:t>（俄语）</w:t>
      </w:r>
    </w:p>
    <w:p w14:paraId="7EB0CBA6"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Vereshchagina A. V. Why does patriotism in the South of Russia lack citizenship (according to the results of a sociological study)? Istoricheskaya i social’no - obrazovatel’naya mysl’ = Historical and socio - educational thought. 2018; 10; 5 - 2: 54 - 64. DOI 10.17748/2075 - 9908 - 2018 - 10 - 5/2 - 54 - 64.</w:t>
      </w:r>
      <w:r w:rsidRPr="00B019AC">
        <w:rPr>
          <w:rFonts w:ascii="Segoe UI" w:eastAsia="宋体" w:hAnsi="Segoe UI" w:cs="Segoe UI"/>
          <w:color w:val="1F2329"/>
          <w:kern w:val="0"/>
          <w:sz w:val="27"/>
          <w:szCs w:val="27"/>
          <w:shd w:val="clear" w:color="auto" w:fill="FFFFFF"/>
        </w:rPr>
        <w:t>（俄语）</w:t>
      </w:r>
    </w:p>
    <w:p w14:paraId="5F81A1E7"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Gorshkov M. K. Civil society and civic consciousness in modern Russia. Gumanitarij Yuga Rossii = Humanities of the South of Russia. 2013; 1: 12 - 22.</w:t>
      </w:r>
      <w:r w:rsidRPr="00B019AC">
        <w:rPr>
          <w:rFonts w:ascii="Segoe UI" w:eastAsia="宋体" w:hAnsi="Segoe UI" w:cs="Segoe UI"/>
          <w:color w:val="1F2329"/>
          <w:kern w:val="0"/>
          <w:sz w:val="27"/>
          <w:szCs w:val="27"/>
          <w:shd w:val="clear" w:color="auto" w:fill="FFFFFF"/>
        </w:rPr>
        <w:t>（俄语）</w:t>
      </w:r>
    </w:p>
    <w:p w14:paraId="0B2D0BD7"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Volkov Yu. G., Lubskij A. V., Bineeva N. K. Civic patriotism and solidaristic practices in local communities in the South of Russia. Rostov - na - Donu: Obshchestvo s ogranichennoj otvetstvennost’yu “Fond nauki i obrazovaniya” = Rostov - on - Don: Limited Liability Company “Foundation for Science and Education”; 2019. 392 p. ISBN 978 - 5 - 907231 - 55 - 9.</w:t>
      </w:r>
      <w:r w:rsidRPr="00B019AC">
        <w:rPr>
          <w:rFonts w:ascii="Segoe UI" w:eastAsia="宋体" w:hAnsi="Segoe UI" w:cs="Segoe UI"/>
          <w:color w:val="1F2329"/>
          <w:kern w:val="0"/>
          <w:sz w:val="27"/>
          <w:szCs w:val="27"/>
          <w:shd w:val="clear" w:color="auto" w:fill="FFFFFF"/>
        </w:rPr>
        <w:t>（俄语）</w:t>
      </w:r>
    </w:p>
    <w:p w14:paraId="5A2BE051"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Grevceva G. Ya. Citizenship as a value of culture in the process of socialization of personality. Vestnik kul’tury i iskusstv = Bulletin of Culture and Arts. 2020; 4(64): 39 - 48.</w:t>
      </w:r>
      <w:r w:rsidRPr="00B019AC">
        <w:rPr>
          <w:rFonts w:ascii="Segoe UI" w:eastAsia="宋体" w:hAnsi="Segoe UI" w:cs="Segoe UI"/>
          <w:color w:val="1F2329"/>
          <w:kern w:val="0"/>
          <w:sz w:val="27"/>
          <w:szCs w:val="27"/>
          <w:shd w:val="clear" w:color="auto" w:fill="FFFFFF"/>
        </w:rPr>
        <w:t>（俄语）</w:t>
      </w:r>
    </w:p>
    <w:p w14:paraId="60495984" w14:textId="77777777" w:rsidR="00B019AC" w:rsidRPr="00B019AC" w:rsidRDefault="00B019AC" w:rsidP="00B019AC">
      <w:pPr>
        <w:widowControl/>
        <w:jc w:val="left"/>
        <w:rPr>
          <w:rFonts w:ascii="Segoe UI" w:eastAsia="宋体" w:hAnsi="Segoe UI" w:cs="Segoe UI"/>
          <w:color w:val="1F2329"/>
          <w:kern w:val="0"/>
          <w:sz w:val="27"/>
          <w:szCs w:val="27"/>
          <w:shd w:val="clear" w:color="auto" w:fill="FFFFFF"/>
        </w:rPr>
      </w:pPr>
      <w:r w:rsidRPr="00B019AC">
        <w:rPr>
          <w:rFonts w:ascii="Segoe UI" w:eastAsia="宋体" w:hAnsi="Segoe UI" w:cs="Segoe UI"/>
          <w:color w:val="1F2329"/>
          <w:kern w:val="0"/>
          <w:sz w:val="27"/>
          <w:szCs w:val="27"/>
          <w:shd w:val="clear" w:color="auto" w:fill="FFFFFF"/>
        </w:rPr>
        <w:t xml:space="preserve">- Dombrovskaya A. Yu. Civil activism of youth in modern Russia: features of manifestation in online and offline environments. Vlast’ = </w:t>
      </w:r>
      <w:r w:rsidRPr="00B019AC">
        <w:rPr>
          <w:rFonts w:ascii="Segoe UI" w:eastAsia="宋体" w:hAnsi="Segoe UI" w:cs="Segoe UI"/>
          <w:color w:val="1F2329"/>
          <w:kern w:val="0"/>
          <w:sz w:val="27"/>
          <w:szCs w:val="27"/>
          <w:shd w:val="clear" w:color="auto" w:fill="FFFFFF"/>
        </w:rPr>
        <w:lastRenderedPageBreak/>
        <w:t>Power. 2020; 28; 2: 51 - 58. DOI: https://doi.org/10.31171/vlast.v28i2.7134</w:t>
      </w:r>
      <w:r w:rsidRPr="00B019AC">
        <w:rPr>
          <w:rFonts w:ascii="Segoe UI" w:eastAsia="宋体" w:hAnsi="Segoe UI" w:cs="Segoe UI"/>
          <w:color w:val="1F2329"/>
          <w:kern w:val="0"/>
          <w:sz w:val="27"/>
          <w:szCs w:val="27"/>
          <w:shd w:val="clear" w:color="auto" w:fill="FFFFFF"/>
        </w:rPr>
        <w:t>（俄语）</w:t>
      </w:r>
    </w:p>
    <w:p w14:paraId="26EC52F4" w14:textId="78FC11D7" w:rsidR="00D443F5" w:rsidRDefault="00B019AC" w:rsidP="00B019AC">
      <w:r w:rsidRPr="00B019AC">
        <w:rPr>
          <w:rFonts w:ascii="Segoe UI" w:eastAsia="宋体" w:hAnsi="Segoe UI" w:cs="Segoe UI"/>
          <w:color w:val="1F2329"/>
          <w:kern w:val="0"/>
          <w:sz w:val="27"/>
          <w:szCs w:val="27"/>
          <w:shd w:val="clear" w:color="auto" w:fill="FFFFFF"/>
        </w:rPr>
        <w:t>- Dyatlov A. V., Aslanov Ya. A., Kovalev V. V. Empirical sociological studies of social reality. Rostov - na - Donu; Taganrog: Yuzhnyj federal’nyj universitet = Rostov - on - Don; Taganrog: Southern Federal University; 20</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86"/>
    <w:rsid w:val="00360386"/>
    <w:rsid w:val="00414680"/>
    <w:rsid w:val="00B019AC"/>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758E45-1595-4588-954A-B348DBA69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00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1115</Words>
  <Characters>6362</Characters>
  <Application>Microsoft Office Word</Application>
  <DocSecurity>0</DocSecurity>
  <Lines>53</Lines>
  <Paragraphs>14</Paragraphs>
  <ScaleCrop>false</ScaleCrop>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2025-01-20T13:55:00Z</dcterms:created>
  <dcterms:modified xsi:type="dcterms:W3CDTF">2025-01-20T13:55:00Z</dcterms:modified>
</cp:coreProperties>
</file>