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65780"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论边境地区的民族社会认同问题</w:t>
      </w:r>
    </w:p>
    <w:p w14:paraId="6017C1C2"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A. V. </w:t>
      </w:r>
      <w:r w:rsidRPr="00090BA8">
        <w:rPr>
          <w:rFonts w:ascii="Segoe UI" w:eastAsia="宋体" w:hAnsi="Segoe UI" w:cs="Segoe UI"/>
          <w:color w:val="1F2329"/>
          <w:kern w:val="0"/>
          <w:sz w:val="27"/>
          <w:szCs w:val="27"/>
          <w:shd w:val="clear" w:color="auto" w:fill="FFFFFF"/>
        </w:rPr>
        <w:t>布雷迪欣，历史学副博士，</w:t>
      </w:r>
      <w:proofErr w:type="gramStart"/>
      <w:r w:rsidRPr="00090BA8">
        <w:rPr>
          <w:rFonts w:ascii="Segoe UI" w:eastAsia="宋体" w:hAnsi="Segoe UI" w:cs="Segoe UI"/>
          <w:color w:val="1F2329"/>
          <w:kern w:val="0"/>
          <w:sz w:val="27"/>
          <w:szCs w:val="27"/>
          <w:shd w:val="clear" w:color="auto" w:fill="FFFFFF"/>
        </w:rPr>
        <w:t>俄罗斯科学院中国与现代亚洲研究所</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俄罗斯、中国、世界</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中心科研人员，俄罗斯联邦莫斯科市纳希莫夫斯基大街</w:t>
      </w:r>
      <w:r w:rsidRPr="00090BA8">
        <w:rPr>
          <w:rFonts w:ascii="Segoe UI" w:eastAsia="宋体" w:hAnsi="Segoe UI" w:cs="Segoe UI"/>
          <w:color w:val="1F2329"/>
          <w:kern w:val="0"/>
          <w:sz w:val="27"/>
          <w:szCs w:val="27"/>
          <w:shd w:val="clear" w:color="auto" w:fill="FFFFFF"/>
        </w:rPr>
        <w:t>32</w:t>
      </w:r>
      <w:r w:rsidRPr="00090BA8">
        <w:rPr>
          <w:rFonts w:ascii="Segoe UI" w:eastAsia="宋体" w:hAnsi="Segoe UI" w:cs="Segoe UI"/>
          <w:color w:val="1F2329"/>
          <w:kern w:val="0"/>
          <w:sz w:val="27"/>
          <w:szCs w:val="27"/>
          <w:shd w:val="clear" w:color="auto" w:fill="FFFFFF"/>
        </w:rPr>
        <w:t>号，</w:t>
      </w:r>
      <w:r w:rsidRPr="00090BA8">
        <w:rPr>
          <w:rFonts w:ascii="Segoe UI" w:eastAsia="宋体" w:hAnsi="Segoe UI" w:cs="Segoe UI"/>
          <w:color w:val="1F2329"/>
          <w:kern w:val="0"/>
          <w:sz w:val="27"/>
          <w:szCs w:val="27"/>
          <w:shd w:val="clear" w:color="auto" w:fill="FFFFFF"/>
        </w:rPr>
        <w:t>117997*</w:t>
      </w:r>
    </w:p>
    <w:p w14:paraId="0A711DD9"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全球化背景下，民族社会认同使得边境两侧人群的互动问题成为热点。边境地区居民的双重民族认同、他们对邻国文化环境新特征的吸收以及独特边境身份的形成等问题逐渐受到关注。世界上许多国家都存在类似现象，包括欧盟、美国、中华人民共和国和俄罗斯联邦。在本研究中，作者运用了历史、地缘政治和文明研究法，具体历史研究法、观察与归纳法、系统社会政治和民族分析法以及综合法。在结论部分，作者认为俄罗斯社会学界有必要广泛研究</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双民族人</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w:t>
      </w:r>
      <w:proofErr w:type="spellStart"/>
      <w:r w:rsidRPr="00090BA8">
        <w:rPr>
          <w:rFonts w:ascii="Segoe UI" w:eastAsia="宋体" w:hAnsi="Segoe UI" w:cs="Segoe UI"/>
          <w:color w:val="1F2329"/>
          <w:kern w:val="0"/>
          <w:sz w:val="27"/>
          <w:szCs w:val="27"/>
          <w:shd w:val="clear" w:color="auto" w:fill="FFFFFF"/>
        </w:rPr>
        <w:t>biethnors</w:t>
      </w:r>
      <w:proofErr w:type="spellEnd"/>
      <w:r w:rsidRPr="00090BA8">
        <w:rPr>
          <w:rFonts w:ascii="Segoe UI" w:eastAsia="宋体" w:hAnsi="Segoe UI" w:cs="Segoe UI"/>
          <w:color w:val="1F2329"/>
          <w:kern w:val="0"/>
          <w:sz w:val="27"/>
          <w:szCs w:val="27"/>
          <w:shd w:val="clear" w:color="auto" w:fill="FFFFFF"/>
        </w:rPr>
        <w:t>）问题，并在当下推动这一研究方向的发展。</w:t>
      </w:r>
    </w:p>
    <w:p w14:paraId="3092D6AA"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0C420084"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关键词</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：双民族人；欧亚大陆；中国；俄罗斯；边境社会学；美国；民族认同</w:t>
      </w:r>
    </w:p>
    <w:p w14:paraId="5B1A89BD"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42303EF"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当今俄罗斯在与西方的对抗中，清晰地感受到了那些旨在破坏俄罗斯民族团结的挑战和威胁。俄罗斯联邦总统弗拉基米尔</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弗拉基米罗维奇</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普京指出：</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如果我们走上这条（俄罗斯分裂的）道路，我认为，俄罗斯许多民族的命运，首先是俄罗斯民族的命运，可能会发生根本性的改变</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我甚至不知道，如今的俄罗斯民族是否还能以现在的形式存在。可能就只剩下莫斯科人、乌拉尔人等等了。</w:t>
      </w:r>
      <w:r w:rsidRPr="00090BA8">
        <w:rPr>
          <w:rFonts w:ascii="Segoe UI" w:eastAsia="宋体" w:hAnsi="Segoe UI" w:cs="Segoe UI"/>
          <w:color w:val="1F2329"/>
          <w:kern w:val="0"/>
          <w:sz w:val="27"/>
          <w:szCs w:val="27"/>
          <w:shd w:val="clear" w:color="auto" w:fill="FFFFFF"/>
        </w:rPr>
        <w:t>”</w:t>
      </w:r>
    </w:p>
    <w:p w14:paraId="6E5AAD5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7B96B7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本研究旨在分析具有双重民族认同的人口在边境地区所发挥的作用。</w:t>
      </w:r>
    </w:p>
    <w:p w14:paraId="0F5D050F"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7E97CCD7"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在此背景下，本研究设定了以下任务：</w:t>
      </w:r>
    </w:p>
    <w:p w14:paraId="209A3D62"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描述民族社会认同的特征；</w:t>
      </w:r>
    </w:p>
    <w:p w14:paraId="58319405"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揭示世界范围内双民族人的主要实例；</w:t>
      </w:r>
    </w:p>
    <w:p w14:paraId="01085F3C"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分析俄罗斯联邦边境地区当前的双民族现象。</w:t>
      </w:r>
    </w:p>
    <w:p w14:paraId="393A24FD"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06A9CD7D"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在研究过程中，作者运用了历史、地缘政治和文明研究法，具体历史研究法、观察与归纳法、系统社会政治和民族分析法以及综合法。</w:t>
      </w:r>
    </w:p>
    <w:p w14:paraId="3B3CEF9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BC0D3D1"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苏联解体在地区认同的形成中起到了关键作用。</w:t>
      </w:r>
      <w:r w:rsidRPr="00090BA8">
        <w:rPr>
          <w:rFonts w:ascii="Segoe UI" w:eastAsia="宋体" w:hAnsi="Segoe UI" w:cs="Segoe UI"/>
          <w:color w:val="1F2329"/>
          <w:kern w:val="0"/>
          <w:sz w:val="27"/>
          <w:szCs w:val="27"/>
          <w:shd w:val="clear" w:color="auto" w:fill="FFFFFF"/>
        </w:rPr>
        <w:t xml:space="preserve">A. V. </w:t>
      </w:r>
      <w:r w:rsidRPr="00090BA8">
        <w:rPr>
          <w:rFonts w:ascii="Segoe UI" w:eastAsia="宋体" w:hAnsi="Segoe UI" w:cs="Segoe UI"/>
          <w:color w:val="1F2329"/>
          <w:kern w:val="0"/>
          <w:sz w:val="27"/>
          <w:szCs w:val="27"/>
          <w:shd w:val="clear" w:color="auto" w:fill="FFFFFF"/>
        </w:rPr>
        <w:t>帕斯秋克认为，苏联解体</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强化了地区归属感，</w:t>
      </w:r>
      <w:proofErr w:type="gramStart"/>
      <w:r w:rsidRPr="00090BA8">
        <w:rPr>
          <w:rFonts w:ascii="Segoe UI" w:eastAsia="宋体" w:hAnsi="Segoe UI" w:cs="Segoe UI"/>
          <w:color w:val="1F2329"/>
          <w:kern w:val="0"/>
          <w:sz w:val="27"/>
          <w:szCs w:val="27"/>
          <w:shd w:val="clear" w:color="auto" w:fill="FFFFFF"/>
        </w:rPr>
        <w:t>这意味着后苏联空间内的认同碎片化加剧</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这一过程在边境地区表现得尤为明显。</w:t>
      </w:r>
    </w:p>
    <w:p w14:paraId="1F8ACFD8"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B545FEC"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社会边界是</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相邻社会群体、其结构要素及其代表，以及在现实社会空间中活动的其他主体之间稳定的差异界限</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。这个概念既具有抽象理论性（即</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社会边界本身</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），也具有实用性，可合理应用于社会学分析。</w:t>
      </w:r>
    </w:p>
    <w:p w14:paraId="5EF09B07"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4F784185"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lastRenderedPageBreak/>
        <w:t>我们认为，边境地区是前沿</w:t>
      </w:r>
      <w:proofErr w:type="gramStart"/>
      <w:r w:rsidRPr="00090BA8">
        <w:rPr>
          <w:rFonts w:ascii="Segoe UI" w:eastAsia="宋体" w:hAnsi="Segoe UI" w:cs="Segoe UI"/>
          <w:color w:val="1F2329"/>
          <w:kern w:val="0"/>
          <w:sz w:val="27"/>
          <w:szCs w:val="27"/>
          <w:shd w:val="clear" w:color="auto" w:fill="FFFFFF"/>
        </w:rPr>
        <w:t>且特殊</w:t>
      </w:r>
      <w:proofErr w:type="gramEnd"/>
      <w:r w:rsidRPr="00090BA8">
        <w:rPr>
          <w:rFonts w:ascii="Segoe UI" w:eastAsia="宋体" w:hAnsi="Segoe UI" w:cs="Segoe UI"/>
          <w:color w:val="1F2329"/>
          <w:kern w:val="0"/>
          <w:sz w:val="27"/>
          <w:szCs w:val="27"/>
          <w:shd w:val="clear" w:color="auto" w:fill="FFFFFF"/>
        </w:rPr>
        <w:t>的接触地带，这里是两个或更多民族、文化的交汇之处。生活在边境地区的居民可能拥有独特的边境认同、双重民族认同（双民族人），或者同时具备上述两种认同。</w:t>
      </w:r>
    </w:p>
    <w:p w14:paraId="53766D52"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014CD31C"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这种可能性基于</w:t>
      </w:r>
      <w:r w:rsidRPr="00090BA8">
        <w:rPr>
          <w:rFonts w:ascii="Segoe UI" w:eastAsia="宋体" w:hAnsi="Segoe UI" w:cs="Segoe UI"/>
          <w:color w:val="1F2329"/>
          <w:kern w:val="0"/>
          <w:sz w:val="27"/>
          <w:szCs w:val="27"/>
          <w:shd w:val="clear" w:color="auto" w:fill="FFFFFF"/>
        </w:rPr>
        <w:t xml:space="preserve">Ю. V. </w:t>
      </w:r>
      <w:r w:rsidRPr="00090BA8">
        <w:rPr>
          <w:rFonts w:ascii="Segoe UI" w:eastAsia="宋体" w:hAnsi="Segoe UI" w:cs="Segoe UI"/>
          <w:color w:val="1F2329"/>
          <w:kern w:val="0"/>
          <w:sz w:val="27"/>
          <w:szCs w:val="27"/>
          <w:shd w:val="clear" w:color="auto" w:fill="FFFFFF"/>
        </w:rPr>
        <w:t>布罗姆列伊的观点。他认为</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民族共同体</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的概念比</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民族</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更宽泛，并指出除了民族之外，还存在其他民族共同体，如次民族和超民族。</w:t>
      </w:r>
    </w:p>
    <w:p w14:paraId="7B4B975C"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1DFA9B7D"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Ю. V. </w:t>
      </w:r>
      <w:r w:rsidRPr="00090BA8">
        <w:rPr>
          <w:rFonts w:ascii="Segoe UI" w:eastAsia="宋体" w:hAnsi="Segoe UI" w:cs="Segoe UI"/>
          <w:color w:val="1F2329"/>
          <w:kern w:val="0"/>
          <w:sz w:val="27"/>
          <w:szCs w:val="27"/>
          <w:shd w:val="clear" w:color="auto" w:fill="FFFFFF"/>
        </w:rPr>
        <w:t>布罗姆列伊将次民族定义为民族内部具有文化特异性的分支，它是不同民族群体自我意识形成过程中产生的（例如顿河哥萨克）。超民族则是</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更高分类层次</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的超民族联合体，由具有共同文化特征、共同价值观、发展目标和统一自我意识的多个民族组成（例如，在他看来，苏联人民就是这样一个</w:t>
      </w:r>
      <w:r w:rsidRPr="00090BA8">
        <w:rPr>
          <w:rFonts w:ascii="Segoe UI" w:eastAsia="宋体" w:hAnsi="Segoe UI" w:cs="Segoe UI"/>
          <w:color w:val="1F2329"/>
          <w:kern w:val="0"/>
          <w:sz w:val="27"/>
          <w:szCs w:val="27"/>
          <w:shd w:val="clear" w:color="auto" w:fill="FFFFFF"/>
        </w:rPr>
        <w:t xml:space="preserve"> “</w:t>
      </w:r>
      <w:proofErr w:type="gramStart"/>
      <w:r w:rsidRPr="00090BA8">
        <w:rPr>
          <w:rFonts w:ascii="Segoe UI" w:eastAsia="宋体" w:hAnsi="Segoe UI" w:cs="Segoe UI"/>
          <w:color w:val="1F2329"/>
          <w:kern w:val="0"/>
          <w:sz w:val="27"/>
          <w:szCs w:val="27"/>
          <w:shd w:val="clear" w:color="auto" w:fill="FFFFFF"/>
        </w:rPr>
        <w:t>新的社会历史人群共同体</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w:t>
      </w:r>
    </w:p>
    <w:p w14:paraId="322BBB31"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52B903C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这些观点并不相互矛盾。正如</w:t>
      </w:r>
      <w:r w:rsidRPr="00090BA8">
        <w:rPr>
          <w:rFonts w:ascii="Segoe UI" w:eastAsia="宋体" w:hAnsi="Segoe UI" w:cs="Segoe UI"/>
          <w:color w:val="1F2329"/>
          <w:kern w:val="0"/>
          <w:sz w:val="27"/>
          <w:szCs w:val="27"/>
          <w:shd w:val="clear" w:color="auto" w:fill="FFFFFF"/>
        </w:rPr>
        <w:t xml:space="preserve">L. N. </w:t>
      </w:r>
      <w:r w:rsidRPr="00090BA8">
        <w:rPr>
          <w:rFonts w:ascii="Segoe UI" w:eastAsia="宋体" w:hAnsi="Segoe UI" w:cs="Segoe UI"/>
          <w:color w:val="1F2329"/>
          <w:kern w:val="0"/>
          <w:sz w:val="27"/>
          <w:szCs w:val="27"/>
          <w:shd w:val="clear" w:color="auto" w:fill="FFFFFF"/>
        </w:rPr>
        <w:t>古米廖夫所说</w:t>
      </w:r>
      <w:proofErr w:type="gramStart"/>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次民族是民族结构的组成部分，与其他部分相互作用。在民族形成的最终阶段，当系统简化时，次民族的数量会减少到一个，成为遗迹。</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而根据</w:t>
      </w:r>
      <w:r w:rsidRPr="00090BA8">
        <w:rPr>
          <w:rFonts w:ascii="Segoe UI" w:eastAsia="宋体" w:hAnsi="Segoe UI" w:cs="Segoe UI"/>
          <w:color w:val="1F2329"/>
          <w:kern w:val="0"/>
          <w:sz w:val="27"/>
          <w:szCs w:val="27"/>
          <w:shd w:val="clear" w:color="auto" w:fill="FFFFFF"/>
        </w:rPr>
        <w:t xml:space="preserve">S. O. </w:t>
      </w:r>
      <w:r w:rsidRPr="00090BA8">
        <w:rPr>
          <w:rFonts w:ascii="Segoe UI" w:eastAsia="宋体" w:hAnsi="Segoe UI" w:cs="Segoe UI"/>
          <w:color w:val="1F2329"/>
          <w:kern w:val="0"/>
          <w:sz w:val="27"/>
          <w:szCs w:val="27"/>
          <w:shd w:val="clear" w:color="auto" w:fill="FFFFFF"/>
        </w:rPr>
        <w:t>叶利谢夫的观点，俄罗斯民族内部的次民族实例包括波莫尔人、旧礼仪派、顿河、捷列克河、库班河哥萨克等。</w:t>
      </w:r>
    </w:p>
    <w:p w14:paraId="1ED3570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CBF01BC"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我们所说的双民族人，是指由于出身和居住地区文化的影响，具有双重民族自我认同的人。双民族人并不一定是双语者，这与学术界关于</w:t>
      </w:r>
      <w:r w:rsidRPr="00090BA8">
        <w:rPr>
          <w:rFonts w:ascii="Segoe UI" w:eastAsia="宋体" w:hAnsi="Segoe UI" w:cs="Segoe UI"/>
          <w:color w:val="1F2329"/>
          <w:kern w:val="0"/>
          <w:sz w:val="27"/>
          <w:szCs w:val="27"/>
          <w:shd w:val="clear" w:color="auto" w:fill="FFFFFF"/>
        </w:rPr>
        <w:lastRenderedPageBreak/>
        <w:t>语言在民族自我认同中作用的讨论相符。双民族人数量的增加证实了全球化趋势。正如</w:t>
      </w:r>
      <w:r w:rsidRPr="00090BA8">
        <w:rPr>
          <w:rFonts w:ascii="Segoe UI" w:eastAsia="宋体" w:hAnsi="Segoe UI" w:cs="Segoe UI"/>
          <w:color w:val="1F2329"/>
          <w:kern w:val="0"/>
          <w:sz w:val="27"/>
          <w:szCs w:val="27"/>
          <w:shd w:val="clear" w:color="auto" w:fill="FFFFFF"/>
        </w:rPr>
        <w:t xml:space="preserve">K. </w:t>
      </w:r>
      <w:r w:rsidRPr="00090BA8">
        <w:rPr>
          <w:rFonts w:ascii="Segoe UI" w:eastAsia="宋体" w:hAnsi="Segoe UI" w:cs="Segoe UI"/>
          <w:color w:val="1F2329"/>
          <w:kern w:val="0"/>
          <w:sz w:val="27"/>
          <w:szCs w:val="27"/>
          <w:shd w:val="clear" w:color="auto" w:fill="FFFFFF"/>
        </w:rPr>
        <w:t>史密斯和</w:t>
      </w:r>
      <w:r w:rsidRPr="00090BA8">
        <w:rPr>
          <w:rFonts w:ascii="Segoe UI" w:eastAsia="宋体" w:hAnsi="Segoe UI" w:cs="Segoe UI"/>
          <w:color w:val="1F2329"/>
          <w:kern w:val="0"/>
          <w:sz w:val="27"/>
          <w:szCs w:val="27"/>
          <w:shd w:val="clear" w:color="auto" w:fill="FFFFFF"/>
        </w:rPr>
        <w:t xml:space="preserve">P. </w:t>
      </w:r>
      <w:r w:rsidRPr="00090BA8">
        <w:rPr>
          <w:rFonts w:ascii="Segoe UI" w:eastAsia="宋体" w:hAnsi="Segoe UI" w:cs="Segoe UI"/>
          <w:color w:val="1F2329"/>
          <w:kern w:val="0"/>
          <w:sz w:val="27"/>
          <w:szCs w:val="27"/>
          <w:shd w:val="clear" w:color="auto" w:fill="FFFFFF"/>
        </w:rPr>
        <w:t>列</w:t>
      </w:r>
      <w:proofErr w:type="gramStart"/>
      <w:r w:rsidRPr="00090BA8">
        <w:rPr>
          <w:rFonts w:ascii="Segoe UI" w:eastAsia="宋体" w:hAnsi="Segoe UI" w:cs="Segoe UI"/>
          <w:color w:val="1F2329"/>
          <w:kern w:val="0"/>
          <w:sz w:val="27"/>
          <w:szCs w:val="27"/>
          <w:shd w:val="clear" w:color="auto" w:fill="FFFFFF"/>
        </w:rPr>
        <w:t>维指出</w:t>
      </w:r>
      <w:proofErr w:type="gramEnd"/>
      <w:r w:rsidRPr="00090BA8">
        <w:rPr>
          <w:rFonts w:ascii="Segoe UI" w:eastAsia="宋体" w:hAnsi="Segoe UI" w:cs="Segoe UI"/>
          <w:color w:val="1F2329"/>
          <w:kern w:val="0"/>
          <w:sz w:val="27"/>
          <w:szCs w:val="27"/>
          <w:shd w:val="clear" w:color="auto" w:fill="FFFFFF"/>
        </w:rPr>
        <w:t>的：</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混合认同在少数民族或移民社区中仍然普遍存在，但这并非全球化世界中唯一的混合现象。考虑到世界的紧密联系和有限空间，所有人和集体实体的认同正变得越来越复杂。</w:t>
      </w:r>
      <w:r w:rsidRPr="00090BA8">
        <w:rPr>
          <w:rFonts w:ascii="Segoe UI" w:eastAsia="宋体" w:hAnsi="Segoe UI" w:cs="Segoe UI"/>
          <w:color w:val="1F2329"/>
          <w:kern w:val="0"/>
          <w:sz w:val="27"/>
          <w:szCs w:val="27"/>
          <w:shd w:val="clear" w:color="auto" w:fill="FFFFFF"/>
        </w:rPr>
        <w:t>”</w:t>
      </w:r>
    </w:p>
    <w:p w14:paraId="36B260BD"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74360B86"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发展过程中，双民族人经历民族中心主义的三个阶段（否认差异、保护自身群体并对差异进行有利于自身的评价、最小化差异）和民族相对主义的三个阶段（接受差异、适应文化或群体差异、融合）。相应地，双民族人在边境地区民族社会关系体系中的地位，为接壤国家在构建边境地区统一社会文化空间、实现当地居民最大程度的开放与融合方面，提供了诸多可能性。这种形式在创建欧洲区域时应用最为广泛。</w:t>
      </w:r>
    </w:p>
    <w:p w14:paraId="5864FDDA"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356B7CDF"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另一个国际范例是美墨边境地区。据格洛丽亚</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安萨尔多阿估计，由于众多边境冲突和移民流动，美墨边境地区的居民形成了一种新的二元身份（奇卡诺人），他们既是墨西哥人，也是美国人。然而，他们不仅是双民族人，还创造了独特的边境文化：</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如果我被拒绝回家，那我将不得不站出来，主张对自己空间的权利，用我自己的木板、砖块、灰浆以及我自己的女性主义建筑风格，创造一种新的文化</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一种混血文化。</w:t>
      </w:r>
      <w:r w:rsidRPr="00090BA8">
        <w:rPr>
          <w:rFonts w:ascii="Segoe UI" w:eastAsia="宋体" w:hAnsi="Segoe UI" w:cs="Segoe UI"/>
          <w:color w:val="1F2329"/>
          <w:kern w:val="0"/>
          <w:sz w:val="27"/>
          <w:szCs w:val="27"/>
          <w:shd w:val="clear" w:color="auto" w:fill="FFFFFF"/>
        </w:rPr>
        <w:t>”</w:t>
      </w:r>
    </w:p>
    <w:p w14:paraId="77A24755"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7977D4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lastRenderedPageBreak/>
        <w:t>民族双重自我意识的形成，部分基于俄罗斯人在前俄罗斯帝国时期被视为超级民族的观念。</w:t>
      </w:r>
      <w:r w:rsidRPr="00090BA8">
        <w:rPr>
          <w:rFonts w:ascii="Segoe UI" w:eastAsia="宋体" w:hAnsi="Segoe UI" w:cs="Segoe UI"/>
          <w:color w:val="1F2329"/>
          <w:kern w:val="0"/>
          <w:sz w:val="27"/>
          <w:szCs w:val="27"/>
          <w:shd w:val="clear" w:color="auto" w:fill="FFFFFF"/>
        </w:rPr>
        <w:t>2020</w:t>
      </w:r>
      <w:r w:rsidRPr="00090BA8">
        <w:rPr>
          <w:rFonts w:ascii="Segoe UI" w:eastAsia="宋体" w:hAnsi="Segoe UI" w:cs="Segoe UI"/>
          <w:color w:val="1F2329"/>
          <w:kern w:val="0"/>
          <w:sz w:val="27"/>
          <w:szCs w:val="27"/>
          <w:shd w:val="clear" w:color="auto" w:fill="FFFFFF"/>
        </w:rPr>
        <w:t>年全俄人口普查清晰地展示了俄罗斯各地区双民族人的存在。在俄罗斯联邦众多民族中，我们重点关注那些与斯拉夫民族存在双重民族自我认同的群体，如阿瓦尔</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乌克兰人、阿迪格哥萨克（阿迪格民族）、阿塞拜疆</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俄罗斯人、亚美尼亚</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保加利亚人、亚美尼亚</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俄罗斯人、亚美尼亚</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乌克兰人、以俄语为母语的纳希切万人（亚美尼亚民族）、俄罗斯亚美尼亚人、以亚美尼亚语为母语的俄罗斯</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亚美尼亚人、巴什基尔</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俄罗斯人、以巴什基尔语为母语的哥萨克（巴什基尔民族）、白俄罗斯</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鞑靼人、保加利亚</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俄罗斯人、希腊</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俄罗斯人、俄罗斯希腊人、俄罗斯犹太人、西班牙裔俄罗斯人、哈萨克</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俄罗斯人、以卡尔梅克语为母语的哥萨克（卡尔梅克民族）、俄罗斯朝鲜人等。由此可见，双重自我认同的形成取决于居住地区和周围文化环境的影响。</w:t>
      </w:r>
    </w:p>
    <w:p w14:paraId="79AE71FF"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345835FA"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在俄罗斯史学界，</w:t>
      </w:r>
      <w:r w:rsidRPr="00090BA8">
        <w:rPr>
          <w:rFonts w:ascii="Segoe UI" w:eastAsia="宋体" w:hAnsi="Segoe UI" w:cs="Segoe UI"/>
          <w:color w:val="1F2329"/>
          <w:kern w:val="0"/>
          <w:sz w:val="27"/>
          <w:szCs w:val="27"/>
          <w:shd w:val="clear" w:color="auto" w:fill="FFFFFF"/>
        </w:rPr>
        <w:t xml:space="preserve">V. V. </w:t>
      </w:r>
      <w:r w:rsidRPr="00090BA8">
        <w:rPr>
          <w:rFonts w:ascii="Segoe UI" w:eastAsia="宋体" w:hAnsi="Segoe UI" w:cs="Segoe UI"/>
          <w:color w:val="1F2329"/>
          <w:kern w:val="0"/>
          <w:sz w:val="27"/>
          <w:szCs w:val="27"/>
          <w:shd w:val="clear" w:color="auto" w:fill="FFFFFF"/>
        </w:rPr>
        <w:t>布布科夫与</w:t>
      </w:r>
      <w:r w:rsidRPr="00090BA8">
        <w:rPr>
          <w:rFonts w:ascii="Segoe UI" w:eastAsia="宋体" w:hAnsi="Segoe UI" w:cs="Segoe UI"/>
          <w:color w:val="1F2329"/>
          <w:kern w:val="0"/>
          <w:sz w:val="27"/>
          <w:szCs w:val="27"/>
          <w:shd w:val="clear" w:color="auto" w:fill="FFFFFF"/>
        </w:rPr>
        <w:t xml:space="preserve">N. V. </w:t>
      </w:r>
      <w:r w:rsidRPr="00090BA8">
        <w:rPr>
          <w:rFonts w:ascii="Segoe UI" w:eastAsia="宋体" w:hAnsi="Segoe UI" w:cs="Segoe UI"/>
          <w:color w:val="1F2329"/>
          <w:kern w:val="0"/>
          <w:sz w:val="27"/>
          <w:szCs w:val="27"/>
          <w:shd w:val="clear" w:color="auto" w:fill="FFFFFF"/>
        </w:rPr>
        <w:t>柳利亚、</w:t>
      </w:r>
      <w:r w:rsidRPr="00090BA8">
        <w:rPr>
          <w:rFonts w:ascii="Segoe UI" w:eastAsia="宋体" w:hAnsi="Segoe UI" w:cs="Segoe UI"/>
          <w:color w:val="1F2329"/>
          <w:kern w:val="0"/>
          <w:sz w:val="27"/>
          <w:szCs w:val="27"/>
          <w:shd w:val="clear" w:color="auto" w:fill="FFFFFF"/>
        </w:rPr>
        <w:t xml:space="preserve">A. S. </w:t>
      </w:r>
      <w:r w:rsidRPr="00090BA8">
        <w:rPr>
          <w:rFonts w:ascii="Segoe UI" w:eastAsia="宋体" w:hAnsi="Segoe UI" w:cs="Segoe UI"/>
          <w:color w:val="1F2329"/>
          <w:kern w:val="0"/>
          <w:sz w:val="27"/>
          <w:szCs w:val="27"/>
          <w:shd w:val="clear" w:color="auto" w:fill="FFFFFF"/>
        </w:rPr>
        <w:t>斯维多夫斯卡娅、</w:t>
      </w:r>
      <w:r w:rsidRPr="00090BA8">
        <w:rPr>
          <w:rFonts w:ascii="Segoe UI" w:eastAsia="宋体" w:hAnsi="Segoe UI" w:cs="Segoe UI"/>
          <w:color w:val="1F2329"/>
          <w:kern w:val="0"/>
          <w:sz w:val="27"/>
          <w:szCs w:val="27"/>
          <w:shd w:val="clear" w:color="auto" w:fill="FFFFFF"/>
        </w:rPr>
        <w:t xml:space="preserve">A. A. </w:t>
      </w:r>
      <w:r w:rsidRPr="00090BA8">
        <w:rPr>
          <w:rFonts w:ascii="Segoe UI" w:eastAsia="宋体" w:hAnsi="Segoe UI" w:cs="Segoe UI"/>
          <w:color w:val="1F2329"/>
          <w:kern w:val="0"/>
          <w:sz w:val="27"/>
          <w:szCs w:val="27"/>
          <w:shd w:val="clear" w:color="auto" w:fill="FFFFFF"/>
        </w:rPr>
        <w:t>特卡乔夫共同关注了这一问题，他们研究了居住在俄罗斯联邦不同地区（俄罗斯与乌克兰边境地区、阿尔泰边疆区、滨海边疆区和鄂木斯克州）的俄罗斯</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乌克兰双民族人。他们开展的</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俄罗斯多元俄罗斯</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乌克兰民族认同及其地区差异</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项目，旨在</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全面研究具有多元俄罗斯</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乌克兰民族认同的俄罗斯居民的自我意识特征和民族文化特点，</w:t>
      </w:r>
      <w:proofErr w:type="gramStart"/>
      <w:r w:rsidRPr="00090BA8">
        <w:rPr>
          <w:rFonts w:ascii="Segoe UI" w:eastAsia="宋体" w:hAnsi="Segoe UI" w:cs="Segoe UI"/>
          <w:color w:val="1F2329"/>
          <w:kern w:val="0"/>
          <w:sz w:val="27"/>
          <w:szCs w:val="27"/>
          <w:shd w:val="clear" w:color="auto" w:fill="FFFFFF"/>
        </w:rPr>
        <w:t>揭示其地区差异和传承潜力</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w:t>
      </w:r>
      <w:proofErr w:type="gramEnd"/>
    </w:p>
    <w:p w14:paraId="371B98DA"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38C3C5A7"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lastRenderedPageBreak/>
        <w:t>在俄罗斯边境地区，双重认同现象较为普遍。根据</w:t>
      </w:r>
      <w:r w:rsidRPr="00090BA8">
        <w:rPr>
          <w:rFonts w:ascii="Segoe UI" w:eastAsia="宋体" w:hAnsi="Segoe UI" w:cs="Segoe UI"/>
          <w:color w:val="1F2329"/>
          <w:kern w:val="0"/>
          <w:sz w:val="27"/>
          <w:szCs w:val="27"/>
          <w:shd w:val="clear" w:color="auto" w:fill="FFFFFF"/>
        </w:rPr>
        <w:t xml:space="preserve">D. A. </w:t>
      </w:r>
      <w:r w:rsidRPr="00090BA8">
        <w:rPr>
          <w:rFonts w:ascii="Segoe UI" w:eastAsia="宋体" w:hAnsi="Segoe UI" w:cs="Segoe UI"/>
          <w:color w:val="1F2329"/>
          <w:kern w:val="0"/>
          <w:sz w:val="27"/>
          <w:szCs w:val="27"/>
          <w:shd w:val="clear" w:color="auto" w:fill="FFFFFF"/>
        </w:rPr>
        <w:t>奥梅尔琴科、</w:t>
      </w:r>
      <w:r w:rsidRPr="00090BA8">
        <w:rPr>
          <w:rFonts w:ascii="Segoe UI" w:eastAsia="宋体" w:hAnsi="Segoe UI" w:cs="Segoe UI"/>
          <w:color w:val="1F2329"/>
          <w:kern w:val="0"/>
          <w:sz w:val="27"/>
          <w:szCs w:val="27"/>
          <w:shd w:val="clear" w:color="auto" w:fill="FFFFFF"/>
        </w:rPr>
        <w:t xml:space="preserve">S. G. </w:t>
      </w:r>
      <w:r w:rsidRPr="00090BA8">
        <w:rPr>
          <w:rFonts w:ascii="Segoe UI" w:eastAsia="宋体" w:hAnsi="Segoe UI" w:cs="Segoe UI"/>
          <w:color w:val="1F2329"/>
          <w:kern w:val="0"/>
          <w:sz w:val="27"/>
          <w:szCs w:val="27"/>
          <w:shd w:val="clear" w:color="auto" w:fill="FFFFFF"/>
        </w:rPr>
        <w:t>马克西莫娃、</w:t>
      </w:r>
      <w:r w:rsidRPr="00090BA8">
        <w:rPr>
          <w:rFonts w:ascii="Segoe UI" w:eastAsia="宋体" w:hAnsi="Segoe UI" w:cs="Segoe UI"/>
          <w:color w:val="1F2329"/>
          <w:kern w:val="0"/>
          <w:sz w:val="27"/>
          <w:szCs w:val="27"/>
          <w:shd w:val="clear" w:color="auto" w:fill="FFFFFF"/>
        </w:rPr>
        <w:t xml:space="preserve">O. E. </w:t>
      </w:r>
      <w:r w:rsidRPr="00090BA8">
        <w:rPr>
          <w:rFonts w:ascii="Segoe UI" w:eastAsia="宋体" w:hAnsi="Segoe UI" w:cs="Segoe UI"/>
          <w:color w:val="1F2329"/>
          <w:kern w:val="0"/>
          <w:sz w:val="27"/>
          <w:szCs w:val="27"/>
          <w:shd w:val="clear" w:color="auto" w:fill="FFFFFF"/>
        </w:rPr>
        <w:t>诺亚津娜、</w:t>
      </w:r>
      <w:r w:rsidRPr="00090BA8">
        <w:rPr>
          <w:rFonts w:ascii="Segoe UI" w:eastAsia="宋体" w:hAnsi="Segoe UI" w:cs="Segoe UI"/>
          <w:color w:val="1F2329"/>
          <w:kern w:val="0"/>
          <w:sz w:val="27"/>
          <w:szCs w:val="27"/>
          <w:shd w:val="clear" w:color="auto" w:fill="FFFFFF"/>
        </w:rPr>
        <w:t xml:space="preserve">O. V. </w:t>
      </w:r>
      <w:r w:rsidRPr="00090BA8">
        <w:rPr>
          <w:rFonts w:ascii="Segoe UI" w:eastAsia="宋体" w:hAnsi="Segoe UI" w:cs="Segoe UI"/>
          <w:color w:val="1F2329"/>
          <w:kern w:val="0"/>
          <w:sz w:val="27"/>
          <w:szCs w:val="27"/>
          <w:shd w:val="clear" w:color="auto" w:fill="FFFFFF"/>
        </w:rPr>
        <w:t>苏尔塔耶娃的数据，阿尔泰共和国约</w:t>
      </w:r>
      <w:r w:rsidRPr="00090BA8">
        <w:rPr>
          <w:rFonts w:ascii="Segoe UI" w:eastAsia="宋体" w:hAnsi="Segoe UI" w:cs="Segoe UI"/>
          <w:color w:val="1F2329"/>
          <w:kern w:val="0"/>
          <w:sz w:val="27"/>
          <w:szCs w:val="27"/>
          <w:shd w:val="clear" w:color="auto" w:fill="FFFFFF"/>
        </w:rPr>
        <w:t>11.5%</w:t>
      </w:r>
      <w:r w:rsidRPr="00090BA8">
        <w:rPr>
          <w:rFonts w:ascii="Segoe UI" w:eastAsia="宋体" w:hAnsi="Segoe UI" w:cs="Segoe UI"/>
          <w:color w:val="1F2329"/>
          <w:kern w:val="0"/>
          <w:sz w:val="27"/>
          <w:szCs w:val="27"/>
          <w:shd w:val="clear" w:color="auto" w:fill="FFFFFF"/>
        </w:rPr>
        <w:t>的居民具有混合认同（俄罗斯与库曼丁、俄罗斯与阿尔泰、俄罗斯与莫尔多瓦），新西伯利亚州这一比例为</w:t>
      </w:r>
      <w:r w:rsidRPr="00090BA8">
        <w:rPr>
          <w:rFonts w:ascii="Segoe UI" w:eastAsia="宋体" w:hAnsi="Segoe UI" w:cs="Segoe UI"/>
          <w:color w:val="1F2329"/>
          <w:kern w:val="0"/>
          <w:sz w:val="27"/>
          <w:szCs w:val="27"/>
          <w:shd w:val="clear" w:color="auto" w:fill="FFFFFF"/>
        </w:rPr>
        <w:t>5.9%</w:t>
      </w:r>
      <w:r w:rsidRPr="00090BA8">
        <w:rPr>
          <w:rFonts w:ascii="Segoe UI" w:eastAsia="宋体" w:hAnsi="Segoe UI" w:cs="Segoe UI"/>
          <w:color w:val="1F2329"/>
          <w:kern w:val="0"/>
          <w:sz w:val="27"/>
          <w:szCs w:val="27"/>
          <w:shd w:val="clear" w:color="auto" w:fill="FFFFFF"/>
        </w:rPr>
        <w:t>（俄罗斯与恰尔东、库梅克、吉普赛、白俄罗斯、乌克兰、莫尔多瓦）。俄中边境地区是两种文化的交汇之地，促进了两个民族的相互丰富。中国民族志学者将俄罗斯移民的后代归类为混血民族群体</w:t>
      </w:r>
      <w:r w:rsidRPr="00090BA8">
        <w:rPr>
          <w:rFonts w:ascii="Segoe UI" w:eastAsia="宋体" w:hAnsi="Segoe UI" w:cs="Segoe UI"/>
          <w:color w:val="1F2329"/>
          <w:kern w:val="0"/>
          <w:sz w:val="27"/>
          <w:szCs w:val="27"/>
          <w:shd w:val="clear" w:color="auto" w:fill="FFFFFF"/>
        </w:rPr>
        <w:t xml:space="preserve"> “</w:t>
      </w:r>
      <w:proofErr w:type="gramStart"/>
      <w:r w:rsidRPr="00090BA8">
        <w:rPr>
          <w:rFonts w:ascii="Segoe UI" w:eastAsia="宋体" w:hAnsi="Segoe UI" w:cs="Segoe UI"/>
          <w:color w:val="1F2329"/>
          <w:kern w:val="0"/>
          <w:sz w:val="27"/>
          <w:szCs w:val="27"/>
          <w:shd w:val="clear" w:color="auto" w:fill="FFFFFF"/>
        </w:rPr>
        <w:t>混血民族</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他们在保留俄罗斯身份的同时，也认同中国民族。</w:t>
      </w:r>
    </w:p>
    <w:p w14:paraId="49826512"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A6C2F5E"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俄罗斯边境认同的经典例子是哥萨克群体。将哥萨克视为一个次民族群体，可以发现哥萨克社会成员具有双重民族认同。历史上，属于哥萨克阶层的群体，如卡尔梅克人、奥塞梯人、鞑靼人等，其成员都有这种特征。如今，俄罗斯南部地区以及非传统居住地区的大多数哥萨克，都具有稳定的双重民族认同（俄罗斯和哥萨克）。</w:t>
      </w:r>
    </w:p>
    <w:p w14:paraId="1361FC19"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3111017B"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在研究视角上，我们认同</w:t>
      </w:r>
      <w:r w:rsidRPr="00090BA8">
        <w:rPr>
          <w:rFonts w:ascii="Segoe UI" w:eastAsia="宋体" w:hAnsi="Segoe UI" w:cs="Segoe UI"/>
          <w:color w:val="1F2329"/>
          <w:kern w:val="0"/>
          <w:sz w:val="27"/>
          <w:szCs w:val="27"/>
          <w:shd w:val="clear" w:color="auto" w:fill="FFFFFF"/>
        </w:rPr>
        <w:t xml:space="preserve">R. F. </w:t>
      </w:r>
      <w:r w:rsidRPr="00090BA8">
        <w:rPr>
          <w:rFonts w:ascii="Segoe UI" w:eastAsia="宋体" w:hAnsi="Segoe UI" w:cs="Segoe UI"/>
          <w:color w:val="1F2329"/>
          <w:kern w:val="0"/>
          <w:sz w:val="27"/>
          <w:szCs w:val="27"/>
          <w:shd w:val="clear" w:color="auto" w:fill="FFFFFF"/>
        </w:rPr>
        <w:t>图罗夫斯基的观点，即</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地区自我意识的发展在很大程度上受到地区精英的推动，他们追求自身政治利益，随着政治野心的增长</w:t>
      </w:r>
      <w:r w:rsidRPr="00090BA8">
        <w:rPr>
          <w:rFonts w:ascii="Segoe UI" w:eastAsia="宋体" w:hAnsi="Segoe UI" w:cs="Segoe UI"/>
          <w:color w:val="1F2329"/>
          <w:kern w:val="0"/>
          <w:sz w:val="27"/>
          <w:szCs w:val="27"/>
          <w:shd w:val="clear" w:color="auto" w:fill="FFFFFF"/>
        </w:rPr>
        <w:t xml:space="preserve">…… </w:t>
      </w:r>
      <w:proofErr w:type="gramStart"/>
      <w:r w:rsidRPr="00090BA8">
        <w:rPr>
          <w:rFonts w:ascii="Segoe UI" w:eastAsia="宋体" w:hAnsi="Segoe UI" w:cs="Segoe UI"/>
          <w:color w:val="1F2329"/>
          <w:kern w:val="0"/>
          <w:sz w:val="27"/>
          <w:szCs w:val="27"/>
          <w:shd w:val="clear" w:color="auto" w:fill="FFFFFF"/>
        </w:rPr>
        <w:t>精英们的活动唤醒了社会意识的</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沉睡阶层</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。事实上，在</w:t>
      </w:r>
      <w:r w:rsidRPr="00090BA8">
        <w:rPr>
          <w:rFonts w:ascii="Segoe UI" w:eastAsia="宋体" w:hAnsi="Segoe UI" w:cs="Segoe UI"/>
          <w:color w:val="1F2329"/>
          <w:kern w:val="0"/>
          <w:sz w:val="27"/>
          <w:szCs w:val="27"/>
          <w:shd w:val="clear" w:color="auto" w:fill="FFFFFF"/>
        </w:rPr>
        <w:t>20</w:t>
      </w:r>
      <w:r w:rsidRPr="00090BA8">
        <w:rPr>
          <w:rFonts w:ascii="Segoe UI" w:eastAsia="宋体" w:hAnsi="Segoe UI" w:cs="Segoe UI"/>
          <w:color w:val="1F2329"/>
          <w:kern w:val="0"/>
          <w:sz w:val="27"/>
          <w:szCs w:val="27"/>
          <w:shd w:val="clear" w:color="auto" w:fill="FFFFFF"/>
        </w:rPr>
        <w:t>世纪</w:t>
      </w:r>
      <w:r w:rsidRPr="00090BA8">
        <w:rPr>
          <w:rFonts w:ascii="Segoe UI" w:eastAsia="宋体" w:hAnsi="Segoe UI" w:cs="Segoe UI"/>
          <w:color w:val="1F2329"/>
          <w:kern w:val="0"/>
          <w:sz w:val="27"/>
          <w:szCs w:val="27"/>
          <w:shd w:val="clear" w:color="auto" w:fill="FFFFFF"/>
        </w:rPr>
        <w:t>80</w:t>
      </w:r>
      <w:r w:rsidRPr="00090BA8">
        <w:rPr>
          <w:rFonts w:ascii="Segoe UI" w:eastAsia="宋体" w:hAnsi="Segoe UI" w:cs="Segoe UI"/>
          <w:color w:val="1F2329"/>
          <w:kern w:val="0"/>
          <w:sz w:val="27"/>
          <w:szCs w:val="27"/>
          <w:shd w:val="clear" w:color="auto" w:fill="FFFFFF"/>
        </w:rPr>
        <w:t>年代哥萨克复兴时期，哥萨克精英成为推动哥萨克社会发展的重要力量。他们融入地区权力体系，当选为地区和市政议员，担任州长和地区行政长官的副手，并在俄罗斯联邦国家杜马中代表所在地区。</w:t>
      </w:r>
    </w:p>
    <w:p w14:paraId="7472A093"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6C871FE2"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在全俄人口普查期间，俄罗斯哥萨克民族自我认同问题的落实情况，直接取决于哥萨克精英在推动这一问题上的积极程度，这也直接影响了在</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民族</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一栏中填写</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哥萨克</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的公民数量统计结果。</w:t>
      </w:r>
    </w:p>
    <w:p w14:paraId="16DF244E"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098079EA"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 xml:space="preserve">M. P. </w:t>
      </w:r>
      <w:r w:rsidRPr="00090BA8">
        <w:rPr>
          <w:rFonts w:ascii="Segoe UI" w:eastAsia="宋体" w:hAnsi="Segoe UI" w:cs="Segoe UI"/>
          <w:color w:val="1F2329"/>
          <w:kern w:val="0"/>
          <w:sz w:val="27"/>
          <w:szCs w:val="27"/>
          <w:shd w:val="clear" w:color="auto" w:fill="FFFFFF"/>
        </w:rPr>
        <w:t>克里洛夫的观点则引发了一些争议。他认为应优先与当地专家群体合作，这些</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非正式团体展现出对地区命运的个人责任感，</w:t>
      </w:r>
      <w:proofErr w:type="gramStart"/>
      <w:r w:rsidRPr="00090BA8">
        <w:rPr>
          <w:rFonts w:ascii="Segoe UI" w:eastAsia="宋体" w:hAnsi="Segoe UI" w:cs="Segoe UI"/>
          <w:color w:val="1F2329"/>
          <w:kern w:val="0"/>
          <w:sz w:val="27"/>
          <w:szCs w:val="27"/>
          <w:shd w:val="clear" w:color="auto" w:fill="FFFFFF"/>
        </w:rPr>
        <w:t>但并不</w:t>
      </w:r>
      <w:r w:rsidRPr="00090BA8">
        <w:rPr>
          <w:rFonts w:ascii="Segoe UI" w:eastAsia="宋体" w:hAnsi="Segoe UI" w:cs="Segoe UI"/>
          <w:color w:val="1F2329"/>
          <w:kern w:val="0"/>
          <w:sz w:val="27"/>
          <w:szCs w:val="27"/>
          <w:shd w:val="clear" w:color="auto" w:fill="FFFFFF"/>
        </w:rPr>
        <w:t>‘</w:t>
      </w:r>
      <w:proofErr w:type="gramEnd"/>
      <w:r w:rsidRPr="00090BA8">
        <w:rPr>
          <w:rFonts w:ascii="Segoe UI" w:eastAsia="宋体" w:hAnsi="Segoe UI" w:cs="Segoe UI"/>
          <w:color w:val="1F2329"/>
          <w:kern w:val="0"/>
          <w:sz w:val="27"/>
          <w:szCs w:val="27"/>
          <w:shd w:val="clear" w:color="auto" w:fill="FFFFFF"/>
        </w:rPr>
        <w:t>参与权力</w:t>
      </w:r>
      <w:r w:rsidRPr="00090BA8">
        <w:rPr>
          <w:rFonts w:ascii="Segoe UI" w:eastAsia="宋体" w:hAnsi="Segoe UI" w:cs="Segoe UI"/>
          <w:color w:val="1F2329"/>
          <w:kern w:val="0"/>
          <w:sz w:val="27"/>
          <w:szCs w:val="27"/>
          <w:shd w:val="clear" w:color="auto" w:fill="FFFFFF"/>
        </w:rPr>
        <w:t>’”</w:t>
      </w:r>
      <w:r w:rsidRPr="00090BA8">
        <w:rPr>
          <w:rFonts w:ascii="Segoe UI" w:eastAsia="宋体" w:hAnsi="Segoe UI" w:cs="Segoe UI"/>
          <w:color w:val="1F2329"/>
          <w:kern w:val="0"/>
          <w:sz w:val="27"/>
          <w:szCs w:val="27"/>
          <w:shd w:val="clear" w:color="auto" w:fill="FFFFFF"/>
        </w:rPr>
        <w:t>。重要的是，这一群体（教师、博物馆工作人员、地方志学者、记者等）作为积极的少数群体和当地文化精英，是地区和民族文化认同的实际承载者。</w:t>
      </w:r>
    </w:p>
    <w:p w14:paraId="20D1B49E"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80AC420"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以哥萨克群体为例，专家群体主要由哥萨克复兴运动（涉及历史、文化、军事事务）的参与者组成，他们与哥萨克精英紧密结合，在很大程度上对哥萨克内部的发展进程进行主观评价。</w:t>
      </w:r>
    </w:p>
    <w:p w14:paraId="4012D857"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2E025DD8"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另一个体现民族和社会认同相互叠加的例子是北方边境地区的波莫尔人。波莫尔人同时具有波莫尔人（俄罗斯民族的次民族群体）、阿尔汉格尔斯克人</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北方人（居住地</w:t>
      </w:r>
      <w:r w:rsidRPr="00090BA8">
        <w:rPr>
          <w:rFonts w:ascii="Segoe UI" w:eastAsia="宋体" w:hAnsi="Segoe UI" w:cs="Segoe UI"/>
          <w:color w:val="1F2329"/>
          <w:kern w:val="0"/>
          <w:sz w:val="27"/>
          <w:szCs w:val="27"/>
          <w:shd w:val="clear" w:color="auto" w:fill="FFFFFF"/>
        </w:rPr>
        <w:t xml:space="preserve"> / </w:t>
      </w:r>
      <w:r w:rsidRPr="00090BA8">
        <w:rPr>
          <w:rFonts w:ascii="Segoe UI" w:eastAsia="宋体" w:hAnsi="Segoe UI" w:cs="Segoe UI"/>
          <w:color w:val="1F2329"/>
          <w:kern w:val="0"/>
          <w:sz w:val="27"/>
          <w:szCs w:val="27"/>
          <w:shd w:val="clear" w:color="auto" w:fill="FFFFFF"/>
        </w:rPr>
        <w:t>出生地）、俄罗斯人（民族归属、文化价值观）、俄罗斯国民（国籍）等多重身份。长期以来，他们的多重身份一直是欧洲国家学术讨论的对象，甚至被用作破坏该地区稳定和煽动分离主义倾向的因素。</w:t>
      </w:r>
    </w:p>
    <w:p w14:paraId="2BD6F1F3"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p>
    <w:p w14:paraId="700CBFE1"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lastRenderedPageBreak/>
        <w:t>基于以上分析，我们得出以下结论：</w:t>
      </w:r>
    </w:p>
    <w:p w14:paraId="342A1B51"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第一，边境地区是远离中心且与其他国家接壤的特殊区域。研究该地区的社会制度和民族社会现象，是一项具有现实意义和发展前景的任务。</w:t>
      </w:r>
    </w:p>
    <w:p w14:paraId="4E66C093" w14:textId="77777777" w:rsidR="00090BA8" w:rsidRPr="00090BA8" w:rsidRDefault="00090BA8" w:rsidP="00090BA8">
      <w:pPr>
        <w:widowControl/>
        <w:jc w:val="left"/>
        <w:rPr>
          <w:rFonts w:ascii="Segoe UI" w:eastAsia="宋体" w:hAnsi="Segoe UI" w:cs="Segoe UI"/>
          <w:color w:val="1F2329"/>
          <w:kern w:val="0"/>
          <w:sz w:val="27"/>
          <w:szCs w:val="27"/>
          <w:shd w:val="clear" w:color="auto" w:fill="FFFFFF"/>
        </w:rPr>
      </w:pPr>
      <w:r w:rsidRPr="00090BA8">
        <w:rPr>
          <w:rFonts w:ascii="Segoe UI" w:eastAsia="宋体" w:hAnsi="Segoe UI" w:cs="Segoe UI"/>
          <w:color w:val="1F2329"/>
          <w:kern w:val="0"/>
          <w:sz w:val="27"/>
          <w:szCs w:val="27"/>
          <w:shd w:val="clear" w:color="auto" w:fill="FFFFFF"/>
        </w:rPr>
        <w:t>第二，边界的</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动态</w:t>
      </w:r>
      <w:r w:rsidRPr="00090BA8">
        <w:rPr>
          <w:rFonts w:ascii="Segoe UI" w:eastAsia="宋体" w:hAnsi="Segoe UI" w:cs="Segoe UI"/>
          <w:color w:val="1F2329"/>
          <w:kern w:val="0"/>
          <w:sz w:val="27"/>
          <w:szCs w:val="27"/>
          <w:shd w:val="clear" w:color="auto" w:fill="FFFFFF"/>
        </w:rPr>
        <w:t xml:space="preserve">” </w:t>
      </w:r>
      <w:r w:rsidRPr="00090BA8">
        <w:rPr>
          <w:rFonts w:ascii="Segoe UI" w:eastAsia="宋体" w:hAnsi="Segoe UI" w:cs="Segoe UI"/>
          <w:color w:val="1F2329"/>
          <w:kern w:val="0"/>
          <w:sz w:val="27"/>
          <w:szCs w:val="27"/>
          <w:shd w:val="clear" w:color="auto" w:fill="FFFFFF"/>
        </w:rPr>
        <w:t>特征和可变动性，一方面有助于形成统一的边境文化和认同，另一方面增加了双民族人口的数量。这些人不仅拥有历史形成的民族认同，还通过文化环境融入了当地的民族认同。</w:t>
      </w:r>
    </w:p>
    <w:p w14:paraId="5BD8D227" w14:textId="56F6B28C" w:rsidR="00D443F5" w:rsidRDefault="00090BA8" w:rsidP="00090BA8">
      <w:r w:rsidRPr="00090BA8">
        <w:rPr>
          <w:rFonts w:ascii="Segoe UI" w:eastAsia="宋体" w:hAnsi="Segoe UI" w:cs="Segoe UI"/>
          <w:color w:val="1F2329"/>
          <w:kern w:val="0"/>
          <w:sz w:val="27"/>
          <w:szCs w:val="27"/>
          <w:shd w:val="clear" w:color="auto" w:fill="FFFFFF"/>
        </w:rPr>
        <w:t>第三，在俄罗斯边境地区，双重民族认同现象广泛存在。这一因素既可以用于加强与俄罗斯联邦接壤国家的联系，也可能被用于破坏边境地区的稳定。因此，俄罗斯社会学界有必要深入研究这一问题。</w:t>
      </w:r>
    </w:p>
    <w:sectPr w:rsidR="00D443F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14561" w14:textId="77777777" w:rsidR="00A13872" w:rsidRDefault="00A13872" w:rsidP="00090BA8">
      <w:r>
        <w:separator/>
      </w:r>
    </w:p>
  </w:endnote>
  <w:endnote w:type="continuationSeparator" w:id="0">
    <w:p w14:paraId="6BB728AA" w14:textId="77777777" w:rsidR="00A13872" w:rsidRDefault="00A13872" w:rsidP="00090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560B6" w14:textId="77777777" w:rsidR="00A13872" w:rsidRDefault="00A13872" w:rsidP="00090BA8">
      <w:r>
        <w:separator/>
      </w:r>
    </w:p>
  </w:footnote>
  <w:footnote w:type="continuationSeparator" w:id="0">
    <w:p w14:paraId="509DBED1" w14:textId="77777777" w:rsidR="00A13872" w:rsidRDefault="00A13872" w:rsidP="00090B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B7"/>
    <w:rsid w:val="000219B7"/>
    <w:rsid w:val="00090BA8"/>
    <w:rsid w:val="00414680"/>
    <w:rsid w:val="00A13872"/>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9DCFF61-0803-4F42-8F21-3F6D1ED76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0BA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90BA8"/>
    <w:rPr>
      <w:sz w:val="18"/>
      <w:szCs w:val="18"/>
    </w:rPr>
  </w:style>
  <w:style w:type="paragraph" w:styleId="a5">
    <w:name w:val="footer"/>
    <w:basedOn w:val="a"/>
    <w:link w:val="a6"/>
    <w:uiPriority w:val="99"/>
    <w:unhideWhenUsed/>
    <w:rsid w:val="00090BA8"/>
    <w:pPr>
      <w:tabs>
        <w:tab w:val="center" w:pos="4153"/>
        <w:tab w:val="right" w:pos="8306"/>
      </w:tabs>
      <w:snapToGrid w:val="0"/>
      <w:jc w:val="left"/>
    </w:pPr>
    <w:rPr>
      <w:sz w:val="18"/>
      <w:szCs w:val="18"/>
    </w:rPr>
  </w:style>
  <w:style w:type="character" w:customStyle="1" w:styleId="a6">
    <w:name w:val="页脚 字符"/>
    <w:basedOn w:val="a0"/>
    <w:link w:val="a5"/>
    <w:uiPriority w:val="99"/>
    <w:rsid w:val="00090BA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54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586</Words>
  <Characters>3345</Characters>
  <Application>Microsoft Office Word</Application>
  <DocSecurity>0</DocSecurity>
  <Lines>27</Lines>
  <Paragraphs>7</Paragraphs>
  <ScaleCrop>false</ScaleCrop>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2025-01-20T14:17:00Z</dcterms:created>
  <dcterms:modified xsi:type="dcterms:W3CDTF">2025-01-20T14:18:00Z</dcterms:modified>
</cp:coreProperties>
</file>