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E2D1" w14:textId="6BB32D05" w:rsidR="00B336FF" w:rsidRDefault="007E0C27" w:rsidP="007E0C27">
      <w:pPr>
        <w:jc w:val="center"/>
        <w:rPr>
          <w:b/>
          <w:bCs/>
        </w:rPr>
      </w:pPr>
      <w:r w:rsidRPr="007E0C27">
        <w:rPr>
          <w:b/>
          <w:bCs/>
        </w:rPr>
        <w:t>Tendance UI/UX moderne</w:t>
      </w:r>
    </w:p>
    <w:p w14:paraId="6016E8D8" w14:textId="5257CB30" w:rsidR="007E0C27" w:rsidRDefault="007E0C27" w:rsidP="007E0C27">
      <w:pPr>
        <w:rPr>
          <w:b/>
          <w:bCs/>
        </w:rPr>
      </w:pPr>
      <w:r>
        <w:rPr>
          <w:b/>
          <w:bCs/>
        </w:rPr>
        <w:t>Evolution :</w:t>
      </w:r>
    </w:p>
    <w:p w14:paraId="325646E9" w14:textId="02102508" w:rsidR="00032767" w:rsidRDefault="00032767" w:rsidP="007E0C27">
      <w:pPr>
        <w:rPr>
          <w:b/>
          <w:bCs/>
        </w:rPr>
      </w:pPr>
      <w:r w:rsidRPr="00AF3EB1">
        <w:rPr>
          <w:b/>
          <w:bCs/>
          <w:color w:val="7030A0"/>
        </w:rPr>
        <w:t>2023</w:t>
      </w:r>
      <w:r w:rsidR="00AF3EB1">
        <w:rPr>
          <w:b/>
          <w:bCs/>
          <w:color w:val="7030A0"/>
        </w:rPr>
        <w:t> :</w:t>
      </w:r>
    </w:p>
    <w:p w14:paraId="352CBA73" w14:textId="596C0808" w:rsidR="00032767" w:rsidRDefault="00032767" w:rsidP="007E0C27">
      <w:proofErr w:type="spellStart"/>
      <w:r>
        <w:t>Métaverse</w:t>
      </w:r>
      <w:proofErr w:type="spellEnd"/>
      <w:r>
        <w:t xml:space="preserve"> → 3D</w:t>
      </w:r>
    </w:p>
    <w:p w14:paraId="7915E365" w14:textId="76BDF9D4" w:rsidR="00032767" w:rsidRDefault="00AF3EB1" w:rsidP="007E0C27">
      <w:r>
        <w:t xml:space="preserve">IA → interactions entre utilisateur et les produits → + fluide, </w:t>
      </w:r>
      <w:r w:rsidRPr="00AF3EB1">
        <w:t>résultat à une meilleure compréhension</w:t>
      </w:r>
    </w:p>
    <w:p w14:paraId="1A771F86" w14:textId="511C2B33" w:rsidR="00657564" w:rsidRPr="00032767" w:rsidRDefault="00657564" w:rsidP="007E0C27">
      <w:r>
        <w:t>Synchronisation des appareils → +eurs supports à la fois</w:t>
      </w:r>
    </w:p>
    <w:p w14:paraId="7CE1E138" w14:textId="49F56A30" w:rsidR="00032767" w:rsidRPr="00AF3EB1" w:rsidRDefault="007E0C27" w:rsidP="007E0C27">
      <w:pPr>
        <w:rPr>
          <w:b/>
          <w:bCs/>
          <w:color w:val="7030A0"/>
        </w:rPr>
      </w:pPr>
      <w:r w:rsidRPr="00AF3EB1">
        <w:rPr>
          <w:b/>
          <w:bCs/>
          <w:color w:val="7030A0"/>
        </w:rPr>
        <w:t xml:space="preserve">Fin 2023 </w:t>
      </w:r>
      <w:r w:rsidR="00AF3EB1" w:rsidRPr="00AF3EB1">
        <w:rPr>
          <w:b/>
          <w:bCs/>
          <w:color w:val="7030A0"/>
        </w:rPr>
        <w:t>début 2024</w:t>
      </w:r>
      <w:r w:rsidR="00032767" w:rsidRPr="00AF3EB1">
        <w:rPr>
          <w:b/>
          <w:bCs/>
          <w:color w:val="7030A0"/>
        </w:rPr>
        <w:t> :</w:t>
      </w:r>
    </w:p>
    <w:p w14:paraId="1068CAC7" w14:textId="15F54196" w:rsidR="007E0C27" w:rsidRPr="00032767" w:rsidRDefault="007E0C27" w:rsidP="007E0C27">
      <w:r w:rsidRPr="00032767">
        <w:t xml:space="preserve"> Design 3D, entre virtuel et réel, le minimalisme  </w:t>
      </w:r>
    </w:p>
    <w:p w14:paraId="24A92C6D" w14:textId="4E7C69D7" w:rsidR="00032767" w:rsidRPr="00032767" w:rsidRDefault="007E0C27" w:rsidP="007E0C27">
      <w:proofErr w:type="gramStart"/>
      <w:r w:rsidRPr="00032767">
        <w:t>palette</w:t>
      </w:r>
      <w:proofErr w:type="gramEnd"/>
      <w:r w:rsidRPr="00032767">
        <w:t xml:space="preserve"> de couleur audacieuse</w:t>
      </w:r>
    </w:p>
    <w:p w14:paraId="5BBA18B7" w14:textId="75421EB0" w:rsidR="007E0C27" w:rsidRPr="00032767" w:rsidRDefault="00032767" w:rsidP="007E0C27">
      <w:r w:rsidRPr="00032767">
        <w:t xml:space="preserve">Le choix de couleurs apaisantes et naturelles </w:t>
      </w:r>
      <w:r w:rsidRPr="00032767">
        <w:t>de mises en pages épurées et d’icônes éco-responsables, le design écologique</w:t>
      </w:r>
      <w:r w:rsidRPr="00032767">
        <w:t xml:space="preserve"> → réduction de consommation d’énergie </w:t>
      </w:r>
      <w:r w:rsidRPr="00032767">
        <w:t>grâce à des interfaces optimisées et une utilisation minimale des ressources</w:t>
      </w:r>
      <w:r w:rsidR="007E0C27" w:rsidRPr="00032767">
        <w:t xml:space="preserve"> </w:t>
      </w:r>
    </w:p>
    <w:p w14:paraId="4CAEDB32" w14:textId="07CE44CB" w:rsidR="00032767" w:rsidRPr="00032767" w:rsidRDefault="00032767" w:rsidP="007E0C27">
      <w:r w:rsidRPr="00032767">
        <w:t>Rétro -futurisme → fusion du passé et du futur</w:t>
      </w:r>
    </w:p>
    <w:p w14:paraId="0780AC5D" w14:textId="65ACEFE0" w:rsidR="00032767" w:rsidRPr="00032767" w:rsidRDefault="00032767" w:rsidP="007E0C27">
      <w:r w:rsidRPr="00032767">
        <w:t xml:space="preserve">Placer l’humain au centre de chaque conception, en utilisant avancées technologiques </w:t>
      </w:r>
      <w:r w:rsidRPr="00032767">
        <w:t>pour créer des expériences numériques enrichissantes, accessibles et personnalisées</w:t>
      </w:r>
      <w:r w:rsidRPr="00032767">
        <w:t>.</w:t>
      </w:r>
    </w:p>
    <w:p w14:paraId="13340A50" w14:textId="23964283" w:rsidR="00032767" w:rsidRPr="00657564" w:rsidRDefault="00657564" w:rsidP="007E0C27">
      <w:pPr>
        <w:rPr>
          <w:b/>
          <w:bCs/>
          <w:color w:val="7030A0"/>
        </w:rPr>
      </w:pPr>
      <w:r w:rsidRPr="00657564">
        <w:rPr>
          <w:b/>
          <w:bCs/>
          <w:color w:val="7030A0"/>
        </w:rPr>
        <w:t>2024</w:t>
      </w:r>
    </w:p>
    <w:p w14:paraId="63420CC4" w14:textId="3FD9C7C5" w:rsidR="00657564" w:rsidRDefault="00657564" w:rsidP="007E0C27">
      <w:r>
        <w:t>3D → site d’e-commerce →concept des expériences visuelles immersives</w:t>
      </w:r>
    </w:p>
    <w:p w14:paraId="64B08C55" w14:textId="6A8508AB" w:rsidR="004D2BB1" w:rsidRPr="00657564" w:rsidRDefault="004D2BB1" w:rsidP="007E0C27">
      <w:r>
        <w:t>Personnalisation de l’expérience utilisateur</w:t>
      </w:r>
    </w:p>
    <w:sectPr w:rsidR="004D2BB1" w:rsidRPr="006575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41C"/>
    <w:rsid w:val="00032767"/>
    <w:rsid w:val="004D2BB1"/>
    <w:rsid w:val="00657564"/>
    <w:rsid w:val="007E0C27"/>
    <w:rsid w:val="00AF3EB1"/>
    <w:rsid w:val="00B336FF"/>
    <w:rsid w:val="00C81BE2"/>
    <w:rsid w:val="00E9105D"/>
    <w:rsid w:val="00EC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4CB76"/>
  <w15:chartTrackingRefBased/>
  <w15:docId w15:val="{F5080D8B-2637-4B86-99F7-B6C406C2C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3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3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3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3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3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3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3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3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3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3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3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3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341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341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34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34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34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34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3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3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3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3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3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34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34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341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3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341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3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137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Sherryl TAURAATUA</dc:creator>
  <cp:keywords/>
  <dc:description/>
  <cp:lastModifiedBy>Sherryl TAURAATUA</cp:lastModifiedBy>
  <cp:revision>2</cp:revision>
  <dcterms:created xsi:type="dcterms:W3CDTF">2026-03-10T03:16:00Z</dcterms:created>
  <dcterms:modified xsi:type="dcterms:W3CDTF">2026-03-10T03:57:00Z</dcterms:modified>
</cp:coreProperties>
</file>