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A7495" w14:textId="77777777" w:rsidR="00D32927" w:rsidRDefault="00000000">
      <w:pPr>
        <w:spacing w:before="1200"/>
        <w:jc w:val="center"/>
      </w:pPr>
      <w:r>
        <w:rPr>
          <w:rFonts w:ascii="Aptos Display" w:hAnsi="Aptos Display"/>
          <w:b/>
          <w:color w:val="1F4E79"/>
          <w:sz w:val="42"/>
        </w:rPr>
        <w:t>Digital Chronic Care Follow-up and Monitoring Program</w:t>
      </w:r>
    </w:p>
    <w:p w14:paraId="3777751C" w14:textId="77777777" w:rsidR="00D32927" w:rsidRDefault="00000000">
      <w:pPr>
        <w:jc w:val="center"/>
      </w:pPr>
      <w:r>
        <w:rPr>
          <w:rFonts w:ascii="Aptos Display" w:hAnsi="Aptos Display"/>
          <w:b/>
          <w:color w:val="404040"/>
          <w:sz w:val="30"/>
        </w:rPr>
        <w:t>Week 4 Task: Monitoring, Reporting, and Performance Metrics</w:t>
      </w:r>
    </w:p>
    <w:p w14:paraId="7CD48C1C" w14:textId="77777777" w:rsidR="00D32927" w:rsidRDefault="00000000">
      <w:pPr>
        <w:jc w:val="center"/>
      </w:pPr>
      <w:r>
        <w:rPr>
          <w:i/>
          <w:color w:val="404040"/>
          <w:sz w:val="26"/>
        </w:rPr>
        <w:t>Performance Monitoring and Reporting Framework</w:t>
      </w:r>
    </w:p>
    <w:p w14:paraId="010FFF51" w14:textId="77777777" w:rsidR="00D32927" w:rsidRDefault="00D32927">
      <w:pPr>
        <w:spacing w:after="400"/>
      </w:pPr>
    </w:p>
    <w:tbl>
      <w:tblPr>
        <w:tblStyle w:val="TableGrid"/>
        <w:tblW w:w="0" w:type="auto"/>
        <w:jc w:val="center"/>
        <w:tblLook w:val="04A0" w:firstRow="1" w:lastRow="0" w:firstColumn="1" w:lastColumn="0" w:noHBand="0" w:noVBand="1"/>
      </w:tblPr>
      <w:tblGrid>
        <w:gridCol w:w="3168"/>
        <w:gridCol w:w="5472"/>
      </w:tblGrid>
      <w:tr w:rsidR="00D32927" w14:paraId="057A69F8" w14:textId="77777777">
        <w:trPr>
          <w:jc w:val="center"/>
        </w:trPr>
        <w:tc>
          <w:tcPr>
            <w:tcW w:w="3168" w:type="dxa"/>
            <w:shd w:val="clear" w:color="auto" w:fill="1F4E79"/>
            <w:vAlign w:val="center"/>
          </w:tcPr>
          <w:p w14:paraId="5DC284B1" w14:textId="77777777" w:rsidR="00D32927" w:rsidRDefault="00000000">
            <w:r>
              <w:rPr>
                <w:b/>
                <w:color w:val="FFFFFF"/>
              </w:rPr>
              <w:t>Prepared by</w:t>
            </w:r>
          </w:p>
        </w:tc>
        <w:tc>
          <w:tcPr>
            <w:tcW w:w="5472" w:type="dxa"/>
            <w:shd w:val="clear" w:color="auto" w:fill="F2F2F2"/>
            <w:vAlign w:val="center"/>
          </w:tcPr>
          <w:p w14:paraId="0A6951F9" w14:textId="77777777" w:rsidR="00D32927" w:rsidRDefault="00000000">
            <w:r>
              <w:t>Shaghayegh Haghbin</w:t>
            </w:r>
          </w:p>
        </w:tc>
      </w:tr>
      <w:tr w:rsidR="00D32927" w14:paraId="3010056A" w14:textId="77777777">
        <w:trPr>
          <w:jc w:val="center"/>
        </w:trPr>
        <w:tc>
          <w:tcPr>
            <w:tcW w:w="3168" w:type="dxa"/>
            <w:shd w:val="clear" w:color="auto" w:fill="1F4E79"/>
            <w:vAlign w:val="center"/>
          </w:tcPr>
          <w:p w14:paraId="443FFE86" w14:textId="77777777" w:rsidR="00D32927" w:rsidRDefault="00000000">
            <w:r>
              <w:rPr>
                <w:b/>
                <w:color w:val="FFFFFF"/>
              </w:rPr>
              <w:t>Submission</w:t>
            </w:r>
          </w:p>
        </w:tc>
        <w:tc>
          <w:tcPr>
            <w:tcW w:w="5472" w:type="dxa"/>
            <w:shd w:val="clear" w:color="auto" w:fill="F2F2F2"/>
            <w:vAlign w:val="center"/>
          </w:tcPr>
          <w:p w14:paraId="661433B1" w14:textId="77777777" w:rsidR="00D32927" w:rsidRDefault="00000000">
            <w:r>
              <w:t>Week 4 Project Task</w:t>
            </w:r>
          </w:p>
        </w:tc>
      </w:tr>
      <w:tr w:rsidR="00D32927" w14:paraId="1A2B714C" w14:textId="77777777">
        <w:trPr>
          <w:jc w:val="center"/>
        </w:trPr>
        <w:tc>
          <w:tcPr>
            <w:tcW w:w="3168" w:type="dxa"/>
            <w:shd w:val="clear" w:color="auto" w:fill="1F4E79"/>
            <w:vAlign w:val="center"/>
          </w:tcPr>
          <w:p w14:paraId="71AC6D80" w14:textId="77777777" w:rsidR="00D32927" w:rsidRDefault="00000000">
            <w:r>
              <w:rPr>
                <w:b/>
                <w:color w:val="FFFFFF"/>
              </w:rPr>
              <w:t>Document type</w:t>
            </w:r>
          </w:p>
        </w:tc>
        <w:tc>
          <w:tcPr>
            <w:tcW w:w="5472" w:type="dxa"/>
            <w:shd w:val="clear" w:color="auto" w:fill="F2F2F2"/>
            <w:vAlign w:val="center"/>
          </w:tcPr>
          <w:p w14:paraId="7EF1B7F7" w14:textId="3D8ECF9E" w:rsidR="00D32927" w:rsidRDefault="009465F3">
            <w:r>
              <w:t xml:space="preserve">Word </w:t>
            </w:r>
            <w:r w:rsidR="00000000">
              <w:t>DOC file</w:t>
            </w:r>
          </w:p>
        </w:tc>
      </w:tr>
    </w:tbl>
    <w:p w14:paraId="083C4BF1" w14:textId="77777777" w:rsidR="00D32927" w:rsidRDefault="00D32927">
      <w:pPr>
        <w:spacing w:after="300"/>
      </w:pPr>
    </w:p>
    <w:p w14:paraId="0C3A228A" w14:textId="77777777" w:rsidR="00D32927" w:rsidRDefault="00000000">
      <w:pPr>
        <w:jc w:val="center"/>
      </w:pPr>
      <w:r>
        <w:rPr>
          <w:color w:val="404040"/>
        </w:rPr>
        <w:t>Prepared as a structured framework for monitoring patient service quality, operational progress, resource use, and performance improvement in a digital healthcare program.</w:t>
      </w:r>
    </w:p>
    <w:p w14:paraId="2D4BAE46" w14:textId="77777777" w:rsidR="00D32927" w:rsidRDefault="00000000">
      <w:r>
        <w:br w:type="page"/>
      </w:r>
    </w:p>
    <w:p w14:paraId="4B69785D" w14:textId="77777777" w:rsidR="00D32927" w:rsidRDefault="00000000">
      <w:pPr>
        <w:pStyle w:val="Heading1"/>
      </w:pPr>
      <w:r>
        <w:rPr>
          <w:rFonts w:ascii="Aptos Display" w:hAnsi="Aptos Display"/>
        </w:rPr>
        <w:lastRenderedPageBreak/>
        <w:t>Document Contents</w:t>
      </w:r>
    </w:p>
    <w:tbl>
      <w:tblPr>
        <w:tblStyle w:val="TableGrid"/>
        <w:tblW w:w="0" w:type="auto"/>
        <w:jc w:val="center"/>
        <w:tblLook w:val="04A0" w:firstRow="1" w:lastRow="0" w:firstColumn="1" w:lastColumn="0" w:noHBand="0" w:noVBand="1"/>
      </w:tblPr>
      <w:tblGrid>
        <w:gridCol w:w="1152"/>
        <w:gridCol w:w="8352"/>
      </w:tblGrid>
      <w:tr w:rsidR="00D32927" w14:paraId="594E7D60" w14:textId="77777777">
        <w:trPr>
          <w:tblHeader/>
          <w:jc w:val="center"/>
        </w:trPr>
        <w:tc>
          <w:tcPr>
            <w:tcW w:w="1152" w:type="dxa"/>
            <w:shd w:val="clear" w:color="auto" w:fill="1F4E79"/>
            <w:vAlign w:val="center"/>
          </w:tcPr>
          <w:p w14:paraId="283B65D2" w14:textId="77777777" w:rsidR="00D32927" w:rsidRDefault="00000000">
            <w:r>
              <w:rPr>
                <w:b/>
                <w:color w:val="FFFFFF"/>
                <w:sz w:val="18"/>
              </w:rPr>
              <w:t>Section</w:t>
            </w:r>
          </w:p>
        </w:tc>
        <w:tc>
          <w:tcPr>
            <w:tcW w:w="8352" w:type="dxa"/>
            <w:shd w:val="clear" w:color="auto" w:fill="1F4E79"/>
            <w:vAlign w:val="center"/>
          </w:tcPr>
          <w:p w14:paraId="09BE018F" w14:textId="77777777" w:rsidR="00D32927" w:rsidRDefault="00000000">
            <w:r>
              <w:rPr>
                <w:b/>
                <w:color w:val="FFFFFF"/>
                <w:sz w:val="18"/>
              </w:rPr>
              <w:t>Content Area</w:t>
            </w:r>
          </w:p>
        </w:tc>
      </w:tr>
      <w:tr w:rsidR="00D32927" w14:paraId="092578E5" w14:textId="77777777">
        <w:trPr>
          <w:jc w:val="center"/>
        </w:trPr>
        <w:tc>
          <w:tcPr>
            <w:tcW w:w="1152" w:type="dxa"/>
            <w:vAlign w:val="center"/>
          </w:tcPr>
          <w:p w14:paraId="332CAF15" w14:textId="77777777" w:rsidR="00D32927" w:rsidRDefault="00000000">
            <w:r>
              <w:rPr>
                <w:sz w:val="18"/>
              </w:rPr>
              <w:t>1</w:t>
            </w:r>
          </w:p>
        </w:tc>
        <w:tc>
          <w:tcPr>
            <w:tcW w:w="8352" w:type="dxa"/>
            <w:vAlign w:val="center"/>
          </w:tcPr>
          <w:p w14:paraId="54457EFC" w14:textId="77777777" w:rsidR="00D32927" w:rsidRDefault="00000000">
            <w:r>
              <w:rPr>
                <w:sz w:val="18"/>
              </w:rPr>
              <w:t>Executive Summary</w:t>
            </w:r>
          </w:p>
        </w:tc>
      </w:tr>
      <w:tr w:rsidR="00D32927" w14:paraId="7AB46EB9" w14:textId="77777777">
        <w:trPr>
          <w:jc w:val="center"/>
        </w:trPr>
        <w:tc>
          <w:tcPr>
            <w:tcW w:w="1152" w:type="dxa"/>
            <w:vAlign w:val="center"/>
          </w:tcPr>
          <w:p w14:paraId="7D9B9984" w14:textId="77777777" w:rsidR="00D32927" w:rsidRDefault="00000000">
            <w:r>
              <w:rPr>
                <w:sz w:val="18"/>
              </w:rPr>
              <w:t>2</w:t>
            </w:r>
          </w:p>
        </w:tc>
        <w:tc>
          <w:tcPr>
            <w:tcW w:w="8352" w:type="dxa"/>
            <w:vAlign w:val="center"/>
          </w:tcPr>
          <w:p w14:paraId="555D6339" w14:textId="77777777" w:rsidR="00D32927" w:rsidRDefault="00000000">
            <w:r>
              <w:rPr>
                <w:sz w:val="18"/>
              </w:rPr>
              <w:t>Monitoring and Reporting Objectives</w:t>
            </w:r>
          </w:p>
        </w:tc>
      </w:tr>
      <w:tr w:rsidR="00D32927" w14:paraId="73F2590E" w14:textId="77777777">
        <w:trPr>
          <w:jc w:val="center"/>
        </w:trPr>
        <w:tc>
          <w:tcPr>
            <w:tcW w:w="1152" w:type="dxa"/>
            <w:vAlign w:val="center"/>
          </w:tcPr>
          <w:p w14:paraId="7708BA6C" w14:textId="77777777" w:rsidR="00D32927" w:rsidRDefault="00000000">
            <w:r>
              <w:rPr>
                <w:sz w:val="18"/>
              </w:rPr>
              <w:t>3</w:t>
            </w:r>
          </w:p>
        </w:tc>
        <w:tc>
          <w:tcPr>
            <w:tcW w:w="8352" w:type="dxa"/>
            <w:vAlign w:val="center"/>
          </w:tcPr>
          <w:p w14:paraId="24E4ADF5" w14:textId="77777777" w:rsidR="00D32927" w:rsidRDefault="00000000">
            <w:r>
              <w:rPr>
                <w:sz w:val="18"/>
              </w:rPr>
              <w:t>KPI Framework</w:t>
            </w:r>
          </w:p>
        </w:tc>
      </w:tr>
      <w:tr w:rsidR="00D32927" w14:paraId="76E19F23" w14:textId="77777777">
        <w:trPr>
          <w:jc w:val="center"/>
        </w:trPr>
        <w:tc>
          <w:tcPr>
            <w:tcW w:w="1152" w:type="dxa"/>
            <w:vAlign w:val="center"/>
          </w:tcPr>
          <w:p w14:paraId="334F721C" w14:textId="77777777" w:rsidR="00D32927" w:rsidRDefault="00000000">
            <w:r>
              <w:rPr>
                <w:sz w:val="18"/>
              </w:rPr>
              <w:t>4</w:t>
            </w:r>
          </w:p>
        </w:tc>
        <w:tc>
          <w:tcPr>
            <w:tcW w:w="8352" w:type="dxa"/>
            <w:vAlign w:val="center"/>
          </w:tcPr>
          <w:p w14:paraId="09D9781D" w14:textId="77777777" w:rsidR="00D32927" w:rsidRDefault="00000000">
            <w:r>
              <w:rPr>
                <w:sz w:val="18"/>
              </w:rPr>
              <w:t>KPI Definitions and Measurement Methods</w:t>
            </w:r>
          </w:p>
        </w:tc>
      </w:tr>
      <w:tr w:rsidR="00D32927" w14:paraId="6CD34A59" w14:textId="77777777">
        <w:trPr>
          <w:jc w:val="center"/>
        </w:trPr>
        <w:tc>
          <w:tcPr>
            <w:tcW w:w="1152" w:type="dxa"/>
            <w:vAlign w:val="center"/>
          </w:tcPr>
          <w:p w14:paraId="48A3012B" w14:textId="77777777" w:rsidR="00D32927" w:rsidRDefault="00000000">
            <w:r>
              <w:rPr>
                <w:sz w:val="18"/>
              </w:rPr>
              <w:t>5</w:t>
            </w:r>
          </w:p>
        </w:tc>
        <w:tc>
          <w:tcPr>
            <w:tcW w:w="8352" w:type="dxa"/>
            <w:vAlign w:val="center"/>
          </w:tcPr>
          <w:p w14:paraId="3070A76A" w14:textId="77777777" w:rsidR="00D32927" w:rsidRDefault="00000000">
            <w:r>
              <w:rPr>
                <w:sz w:val="18"/>
              </w:rPr>
              <w:t>Data Collection and Ownership Plan</w:t>
            </w:r>
          </w:p>
        </w:tc>
      </w:tr>
      <w:tr w:rsidR="00D32927" w14:paraId="7D0C69BC" w14:textId="77777777">
        <w:trPr>
          <w:jc w:val="center"/>
        </w:trPr>
        <w:tc>
          <w:tcPr>
            <w:tcW w:w="1152" w:type="dxa"/>
            <w:vAlign w:val="center"/>
          </w:tcPr>
          <w:p w14:paraId="00D8250F" w14:textId="77777777" w:rsidR="00D32927" w:rsidRDefault="00000000">
            <w:r>
              <w:rPr>
                <w:sz w:val="18"/>
              </w:rPr>
              <w:t>6</w:t>
            </w:r>
          </w:p>
        </w:tc>
        <w:tc>
          <w:tcPr>
            <w:tcW w:w="8352" w:type="dxa"/>
            <w:vAlign w:val="center"/>
          </w:tcPr>
          <w:p w14:paraId="7F125323" w14:textId="77777777" w:rsidR="00D32927" w:rsidRDefault="00000000">
            <w:r>
              <w:rPr>
                <w:sz w:val="18"/>
              </w:rPr>
              <w:t>Reporting Structure</w:t>
            </w:r>
          </w:p>
        </w:tc>
      </w:tr>
      <w:tr w:rsidR="00D32927" w14:paraId="7A4E5E90" w14:textId="77777777">
        <w:trPr>
          <w:jc w:val="center"/>
        </w:trPr>
        <w:tc>
          <w:tcPr>
            <w:tcW w:w="1152" w:type="dxa"/>
            <w:vAlign w:val="center"/>
          </w:tcPr>
          <w:p w14:paraId="60415EFC" w14:textId="77777777" w:rsidR="00D32927" w:rsidRDefault="00000000">
            <w:r>
              <w:rPr>
                <w:sz w:val="18"/>
              </w:rPr>
              <w:t>7</w:t>
            </w:r>
          </w:p>
        </w:tc>
        <w:tc>
          <w:tcPr>
            <w:tcW w:w="8352" w:type="dxa"/>
            <w:vAlign w:val="center"/>
          </w:tcPr>
          <w:p w14:paraId="46E5D5F8" w14:textId="77777777" w:rsidR="00D32927" w:rsidRDefault="00000000">
            <w:r>
              <w:rPr>
                <w:sz w:val="18"/>
              </w:rPr>
              <w:t>Dashboard and Chart Design</w:t>
            </w:r>
          </w:p>
        </w:tc>
      </w:tr>
      <w:tr w:rsidR="00D32927" w14:paraId="45392AE7" w14:textId="77777777">
        <w:trPr>
          <w:jc w:val="center"/>
        </w:trPr>
        <w:tc>
          <w:tcPr>
            <w:tcW w:w="1152" w:type="dxa"/>
            <w:vAlign w:val="center"/>
          </w:tcPr>
          <w:p w14:paraId="2B8EA17E" w14:textId="77777777" w:rsidR="00D32927" w:rsidRDefault="00000000">
            <w:r>
              <w:rPr>
                <w:sz w:val="18"/>
              </w:rPr>
              <w:t>8</w:t>
            </w:r>
          </w:p>
        </w:tc>
        <w:tc>
          <w:tcPr>
            <w:tcW w:w="8352" w:type="dxa"/>
            <w:vAlign w:val="center"/>
          </w:tcPr>
          <w:p w14:paraId="19D616E6" w14:textId="77777777" w:rsidR="00D32927" w:rsidRDefault="00000000">
            <w:r>
              <w:rPr>
                <w:sz w:val="18"/>
              </w:rPr>
              <w:t>Performance Reporting Process</w:t>
            </w:r>
          </w:p>
        </w:tc>
      </w:tr>
      <w:tr w:rsidR="00D32927" w14:paraId="5C651DD3" w14:textId="77777777">
        <w:trPr>
          <w:jc w:val="center"/>
        </w:trPr>
        <w:tc>
          <w:tcPr>
            <w:tcW w:w="1152" w:type="dxa"/>
            <w:vAlign w:val="center"/>
          </w:tcPr>
          <w:p w14:paraId="3D2FC658" w14:textId="77777777" w:rsidR="00D32927" w:rsidRDefault="00000000">
            <w:r>
              <w:rPr>
                <w:sz w:val="18"/>
              </w:rPr>
              <w:t>9</w:t>
            </w:r>
          </w:p>
        </w:tc>
        <w:tc>
          <w:tcPr>
            <w:tcW w:w="8352" w:type="dxa"/>
            <w:vAlign w:val="center"/>
          </w:tcPr>
          <w:p w14:paraId="6CD9036B" w14:textId="77777777" w:rsidR="00D32927" w:rsidRDefault="00000000">
            <w:r>
              <w:rPr>
                <w:sz w:val="18"/>
              </w:rPr>
              <w:t>Data Accuracy and Accountability Controls</w:t>
            </w:r>
          </w:p>
        </w:tc>
      </w:tr>
      <w:tr w:rsidR="00D32927" w14:paraId="0433B7C8" w14:textId="77777777">
        <w:trPr>
          <w:jc w:val="center"/>
        </w:trPr>
        <w:tc>
          <w:tcPr>
            <w:tcW w:w="1152" w:type="dxa"/>
            <w:vAlign w:val="center"/>
          </w:tcPr>
          <w:p w14:paraId="2E360E88" w14:textId="77777777" w:rsidR="00D32927" w:rsidRDefault="00000000">
            <w:r>
              <w:rPr>
                <w:sz w:val="18"/>
              </w:rPr>
              <w:t>10</w:t>
            </w:r>
          </w:p>
        </w:tc>
        <w:tc>
          <w:tcPr>
            <w:tcW w:w="8352" w:type="dxa"/>
            <w:vAlign w:val="center"/>
          </w:tcPr>
          <w:p w14:paraId="6AD839F1" w14:textId="77777777" w:rsidR="00D32927" w:rsidRDefault="00000000">
            <w:r>
              <w:rPr>
                <w:sz w:val="18"/>
              </w:rPr>
              <w:t>Contingency and Corrective Action Plan</w:t>
            </w:r>
          </w:p>
        </w:tc>
      </w:tr>
      <w:tr w:rsidR="00D32927" w14:paraId="73DFC243" w14:textId="77777777">
        <w:trPr>
          <w:jc w:val="center"/>
        </w:trPr>
        <w:tc>
          <w:tcPr>
            <w:tcW w:w="1152" w:type="dxa"/>
            <w:vAlign w:val="center"/>
          </w:tcPr>
          <w:p w14:paraId="4F1E366B" w14:textId="77777777" w:rsidR="00D32927" w:rsidRDefault="00000000">
            <w:r>
              <w:rPr>
                <w:sz w:val="18"/>
              </w:rPr>
              <w:t>11</w:t>
            </w:r>
          </w:p>
        </w:tc>
        <w:tc>
          <w:tcPr>
            <w:tcW w:w="8352" w:type="dxa"/>
            <w:vAlign w:val="center"/>
          </w:tcPr>
          <w:p w14:paraId="551A7AA4" w14:textId="77777777" w:rsidR="00D32927" w:rsidRDefault="00000000">
            <w:r>
              <w:rPr>
                <w:sz w:val="18"/>
              </w:rPr>
              <w:t>Quality Assurance Metrics</w:t>
            </w:r>
          </w:p>
        </w:tc>
      </w:tr>
      <w:tr w:rsidR="00D32927" w14:paraId="2D9C7866" w14:textId="77777777">
        <w:trPr>
          <w:jc w:val="center"/>
        </w:trPr>
        <w:tc>
          <w:tcPr>
            <w:tcW w:w="1152" w:type="dxa"/>
            <w:vAlign w:val="center"/>
          </w:tcPr>
          <w:p w14:paraId="6A2C78A0" w14:textId="77777777" w:rsidR="00D32927" w:rsidRDefault="00000000">
            <w:r>
              <w:rPr>
                <w:sz w:val="18"/>
              </w:rPr>
              <w:t>12</w:t>
            </w:r>
          </w:p>
        </w:tc>
        <w:tc>
          <w:tcPr>
            <w:tcW w:w="8352" w:type="dxa"/>
            <w:vAlign w:val="center"/>
          </w:tcPr>
          <w:p w14:paraId="471C8EBB" w14:textId="77777777" w:rsidR="00D32927" w:rsidRDefault="00000000">
            <w:r>
              <w:rPr>
                <w:sz w:val="18"/>
              </w:rPr>
              <w:t>Roles, Governance, and Review Cadence</w:t>
            </w:r>
          </w:p>
        </w:tc>
      </w:tr>
      <w:tr w:rsidR="00D32927" w14:paraId="43DF2F90" w14:textId="77777777">
        <w:trPr>
          <w:jc w:val="center"/>
        </w:trPr>
        <w:tc>
          <w:tcPr>
            <w:tcW w:w="1152" w:type="dxa"/>
            <w:vAlign w:val="center"/>
          </w:tcPr>
          <w:p w14:paraId="66C39A13" w14:textId="77777777" w:rsidR="00D32927" w:rsidRDefault="00000000">
            <w:r>
              <w:rPr>
                <w:sz w:val="18"/>
              </w:rPr>
              <w:t>13</w:t>
            </w:r>
          </w:p>
        </w:tc>
        <w:tc>
          <w:tcPr>
            <w:tcW w:w="8352" w:type="dxa"/>
            <w:vAlign w:val="center"/>
          </w:tcPr>
          <w:p w14:paraId="78FAAD81" w14:textId="77777777" w:rsidR="00D32927" w:rsidRDefault="00000000">
            <w:r>
              <w:rPr>
                <w:sz w:val="18"/>
              </w:rPr>
              <w:t>Conclusion</w:t>
            </w:r>
          </w:p>
        </w:tc>
      </w:tr>
      <w:tr w:rsidR="00D32927" w14:paraId="79C617E0" w14:textId="77777777">
        <w:trPr>
          <w:jc w:val="center"/>
        </w:trPr>
        <w:tc>
          <w:tcPr>
            <w:tcW w:w="1152" w:type="dxa"/>
            <w:vAlign w:val="center"/>
          </w:tcPr>
          <w:p w14:paraId="64309156" w14:textId="77777777" w:rsidR="00D32927" w:rsidRDefault="00000000">
            <w:r>
              <w:rPr>
                <w:sz w:val="18"/>
              </w:rPr>
              <w:t>14</w:t>
            </w:r>
          </w:p>
        </w:tc>
        <w:tc>
          <w:tcPr>
            <w:tcW w:w="8352" w:type="dxa"/>
            <w:vAlign w:val="center"/>
          </w:tcPr>
          <w:p w14:paraId="36446AE8" w14:textId="77777777" w:rsidR="00D32927" w:rsidRDefault="00000000">
            <w:r>
              <w:rPr>
                <w:sz w:val="18"/>
              </w:rPr>
              <w:t>References</w:t>
            </w:r>
          </w:p>
        </w:tc>
      </w:tr>
    </w:tbl>
    <w:p w14:paraId="3F8EE529" w14:textId="77777777" w:rsidR="00D32927" w:rsidRDefault="00D32927">
      <w:pPr>
        <w:spacing w:after="40"/>
      </w:pPr>
    </w:p>
    <w:p w14:paraId="67FA283D" w14:textId="77777777" w:rsidR="00D32927" w:rsidRDefault="00000000">
      <w:pPr>
        <w:pStyle w:val="Heading1"/>
      </w:pPr>
      <w:r>
        <w:rPr>
          <w:rFonts w:ascii="Aptos Display" w:hAnsi="Aptos Display"/>
        </w:rPr>
        <w:t>1. Executive Summary</w:t>
      </w:r>
    </w:p>
    <w:p w14:paraId="02E69DE8" w14:textId="77777777" w:rsidR="00D32927" w:rsidRDefault="00000000">
      <w:pPr>
        <w:pStyle w:val="BodyText"/>
        <w:spacing w:line="259" w:lineRule="auto"/>
      </w:pPr>
      <w:r>
        <w:t>This document presents a monitoring and reporting framework for the Digital Chronic Care Follow-up and Monitoring Program. The framework is designed to track project progress, patient experience, service efficiency, platform performance, budget use, staff readiness, and reporting quality throughout the project lifecycle.</w:t>
      </w:r>
    </w:p>
    <w:p w14:paraId="6444766A" w14:textId="77777777" w:rsidR="00D32927" w:rsidRDefault="00000000">
      <w:pPr>
        <w:pStyle w:val="BodyText"/>
        <w:spacing w:line="259" w:lineRule="auto"/>
      </w:pPr>
      <w:r>
        <w:t>The plan defines key performance indicators, measurement methods, data collection responsibilities, reporting formats, dashboard elements, escalation triggers, and corrective action procedures. It supports timely decision-making, transparent communication, and consistent accountability across clinical, administrative, technology, and management teams.</w:t>
      </w:r>
    </w:p>
    <w:p w14:paraId="317FB600" w14:textId="77777777" w:rsidR="00D32927" w:rsidRDefault="00000000">
      <w:pPr>
        <w:pStyle w:val="BodyText"/>
        <w:spacing w:line="259" w:lineRule="auto"/>
      </w:pPr>
      <w:r>
        <w:t>The framework also supports quality assurance by defining how data will be checked, how reporting delays will be handled, and how performance issues will be escalated. By using clear metrics and scheduled reporting, the project team can identify issues early, protect service quality, and maintain alignment with project objectives.</w:t>
      </w:r>
    </w:p>
    <w:p w14:paraId="0B75E14A" w14:textId="77777777" w:rsidR="00D32927" w:rsidRDefault="00000000">
      <w:pPr>
        <w:pStyle w:val="Heading1"/>
      </w:pPr>
      <w:r>
        <w:rPr>
          <w:rFonts w:ascii="Aptos Display" w:hAnsi="Aptos Display"/>
        </w:rPr>
        <w:t>2. Monitoring and Reporting Objectives</w:t>
      </w:r>
    </w:p>
    <w:p w14:paraId="44508BB4" w14:textId="77777777" w:rsidR="00D32927" w:rsidRDefault="00000000">
      <w:pPr>
        <w:pStyle w:val="BodyText"/>
        <w:spacing w:line="259" w:lineRule="auto"/>
      </w:pPr>
      <w:r>
        <w:t>The monitoring and reporting framework is built to ensure that project performance is visible, measurable, and actionable. The objectives are listed below.</w:t>
      </w:r>
    </w:p>
    <w:p w14:paraId="610C5E97" w14:textId="77777777" w:rsidR="00D32927" w:rsidRDefault="00000000">
      <w:pPr>
        <w:pStyle w:val="ListBullet"/>
        <w:spacing w:after="60"/>
      </w:pPr>
      <w:r>
        <w:t>Track project progress against approved milestones and implementation activities.</w:t>
      </w:r>
    </w:p>
    <w:p w14:paraId="3295BDC5" w14:textId="77777777" w:rsidR="00D32927" w:rsidRDefault="00000000">
      <w:pPr>
        <w:pStyle w:val="ListBullet"/>
        <w:spacing w:after="60"/>
      </w:pPr>
      <w:r>
        <w:t>Measure patient satisfaction, appointment attendance, and follow-up completion.</w:t>
      </w:r>
    </w:p>
    <w:p w14:paraId="359DEC29" w14:textId="77777777" w:rsidR="00D32927" w:rsidRDefault="00000000">
      <w:pPr>
        <w:pStyle w:val="ListBullet"/>
        <w:spacing w:after="60"/>
      </w:pPr>
      <w:r>
        <w:t>Monitor staff readiness, response times, and workload-related service indicators.</w:t>
      </w:r>
    </w:p>
    <w:p w14:paraId="0679A036" w14:textId="77777777" w:rsidR="00D32927" w:rsidRDefault="00000000">
      <w:pPr>
        <w:pStyle w:val="ListBullet"/>
        <w:spacing w:after="60"/>
      </w:pPr>
      <w:r>
        <w:t>Evaluate platform availability, technical issue closure, and dashboard update quality.</w:t>
      </w:r>
    </w:p>
    <w:p w14:paraId="0303FDC1" w14:textId="77777777" w:rsidR="00D32927" w:rsidRDefault="00000000">
      <w:pPr>
        <w:pStyle w:val="ListBullet"/>
        <w:spacing w:after="60"/>
      </w:pPr>
      <w:r>
        <w:t>Track budget usage and identify cost variance before it affects delivery.</w:t>
      </w:r>
    </w:p>
    <w:p w14:paraId="4B2A8930" w14:textId="77777777" w:rsidR="00D32927" w:rsidRDefault="00000000">
      <w:pPr>
        <w:pStyle w:val="ListBullet"/>
        <w:spacing w:after="60"/>
      </w:pPr>
      <w:r>
        <w:t>Provide management with clear and timely progress reports for decision-making.</w:t>
      </w:r>
    </w:p>
    <w:p w14:paraId="39DDD97F" w14:textId="77777777" w:rsidR="00D32927" w:rsidRDefault="00000000">
      <w:pPr>
        <w:pStyle w:val="ListBullet"/>
        <w:spacing w:after="60"/>
      </w:pPr>
      <w:r>
        <w:t>Create a structured process for corrective action when performance drops below target.</w:t>
      </w:r>
    </w:p>
    <w:p w14:paraId="0EEDAC90" w14:textId="77777777" w:rsidR="00D32927" w:rsidRDefault="00000000">
      <w:pPr>
        <w:pStyle w:val="Heading1"/>
      </w:pPr>
      <w:r>
        <w:rPr>
          <w:rFonts w:ascii="Aptos Display" w:hAnsi="Aptos Display"/>
        </w:rPr>
        <w:t>3. KPI Framework</w:t>
      </w:r>
    </w:p>
    <w:p w14:paraId="4F01D878" w14:textId="77777777" w:rsidR="00D32927" w:rsidRDefault="00000000">
      <w:pPr>
        <w:pStyle w:val="BodyText"/>
        <w:spacing w:line="259" w:lineRule="auto"/>
      </w:pPr>
      <w:r>
        <w:t>The KPI framework links project goals to measurable indicators. Each KPI has a target, owner, and reporting rhythm. The indicators cover patient experience, service delivery, technical performance, budget control, and reporting quality.</w:t>
      </w:r>
    </w:p>
    <w:tbl>
      <w:tblPr>
        <w:tblStyle w:val="TableGrid"/>
        <w:tblW w:w="0" w:type="auto"/>
        <w:jc w:val="center"/>
        <w:tblLook w:val="04A0" w:firstRow="1" w:lastRow="0" w:firstColumn="1" w:lastColumn="0" w:noHBand="0" w:noVBand="1"/>
      </w:tblPr>
      <w:tblGrid>
        <w:gridCol w:w="1800"/>
        <w:gridCol w:w="2880"/>
        <w:gridCol w:w="1944"/>
        <w:gridCol w:w="1944"/>
        <w:gridCol w:w="1584"/>
      </w:tblGrid>
      <w:tr w:rsidR="00D32927" w14:paraId="3464719A" w14:textId="77777777">
        <w:trPr>
          <w:tblHeader/>
          <w:jc w:val="center"/>
        </w:trPr>
        <w:tc>
          <w:tcPr>
            <w:tcW w:w="1800" w:type="dxa"/>
            <w:shd w:val="clear" w:color="auto" w:fill="1F4E79"/>
            <w:vAlign w:val="center"/>
          </w:tcPr>
          <w:p w14:paraId="14DA4A5D" w14:textId="77777777" w:rsidR="00D32927" w:rsidRDefault="00000000">
            <w:r>
              <w:rPr>
                <w:b/>
                <w:color w:val="FFFFFF"/>
                <w:sz w:val="14"/>
              </w:rPr>
              <w:t>KPI Area</w:t>
            </w:r>
          </w:p>
        </w:tc>
        <w:tc>
          <w:tcPr>
            <w:tcW w:w="2880" w:type="dxa"/>
            <w:shd w:val="clear" w:color="auto" w:fill="1F4E79"/>
            <w:vAlign w:val="center"/>
          </w:tcPr>
          <w:p w14:paraId="1563924D" w14:textId="77777777" w:rsidR="00D32927" w:rsidRDefault="00000000">
            <w:r>
              <w:rPr>
                <w:b/>
                <w:color w:val="FFFFFF"/>
                <w:sz w:val="14"/>
              </w:rPr>
              <w:t>KPI</w:t>
            </w:r>
          </w:p>
        </w:tc>
        <w:tc>
          <w:tcPr>
            <w:tcW w:w="1944" w:type="dxa"/>
            <w:shd w:val="clear" w:color="auto" w:fill="1F4E79"/>
            <w:vAlign w:val="center"/>
          </w:tcPr>
          <w:p w14:paraId="27F05683" w14:textId="77777777" w:rsidR="00D32927" w:rsidRDefault="00000000">
            <w:r>
              <w:rPr>
                <w:b/>
                <w:color w:val="FFFFFF"/>
                <w:sz w:val="14"/>
              </w:rPr>
              <w:t>Target</w:t>
            </w:r>
          </w:p>
        </w:tc>
        <w:tc>
          <w:tcPr>
            <w:tcW w:w="1944" w:type="dxa"/>
            <w:shd w:val="clear" w:color="auto" w:fill="1F4E79"/>
            <w:vAlign w:val="center"/>
          </w:tcPr>
          <w:p w14:paraId="4A339E74" w14:textId="77777777" w:rsidR="00D32927" w:rsidRDefault="00000000">
            <w:r>
              <w:rPr>
                <w:b/>
                <w:color w:val="FFFFFF"/>
                <w:sz w:val="14"/>
              </w:rPr>
              <w:t>Primary Owner</w:t>
            </w:r>
          </w:p>
        </w:tc>
        <w:tc>
          <w:tcPr>
            <w:tcW w:w="1584" w:type="dxa"/>
            <w:shd w:val="clear" w:color="auto" w:fill="1F4E79"/>
            <w:vAlign w:val="center"/>
          </w:tcPr>
          <w:p w14:paraId="3952B131" w14:textId="77777777" w:rsidR="00D32927" w:rsidRDefault="00000000">
            <w:r>
              <w:rPr>
                <w:b/>
                <w:color w:val="FFFFFF"/>
                <w:sz w:val="14"/>
              </w:rPr>
              <w:t>Reporting Rhythm</w:t>
            </w:r>
          </w:p>
        </w:tc>
      </w:tr>
      <w:tr w:rsidR="00D32927" w14:paraId="43A20B63" w14:textId="77777777">
        <w:trPr>
          <w:jc w:val="center"/>
        </w:trPr>
        <w:tc>
          <w:tcPr>
            <w:tcW w:w="1800" w:type="dxa"/>
            <w:vAlign w:val="center"/>
          </w:tcPr>
          <w:p w14:paraId="0C6701C2" w14:textId="77777777" w:rsidR="00D32927" w:rsidRDefault="00000000">
            <w:r>
              <w:rPr>
                <w:sz w:val="14"/>
              </w:rPr>
              <w:t>Patient Experience</w:t>
            </w:r>
          </w:p>
        </w:tc>
        <w:tc>
          <w:tcPr>
            <w:tcW w:w="2880" w:type="dxa"/>
            <w:vAlign w:val="center"/>
          </w:tcPr>
          <w:p w14:paraId="66BB16A9" w14:textId="77777777" w:rsidR="00D32927" w:rsidRDefault="00000000">
            <w:r>
              <w:rPr>
                <w:sz w:val="14"/>
              </w:rPr>
              <w:t>Patient satisfaction score</w:t>
            </w:r>
          </w:p>
        </w:tc>
        <w:tc>
          <w:tcPr>
            <w:tcW w:w="1944" w:type="dxa"/>
            <w:vAlign w:val="center"/>
          </w:tcPr>
          <w:p w14:paraId="32615186" w14:textId="77777777" w:rsidR="00D32927" w:rsidRDefault="00000000">
            <w:r>
              <w:rPr>
                <w:sz w:val="14"/>
              </w:rPr>
              <w:t>4.0 out of 5 or higher</w:t>
            </w:r>
          </w:p>
        </w:tc>
        <w:tc>
          <w:tcPr>
            <w:tcW w:w="1944" w:type="dxa"/>
            <w:vAlign w:val="center"/>
          </w:tcPr>
          <w:p w14:paraId="5A814C62" w14:textId="77777777" w:rsidR="00D32927" w:rsidRDefault="00000000">
            <w:r>
              <w:rPr>
                <w:sz w:val="14"/>
              </w:rPr>
              <w:t>Admin Coordinator</w:t>
            </w:r>
          </w:p>
        </w:tc>
        <w:tc>
          <w:tcPr>
            <w:tcW w:w="1584" w:type="dxa"/>
            <w:vAlign w:val="center"/>
          </w:tcPr>
          <w:p w14:paraId="2D5C291D" w14:textId="77777777" w:rsidR="00D32927" w:rsidRDefault="00000000">
            <w:r>
              <w:rPr>
                <w:sz w:val="14"/>
              </w:rPr>
              <w:t>Monthly</w:t>
            </w:r>
          </w:p>
        </w:tc>
      </w:tr>
      <w:tr w:rsidR="00D32927" w14:paraId="319017C8" w14:textId="77777777">
        <w:trPr>
          <w:jc w:val="center"/>
        </w:trPr>
        <w:tc>
          <w:tcPr>
            <w:tcW w:w="1800" w:type="dxa"/>
            <w:vAlign w:val="center"/>
          </w:tcPr>
          <w:p w14:paraId="3A9BA43D" w14:textId="77777777" w:rsidR="00D32927" w:rsidRDefault="00000000">
            <w:r>
              <w:rPr>
                <w:sz w:val="14"/>
              </w:rPr>
              <w:t>Patient Engagement</w:t>
            </w:r>
          </w:p>
        </w:tc>
        <w:tc>
          <w:tcPr>
            <w:tcW w:w="2880" w:type="dxa"/>
            <w:vAlign w:val="center"/>
          </w:tcPr>
          <w:p w14:paraId="7FF898BD" w14:textId="77777777" w:rsidR="00D32927" w:rsidRDefault="00000000">
            <w:r>
              <w:rPr>
                <w:sz w:val="14"/>
              </w:rPr>
              <w:t>Appointment attendance rate</w:t>
            </w:r>
          </w:p>
        </w:tc>
        <w:tc>
          <w:tcPr>
            <w:tcW w:w="1944" w:type="dxa"/>
            <w:vAlign w:val="center"/>
          </w:tcPr>
          <w:p w14:paraId="7F089007" w14:textId="77777777" w:rsidR="00D32927" w:rsidRDefault="00000000">
            <w:r>
              <w:rPr>
                <w:sz w:val="14"/>
              </w:rPr>
              <w:t>85% or higher</w:t>
            </w:r>
          </w:p>
        </w:tc>
        <w:tc>
          <w:tcPr>
            <w:tcW w:w="1944" w:type="dxa"/>
            <w:vAlign w:val="center"/>
          </w:tcPr>
          <w:p w14:paraId="068A690A" w14:textId="77777777" w:rsidR="00D32927" w:rsidRDefault="00000000">
            <w:r>
              <w:rPr>
                <w:sz w:val="14"/>
              </w:rPr>
              <w:t>Admin Coordinator</w:t>
            </w:r>
          </w:p>
        </w:tc>
        <w:tc>
          <w:tcPr>
            <w:tcW w:w="1584" w:type="dxa"/>
            <w:vAlign w:val="center"/>
          </w:tcPr>
          <w:p w14:paraId="06EC47EE" w14:textId="77777777" w:rsidR="00D32927" w:rsidRDefault="00000000">
            <w:r>
              <w:rPr>
                <w:sz w:val="14"/>
              </w:rPr>
              <w:t>Weekly</w:t>
            </w:r>
          </w:p>
        </w:tc>
      </w:tr>
      <w:tr w:rsidR="00D32927" w14:paraId="0F4FE40F" w14:textId="77777777">
        <w:trPr>
          <w:jc w:val="center"/>
        </w:trPr>
        <w:tc>
          <w:tcPr>
            <w:tcW w:w="1800" w:type="dxa"/>
            <w:vAlign w:val="center"/>
          </w:tcPr>
          <w:p w14:paraId="7FED0E79" w14:textId="77777777" w:rsidR="00D32927" w:rsidRDefault="00000000">
            <w:r>
              <w:rPr>
                <w:sz w:val="14"/>
              </w:rPr>
              <w:t>Patient Engagement</w:t>
            </w:r>
          </w:p>
        </w:tc>
        <w:tc>
          <w:tcPr>
            <w:tcW w:w="2880" w:type="dxa"/>
            <w:vAlign w:val="center"/>
          </w:tcPr>
          <w:p w14:paraId="44512859" w14:textId="77777777" w:rsidR="00D32927" w:rsidRDefault="00000000">
            <w:r>
              <w:rPr>
                <w:sz w:val="14"/>
              </w:rPr>
              <w:t>Onboarding completion rate</w:t>
            </w:r>
          </w:p>
        </w:tc>
        <w:tc>
          <w:tcPr>
            <w:tcW w:w="1944" w:type="dxa"/>
            <w:vAlign w:val="center"/>
          </w:tcPr>
          <w:p w14:paraId="7885C9DA" w14:textId="77777777" w:rsidR="00D32927" w:rsidRDefault="00000000">
            <w:r>
              <w:rPr>
                <w:sz w:val="14"/>
              </w:rPr>
              <w:t>90% or higher</w:t>
            </w:r>
          </w:p>
        </w:tc>
        <w:tc>
          <w:tcPr>
            <w:tcW w:w="1944" w:type="dxa"/>
            <w:vAlign w:val="center"/>
          </w:tcPr>
          <w:p w14:paraId="3F9DA323" w14:textId="77777777" w:rsidR="00D32927" w:rsidRDefault="00000000">
            <w:r>
              <w:rPr>
                <w:sz w:val="14"/>
              </w:rPr>
              <w:t>Admin Coordinator</w:t>
            </w:r>
          </w:p>
        </w:tc>
        <w:tc>
          <w:tcPr>
            <w:tcW w:w="1584" w:type="dxa"/>
            <w:vAlign w:val="center"/>
          </w:tcPr>
          <w:p w14:paraId="1D8841C5" w14:textId="77777777" w:rsidR="00D32927" w:rsidRDefault="00000000">
            <w:r>
              <w:rPr>
                <w:sz w:val="14"/>
              </w:rPr>
              <w:t>Weekly</w:t>
            </w:r>
          </w:p>
        </w:tc>
      </w:tr>
      <w:tr w:rsidR="00D32927" w14:paraId="68673C33" w14:textId="77777777">
        <w:trPr>
          <w:jc w:val="center"/>
        </w:trPr>
        <w:tc>
          <w:tcPr>
            <w:tcW w:w="1800" w:type="dxa"/>
            <w:vAlign w:val="center"/>
          </w:tcPr>
          <w:p w14:paraId="06ECBD7D" w14:textId="77777777" w:rsidR="00D32927" w:rsidRDefault="00000000">
            <w:r>
              <w:rPr>
                <w:sz w:val="14"/>
              </w:rPr>
              <w:lastRenderedPageBreak/>
              <w:t>Care Coordination</w:t>
            </w:r>
          </w:p>
        </w:tc>
        <w:tc>
          <w:tcPr>
            <w:tcW w:w="2880" w:type="dxa"/>
            <w:vAlign w:val="center"/>
          </w:tcPr>
          <w:p w14:paraId="432E1411" w14:textId="77777777" w:rsidR="00D32927" w:rsidRDefault="00000000">
            <w:r>
              <w:rPr>
                <w:sz w:val="14"/>
              </w:rPr>
              <w:t>Follow-up completion rate</w:t>
            </w:r>
          </w:p>
        </w:tc>
        <w:tc>
          <w:tcPr>
            <w:tcW w:w="1944" w:type="dxa"/>
            <w:vAlign w:val="center"/>
          </w:tcPr>
          <w:p w14:paraId="59C497BB" w14:textId="77777777" w:rsidR="00D32927" w:rsidRDefault="00000000">
            <w:r>
              <w:rPr>
                <w:sz w:val="14"/>
              </w:rPr>
              <w:t>90% or higher</w:t>
            </w:r>
          </w:p>
        </w:tc>
        <w:tc>
          <w:tcPr>
            <w:tcW w:w="1944" w:type="dxa"/>
            <w:vAlign w:val="center"/>
          </w:tcPr>
          <w:p w14:paraId="65FDCCAE" w14:textId="77777777" w:rsidR="00D32927" w:rsidRDefault="00000000">
            <w:r>
              <w:rPr>
                <w:sz w:val="14"/>
              </w:rPr>
              <w:t>Healthcare Lead</w:t>
            </w:r>
          </w:p>
        </w:tc>
        <w:tc>
          <w:tcPr>
            <w:tcW w:w="1584" w:type="dxa"/>
            <w:vAlign w:val="center"/>
          </w:tcPr>
          <w:p w14:paraId="54A210B1" w14:textId="77777777" w:rsidR="00D32927" w:rsidRDefault="00000000">
            <w:r>
              <w:rPr>
                <w:sz w:val="14"/>
              </w:rPr>
              <w:t>Weekly</w:t>
            </w:r>
          </w:p>
        </w:tc>
      </w:tr>
      <w:tr w:rsidR="00D32927" w14:paraId="3E0E1E65" w14:textId="77777777">
        <w:trPr>
          <w:jc w:val="center"/>
        </w:trPr>
        <w:tc>
          <w:tcPr>
            <w:tcW w:w="1800" w:type="dxa"/>
            <w:vAlign w:val="center"/>
          </w:tcPr>
          <w:p w14:paraId="5B7D71ED" w14:textId="77777777" w:rsidR="00D32927" w:rsidRDefault="00000000">
            <w:r>
              <w:rPr>
                <w:sz w:val="14"/>
              </w:rPr>
              <w:t>Service Efficiency</w:t>
            </w:r>
          </w:p>
        </w:tc>
        <w:tc>
          <w:tcPr>
            <w:tcW w:w="2880" w:type="dxa"/>
            <w:vAlign w:val="center"/>
          </w:tcPr>
          <w:p w14:paraId="76888589" w14:textId="77777777" w:rsidR="00D32927" w:rsidRDefault="00000000">
            <w:r>
              <w:rPr>
                <w:sz w:val="14"/>
              </w:rPr>
              <w:t>Average response time to patient queries</w:t>
            </w:r>
          </w:p>
        </w:tc>
        <w:tc>
          <w:tcPr>
            <w:tcW w:w="1944" w:type="dxa"/>
            <w:vAlign w:val="center"/>
          </w:tcPr>
          <w:p w14:paraId="6E77BCF2" w14:textId="77777777" w:rsidR="00D32927" w:rsidRDefault="00000000">
            <w:r>
              <w:rPr>
                <w:sz w:val="14"/>
              </w:rPr>
              <w:t>Under 24 hours</w:t>
            </w:r>
          </w:p>
        </w:tc>
        <w:tc>
          <w:tcPr>
            <w:tcW w:w="1944" w:type="dxa"/>
            <w:vAlign w:val="center"/>
          </w:tcPr>
          <w:p w14:paraId="02988A93" w14:textId="77777777" w:rsidR="00D32927" w:rsidRDefault="00000000">
            <w:r>
              <w:rPr>
                <w:sz w:val="14"/>
              </w:rPr>
              <w:t>Admin Coordinator</w:t>
            </w:r>
          </w:p>
        </w:tc>
        <w:tc>
          <w:tcPr>
            <w:tcW w:w="1584" w:type="dxa"/>
            <w:vAlign w:val="center"/>
          </w:tcPr>
          <w:p w14:paraId="3108EA37" w14:textId="77777777" w:rsidR="00D32927" w:rsidRDefault="00000000">
            <w:r>
              <w:rPr>
                <w:sz w:val="14"/>
              </w:rPr>
              <w:t>Weekly</w:t>
            </w:r>
          </w:p>
        </w:tc>
      </w:tr>
      <w:tr w:rsidR="00D32927" w14:paraId="18DC3375" w14:textId="77777777">
        <w:trPr>
          <w:jc w:val="center"/>
        </w:trPr>
        <w:tc>
          <w:tcPr>
            <w:tcW w:w="1800" w:type="dxa"/>
            <w:vAlign w:val="center"/>
          </w:tcPr>
          <w:p w14:paraId="3EB0CE13" w14:textId="77777777" w:rsidR="00D32927" w:rsidRDefault="00000000">
            <w:r>
              <w:rPr>
                <w:sz w:val="14"/>
              </w:rPr>
              <w:t>Technical Performance</w:t>
            </w:r>
          </w:p>
        </w:tc>
        <w:tc>
          <w:tcPr>
            <w:tcW w:w="2880" w:type="dxa"/>
            <w:vAlign w:val="center"/>
          </w:tcPr>
          <w:p w14:paraId="1FDE9063" w14:textId="77777777" w:rsidR="00D32927" w:rsidRDefault="00000000">
            <w:r>
              <w:rPr>
                <w:sz w:val="14"/>
              </w:rPr>
              <w:t>Platform uptime</w:t>
            </w:r>
          </w:p>
        </w:tc>
        <w:tc>
          <w:tcPr>
            <w:tcW w:w="1944" w:type="dxa"/>
            <w:vAlign w:val="center"/>
          </w:tcPr>
          <w:p w14:paraId="3855E581" w14:textId="77777777" w:rsidR="00D32927" w:rsidRDefault="00000000">
            <w:r>
              <w:rPr>
                <w:sz w:val="14"/>
              </w:rPr>
              <w:t>95% or higher</w:t>
            </w:r>
          </w:p>
        </w:tc>
        <w:tc>
          <w:tcPr>
            <w:tcW w:w="1944" w:type="dxa"/>
            <w:vAlign w:val="center"/>
          </w:tcPr>
          <w:p w14:paraId="525260E6" w14:textId="77777777" w:rsidR="00D32927" w:rsidRDefault="00000000">
            <w:r>
              <w:rPr>
                <w:sz w:val="14"/>
              </w:rPr>
              <w:t>IT Support Officer</w:t>
            </w:r>
          </w:p>
        </w:tc>
        <w:tc>
          <w:tcPr>
            <w:tcW w:w="1584" w:type="dxa"/>
            <w:vAlign w:val="center"/>
          </w:tcPr>
          <w:p w14:paraId="3D5C4BFE" w14:textId="77777777" w:rsidR="00D32927" w:rsidRDefault="00000000">
            <w:r>
              <w:rPr>
                <w:sz w:val="14"/>
              </w:rPr>
              <w:t>Weekly</w:t>
            </w:r>
          </w:p>
        </w:tc>
      </w:tr>
      <w:tr w:rsidR="00D32927" w14:paraId="4BFB3164" w14:textId="77777777">
        <w:trPr>
          <w:jc w:val="center"/>
        </w:trPr>
        <w:tc>
          <w:tcPr>
            <w:tcW w:w="1800" w:type="dxa"/>
            <w:vAlign w:val="center"/>
          </w:tcPr>
          <w:p w14:paraId="52AEBD5C" w14:textId="77777777" w:rsidR="00D32927" w:rsidRDefault="00000000">
            <w:r>
              <w:rPr>
                <w:sz w:val="14"/>
              </w:rPr>
              <w:t>Technical Support</w:t>
            </w:r>
          </w:p>
        </w:tc>
        <w:tc>
          <w:tcPr>
            <w:tcW w:w="2880" w:type="dxa"/>
            <w:vAlign w:val="center"/>
          </w:tcPr>
          <w:p w14:paraId="14A3528F" w14:textId="77777777" w:rsidR="00D32927" w:rsidRDefault="00000000">
            <w:r>
              <w:rPr>
                <w:sz w:val="14"/>
              </w:rPr>
              <w:t>Technical issue closure rate</w:t>
            </w:r>
          </w:p>
        </w:tc>
        <w:tc>
          <w:tcPr>
            <w:tcW w:w="1944" w:type="dxa"/>
            <w:vAlign w:val="center"/>
          </w:tcPr>
          <w:p w14:paraId="58A2ED26" w14:textId="77777777" w:rsidR="00D32927" w:rsidRDefault="00000000">
            <w:r>
              <w:rPr>
                <w:sz w:val="14"/>
              </w:rPr>
              <w:t>85% closed within 24 hours</w:t>
            </w:r>
          </w:p>
        </w:tc>
        <w:tc>
          <w:tcPr>
            <w:tcW w:w="1944" w:type="dxa"/>
            <w:vAlign w:val="center"/>
          </w:tcPr>
          <w:p w14:paraId="7D70A34B" w14:textId="77777777" w:rsidR="00D32927" w:rsidRDefault="00000000">
            <w:r>
              <w:rPr>
                <w:sz w:val="14"/>
              </w:rPr>
              <w:t>IT Support Officer</w:t>
            </w:r>
          </w:p>
        </w:tc>
        <w:tc>
          <w:tcPr>
            <w:tcW w:w="1584" w:type="dxa"/>
            <w:vAlign w:val="center"/>
          </w:tcPr>
          <w:p w14:paraId="653561F0" w14:textId="77777777" w:rsidR="00D32927" w:rsidRDefault="00000000">
            <w:r>
              <w:rPr>
                <w:sz w:val="14"/>
              </w:rPr>
              <w:t>Weekly</w:t>
            </w:r>
          </w:p>
        </w:tc>
      </w:tr>
      <w:tr w:rsidR="00D32927" w14:paraId="61EEB009" w14:textId="77777777">
        <w:trPr>
          <w:jc w:val="center"/>
        </w:trPr>
        <w:tc>
          <w:tcPr>
            <w:tcW w:w="1800" w:type="dxa"/>
            <w:vAlign w:val="center"/>
          </w:tcPr>
          <w:p w14:paraId="7EA2B72B" w14:textId="77777777" w:rsidR="00D32927" w:rsidRDefault="00000000">
            <w:r>
              <w:rPr>
                <w:sz w:val="14"/>
              </w:rPr>
              <w:t>Resource Use</w:t>
            </w:r>
          </w:p>
        </w:tc>
        <w:tc>
          <w:tcPr>
            <w:tcW w:w="2880" w:type="dxa"/>
            <w:vAlign w:val="center"/>
          </w:tcPr>
          <w:p w14:paraId="4359F7C3" w14:textId="77777777" w:rsidR="00D32927" w:rsidRDefault="00000000">
            <w:r>
              <w:rPr>
                <w:sz w:val="14"/>
              </w:rPr>
              <w:t>Budget variance</w:t>
            </w:r>
          </w:p>
        </w:tc>
        <w:tc>
          <w:tcPr>
            <w:tcW w:w="1944" w:type="dxa"/>
            <w:vAlign w:val="center"/>
          </w:tcPr>
          <w:p w14:paraId="6D82D984" w14:textId="77777777" w:rsidR="00D32927" w:rsidRDefault="00000000">
            <w:r>
              <w:rPr>
                <w:sz w:val="14"/>
              </w:rPr>
              <w:t>Within 10% of approved budget</w:t>
            </w:r>
          </w:p>
        </w:tc>
        <w:tc>
          <w:tcPr>
            <w:tcW w:w="1944" w:type="dxa"/>
            <w:vAlign w:val="center"/>
          </w:tcPr>
          <w:p w14:paraId="4FDF8973" w14:textId="77777777" w:rsidR="00D32927" w:rsidRDefault="00000000">
            <w:r>
              <w:rPr>
                <w:sz w:val="14"/>
              </w:rPr>
              <w:t>Project Manager</w:t>
            </w:r>
          </w:p>
        </w:tc>
        <w:tc>
          <w:tcPr>
            <w:tcW w:w="1584" w:type="dxa"/>
            <w:vAlign w:val="center"/>
          </w:tcPr>
          <w:p w14:paraId="4DA8DB37" w14:textId="77777777" w:rsidR="00D32927" w:rsidRDefault="00000000">
            <w:r>
              <w:rPr>
                <w:sz w:val="14"/>
              </w:rPr>
              <w:t>Monthly</w:t>
            </w:r>
          </w:p>
        </w:tc>
      </w:tr>
      <w:tr w:rsidR="00D32927" w14:paraId="3804AFA5" w14:textId="77777777">
        <w:trPr>
          <w:jc w:val="center"/>
        </w:trPr>
        <w:tc>
          <w:tcPr>
            <w:tcW w:w="1800" w:type="dxa"/>
            <w:vAlign w:val="center"/>
          </w:tcPr>
          <w:p w14:paraId="1CE4280E" w14:textId="77777777" w:rsidR="00D32927" w:rsidRDefault="00000000">
            <w:r>
              <w:rPr>
                <w:sz w:val="14"/>
              </w:rPr>
              <w:t>Staff Readiness</w:t>
            </w:r>
          </w:p>
        </w:tc>
        <w:tc>
          <w:tcPr>
            <w:tcW w:w="2880" w:type="dxa"/>
            <w:vAlign w:val="center"/>
          </w:tcPr>
          <w:p w14:paraId="77E1724E" w14:textId="77777777" w:rsidR="00D32927" w:rsidRDefault="00000000">
            <w:r>
              <w:rPr>
                <w:sz w:val="14"/>
              </w:rPr>
              <w:t>Staff training completion</w:t>
            </w:r>
          </w:p>
        </w:tc>
        <w:tc>
          <w:tcPr>
            <w:tcW w:w="1944" w:type="dxa"/>
            <w:vAlign w:val="center"/>
          </w:tcPr>
          <w:p w14:paraId="1EEB16A5" w14:textId="77777777" w:rsidR="00D32927" w:rsidRDefault="00000000">
            <w:r>
              <w:rPr>
                <w:sz w:val="14"/>
              </w:rPr>
              <w:t>100%</w:t>
            </w:r>
          </w:p>
        </w:tc>
        <w:tc>
          <w:tcPr>
            <w:tcW w:w="1944" w:type="dxa"/>
            <w:vAlign w:val="center"/>
          </w:tcPr>
          <w:p w14:paraId="3BD0789B" w14:textId="77777777" w:rsidR="00D32927" w:rsidRDefault="00000000">
            <w:r>
              <w:rPr>
                <w:sz w:val="14"/>
              </w:rPr>
              <w:t>Training Coordinator</w:t>
            </w:r>
          </w:p>
        </w:tc>
        <w:tc>
          <w:tcPr>
            <w:tcW w:w="1584" w:type="dxa"/>
            <w:vAlign w:val="center"/>
          </w:tcPr>
          <w:p w14:paraId="47AFA2C8" w14:textId="77777777" w:rsidR="00D32927" w:rsidRDefault="00000000">
            <w:r>
              <w:rPr>
                <w:sz w:val="14"/>
              </w:rPr>
              <w:t>At milestone review</w:t>
            </w:r>
          </w:p>
        </w:tc>
      </w:tr>
      <w:tr w:rsidR="00D32927" w14:paraId="73D19722" w14:textId="77777777">
        <w:trPr>
          <w:jc w:val="center"/>
        </w:trPr>
        <w:tc>
          <w:tcPr>
            <w:tcW w:w="1800" w:type="dxa"/>
            <w:vAlign w:val="center"/>
          </w:tcPr>
          <w:p w14:paraId="26D31061" w14:textId="77777777" w:rsidR="00D32927" w:rsidRDefault="00000000">
            <w:r>
              <w:rPr>
                <w:sz w:val="14"/>
              </w:rPr>
              <w:t>Reporting Quality</w:t>
            </w:r>
          </w:p>
        </w:tc>
        <w:tc>
          <w:tcPr>
            <w:tcW w:w="2880" w:type="dxa"/>
            <w:vAlign w:val="center"/>
          </w:tcPr>
          <w:p w14:paraId="0A281F00" w14:textId="77777777" w:rsidR="00D32927" w:rsidRDefault="00000000">
            <w:r>
              <w:rPr>
                <w:sz w:val="14"/>
              </w:rPr>
              <w:t>Reports submitted on time</w:t>
            </w:r>
          </w:p>
        </w:tc>
        <w:tc>
          <w:tcPr>
            <w:tcW w:w="1944" w:type="dxa"/>
            <w:vAlign w:val="center"/>
          </w:tcPr>
          <w:p w14:paraId="4039FA99" w14:textId="77777777" w:rsidR="00D32927" w:rsidRDefault="00000000">
            <w:r>
              <w:rPr>
                <w:sz w:val="14"/>
              </w:rPr>
              <w:t>100%</w:t>
            </w:r>
          </w:p>
        </w:tc>
        <w:tc>
          <w:tcPr>
            <w:tcW w:w="1944" w:type="dxa"/>
            <w:vAlign w:val="center"/>
          </w:tcPr>
          <w:p w14:paraId="0B4F90E2" w14:textId="77777777" w:rsidR="00D32927" w:rsidRDefault="00000000">
            <w:r>
              <w:rPr>
                <w:sz w:val="14"/>
              </w:rPr>
              <w:t>Project Manager</w:t>
            </w:r>
          </w:p>
        </w:tc>
        <w:tc>
          <w:tcPr>
            <w:tcW w:w="1584" w:type="dxa"/>
            <w:vAlign w:val="center"/>
          </w:tcPr>
          <w:p w14:paraId="0675E4A7" w14:textId="77777777" w:rsidR="00D32927" w:rsidRDefault="00000000">
            <w:r>
              <w:rPr>
                <w:sz w:val="14"/>
              </w:rPr>
              <w:t>Weekly and monthly</w:t>
            </w:r>
          </w:p>
        </w:tc>
      </w:tr>
    </w:tbl>
    <w:p w14:paraId="4A9FE398" w14:textId="77777777" w:rsidR="00D32927" w:rsidRDefault="00D32927">
      <w:pPr>
        <w:spacing w:after="40"/>
      </w:pPr>
    </w:p>
    <w:p w14:paraId="72EB1BF4" w14:textId="77777777" w:rsidR="00D32927" w:rsidRDefault="00000000">
      <w:pPr>
        <w:pStyle w:val="Heading1"/>
      </w:pPr>
      <w:r>
        <w:rPr>
          <w:rFonts w:ascii="Aptos Display" w:hAnsi="Aptos Display"/>
        </w:rPr>
        <w:t>4. KPI Definitions and Measurement Methods</w:t>
      </w:r>
    </w:p>
    <w:p w14:paraId="409C4265" w14:textId="77777777" w:rsidR="00D32927" w:rsidRDefault="00000000">
      <w:pPr>
        <w:pStyle w:val="BodyText"/>
        <w:spacing w:line="259" w:lineRule="auto"/>
      </w:pPr>
      <w:r>
        <w:t>The following measurement table explains how each indicator will be calculated, what data will be used, and how often it will be reviewed. The aim is to make each metric clear, repeatable, and easy to audit.</w:t>
      </w:r>
    </w:p>
    <w:tbl>
      <w:tblPr>
        <w:tblStyle w:val="TableGrid"/>
        <w:tblW w:w="0" w:type="auto"/>
        <w:jc w:val="center"/>
        <w:tblLook w:val="04A0" w:firstRow="1" w:lastRow="0" w:firstColumn="1" w:lastColumn="0" w:noHBand="0" w:noVBand="1"/>
      </w:tblPr>
      <w:tblGrid>
        <w:gridCol w:w="2304"/>
        <w:gridCol w:w="3240"/>
        <w:gridCol w:w="3240"/>
        <w:gridCol w:w="1512"/>
      </w:tblGrid>
      <w:tr w:rsidR="00D32927" w14:paraId="699B2859" w14:textId="77777777">
        <w:trPr>
          <w:tblHeader/>
          <w:jc w:val="center"/>
        </w:trPr>
        <w:tc>
          <w:tcPr>
            <w:tcW w:w="2304" w:type="dxa"/>
            <w:shd w:val="clear" w:color="auto" w:fill="1F4E79"/>
            <w:vAlign w:val="center"/>
          </w:tcPr>
          <w:p w14:paraId="45AC061E" w14:textId="77777777" w:rsidR="00D32927" w:rsidRDefault="00000000">
            <w:r>
              <w:rPr>
                <w:b/>
                <w:color w:val="FFFFFF"/>
                <w:sz w:val="14"/>
              </w:rPr>
              <w:t>KPI</w:t>
            </w:r>
          </w:p>
        </w:tc>
        <w:tc>
          <w:tcPr>
            <w:tcW w:w="3240" w:type="dxa"/>
            <w:shd w:val="clear" w:color="auto" w:fill="1F4E79"/>
            <w:vAlign w:val="center"/>
          </w:tcPr>
          <w:p w14:paraId="7373762D" w14:textId="77777777" w:rsidR="00D32927" w:rsidRDefault="00000000">
            <w:r>
              <w:rPr>
                <w:b/>
                <w:color w:val="FFFFFF"/>
                <w:sz w:val="14"/>
              </w:rPr>
              <w:t>Data Collected</w:t>
            </w:r>
          </w:p>
        </w:tc>
        <w:tc>
          <w:tcPr>
            <w:tcW w:w="3240" w:type="dxa"/>
            <w:shd w:val="clear" w:color="auto" w:fill="1F4E79"/>
            <w:vAlign w:val="center"/>
          </w:tcPr>
          <w:p w14:paraId="2F898EEA" w14:textId="77777777" w:rsidR="00D32927" w:rsidRDefault="00000000">
            <w:r>
              <w:rPr>
                <w:b/>
                <w:color w:val="FFFFFF"/>
                <w:sz w:val="14"/>
              </w:rPr>
              <w:t>Measurement Method</w:t>
            </w:r>
          </w:p>
        </w:tc>
        <w:tc>
          <w:tcPr>
            <w:tcW w:w="1512" w:type="dxa"/>
            <w:shd w:val="clear" w:color="auto" w:fill="1F4E79"/>
            <w:vAlign w:val="center"/>
          </w:tcPr>
          <w:p w14:paraId="4B3C7682" w14:textId="77777777" w:rsidR="00D32927" w:rsidRDefault="00000000">
            <w:r>
              <w:rPr>
                <w:b/>
                <w:color w:val="FFFFFF"/>
                <w:sz w:val="14"/>
              </w:rPr>
              <w:t>Review Frequency</w:t>
            </w:r>
          </w:p>
        </w:tc>
      </w:tr>
      <w:tr w:rsidR="00D32927" w14:paraId="33213F4B" w14:textId="77777777">
        <w:trPr>
          <w:jc w:val="center"/>
        </w:trPr>
        <w:tc>
          <w:tcPr>
            <w:tcW w:w="2304" w:type="dxa"/>
            <w:vAlign w:val="center"/>
          </w:tcPr>
          <w:p w14:paraId="0067D758" w14:textId="77777777" w:rsidR="00D32927" w:rsidRDefault="00000000">
            <w:r>
              <w:rPr>
                <w:sz w:val="14"/>
              </w:rPr>
              <w:t>Patient satisfaction score</w:t>
            </w:r>
          </w:p>
        </w:tc>
        <w:tc>
          <w:tcPr>
            <w:tcW w:w="3240" w:type="dxa"/>
            <w:vAlign w:val="center"/>
          </w:tcPr>
          <w:p w14:paraId="2ABD0BDC" w14:textId="77777777" w:rsidR="00D32927" w:rsidRDefault="00000000">
            <w:r>
              <w:rPr>
                <w:sz w:val="14"/>
              </w:rPr>
              <w:t>Survey ratings and written comments</w:t>
            </w:r>
          </w:p>
        </w:tc>
        <w:tc>
          <w:tcPr>
            <w:tcW w:w="3240" w:type="dxa"/>
            <w:vAlign w:val="center"/>
          </w:tcPr>
          <w:p w14:paraId="317CB5F0" w14:textId="77777777" w:rsidR="00D32927" w:rsidRDefault="00000000">
            <w:r>
              <w:rPr>
                <w:sz w:val="14"/>
              </w:rPr>
              <w:t>Average score from patient feedback forms after appointments</w:t>
            </w:r>
          </w:p>
        </w:tc>
        <w:tc>
          <w:tcPr>
            <w:tcW w:w="1512" w:type="dxa"/>
            <w:vAlign w:val="center"/>
          </w:tcPr>
          <w:p w14:paraId="185C9733" w14:textId="77777777" w:rsidR="00D32927" w:rsidRDefault="00000000">
            <w:r>
              <w:rPr>
                <w:sz w:val="14"/>
              </w:rPr>
              <w:t>Monthly</w:t>
            </w:r>
          </w:p>
        </w:tc>
      </w:tr>
      <w:tr w:rsidR="00D32927" w14:paraId="61BDC5A9" w14:textId="77777777">
        <w:trPr>
          <w:jc w:val="center"/>
        </w:trPr>
        <w:tc>
          <w:tcPr>
            <w:tcW w:w="2304" w:type="dxa"/>
            <w:vAlign w:val="center"/>
          </w:tcPr>
          <w:p w14:paraId="1D85E9D4" w14:textId="77777777" w:rsidR="00D32927" w:rsidRDefault="00000000">
            <w:r>
              <w:rPr>
                <w:sz w:val="14"/>
              </w:rPr>
              <w:t>Appointment attendance rate</w:t>
            </w:r>
          </w:p>
        </w:tc>
        <w:tc>
          <w:tcPr>
            <w:tcW w:w="3240" w:type="dxa"/>
            <w:vAlign w:val="center"/>
          </w:tcPr>
          <w:p w14:paraId="35682BBB" w14:textId="77777777" w:rsidR="00D32927" w:rsidRDefault="00000000">
            <w:r>
              <w:rPr>
                <w:sz w:val="14"/>
              </w:rPr>
              <w:t>Scheduled appointments and completed appointments</w:t>
            </w:r>
          </w:p>
        </w:tc>
        <w:tc>
          <w:tcPr>
            <w:tcW w:w="3240" w:type="dxa"/>
            <w:vAlign w:val="center"/>
          </w:tcPr>
          <w:p w14:paraId="786263DF" w14:textId="77777777" w:rsidR="00D32927" w:rsidRDefault="00000000">
            <w:r>
              <w:rPr>
                <w:sz w:val="14"/>
              </w:rPr>
              <w:t>Completed appointments divided by scheduled appointments</w:t>
            </w:r>
          </w:p>
        </w:tc>
        <w:tc>
          <w:tcPr>
            <w:tcW w:w="1512" w:type="dxa"/>
            <w:vAlign w:val="center"/>
          </w:tcPr>
          <w:p w14:paraId="719E5207" w14:textId="77777777" w:rsidR="00D32927" w:rsidRDefault="00000000">
            <w:r>
              <w:rPr>
                <w:sz w:val="14"/>
              </w:rPr>
              <w:t>Weekly</w:t>
            </w:r>
          </w:p>
        </w:tc>
      </w:tr>
      <w:tr w:rsidR="00D32927" w14:paraId="44322867" w14:textId="77777777">
        <w:trPr>
          <w:jc w:val="center"/>
        </w:trPr>
        <w:tc>
          <w:tcPr>
            <w:tcW w:w="2304" w:type="dxa"/>
            <w:vAlign w:val="center"/>
          </w:tcPr>
          <w:p w14:paraId="4854CC9F" w14:textId="77777777" w:rsidR="00D32927" w:rsidRDefault="00000000">
            <w:r>
              <w:rPr>
                <w:sz w:val="14"/>
              </w:rPr>
              <w:t>Onboarding completion rate</w:t>
            </w:r>
          </w:p>
        </w:tc>
        <w:tc>
          <w:tcPr>
            <w:tcW w:w="3240" w:type="dxa"/>
            <w:vAlign w:val="center"/>
          </w:tcPr>
          <w:p w14:paraId="783ABCA3" w14:textId="77777777" w:rsidR="00D32927" w:rsidRDefault="00000000">
            <w:r>
              <w:rPr>
                <w:sz w:val="14"/>
              </w:rPr>
              <w:t>Completed consent forms, patient profiles, and guidance confirmations</w:t>
            </w:r>
          </w:p>
        </w:tc>
        <w:tc>
          <w:tcPr>
            <w:tcW w:w="3240" w:type="dxa"/>
            <w:vAlign w:val="center"/>
          </w:tcPr>
          <w:p w14:paraId="0063A0FF" w14:textId="77777777" w:rsidR="00D32927" w:rsidRDefault="00000000">
            <w:r>
              <w:rPr>
                <w:sz w:val="14"/>
              </w:rPr>
              <w:t>Completed onboarding records divided by total invited patients</w:t>
            </w:r>
          </w:p>
        </w:tc>
        <w:tc>
          <w:tcPr>
            <w:tcW w:w="1512" w:type="dxa"/>
            <w:vAlign w:val="center"/>
          </w:tcPr>
          <w:p w14:paraId="0923F9C8" w14:textId="77777777" w:rsidR="00D32927" w:rsidRDefault="00000000">
            <w:r>
              <w:rPr>
                <w:sz w:val="14"/>
              </w:rPr>
              <w:t>Weekly</w:t>
            </w:r>
          </w:p>
        </w:tc>
      </w:tr>
      <w:tr w:rsidR="00D32927" w14:paraId="0C85C142" w14:textId="77777777">
        <w:trPr>
          <w:jc w:val="center"/>
        </w:trPr>
        <w:tc>
          <w:tcPr>
            <w:tcW w:w="2304" w:type="dxa"/>
            <w:vAlign w:val="center"/>
          </w:tcPr>
          <w:p w14:paraId="5344C8DB" w14:textId="77777777" w:rsidR="00D32927" w:rsidRDefault="00000000">
            <w:r>
              <w:rPr>
                <w:sz w:val="14"/>
              </w:rPr>
              <w:t>Follow-up completion rate</w:t>
            </w:r>
          </w:p>
        </w:tc>
        <w:tc>
          <w:tcPr>
            <w:tcW w:w="3240" w:type="dxa"/>
            <w:vAlign w:val="center"/>
          </w:tcPr>
          <w:p w14:paraId="10DA5520" w14:textId="77777777" w:rsidR="00D32927" w:rsidRDefault="00000000">
            <w:r>
              <w:rPr>
                <w:sz w:val="14"/>
              </w:rPr>
              <w:t>Planned follow-ups and completed follow-ups</w:t>
            </w:r>
          </w:p>
        </w:tc>
        <w:tc>
          <w:tcPr>
            <w:tcW w:w="3240" w:type="dxa"/>
            <w:vAlign w:val="center"/>
          </w:tcPr>
          <w:p w14:paraId="23005EC1" w14:textId="77777777" w:rsidR="00D32927" w:rsidRDefault="00000000">
            <w:r>
              <w:rPr>
                <w:sz w:val="14"/>
              </w:rPr>
              <w:t>Completed follow-ups divided by planned follow-ups</w:t>
            </w:r>
          </w:p>
        </w:tc>
        <w:tc>
          <w:tcPr>
            <w:tcW w:w="1512" w:type="dxa"/>
            <w:vAlign w:val="center"/>
          </w:tcPr>
          <w:p w14:paraId="603FD972" w14:textId="77777777" w:rsidR="00D32927" w:rsidRDefault="00000000">
            <w:r>
              <w:rPr>
                <w:sz w:val="14"/>
              </w:rPr>
              <w:t>Weekly</w:t>
            </w:r>
          </w:p>
        </w:tc>
      </w:tr>
      <w:tr w:rsidR="00D32927" w14:paraId="49F86538" w14:textId="77777777">
        <w:trPr>
          <w:jc w:val="center"/>
        </w:trPr>
        <w:tc>
          <w:tcPr>
            <w:tcW w:w="2304" w:type="dxa"/>
            <w:vAlign w:val="center"/>
          </w:tcPr>
          <w:p w14:paraId="0253C876" w14:textId="77777777" w:rsidR="00D32927" w:rsidRDefault="00000000">
            <w:r>
              <w:rPr>
                <w:sz w:val="14"/>
              </w:rPr>
              <w:t>Average response time</w:t>
            </w:r>
          </w:p>
        </w:tc>
        <w:tc>
          <w:tcPr>
            <w:tcW w:w="3240" w:type="dxa"/>
            <w:vAlign w:val="center"/>
          </w:tcPr>
          <w:p w14:paraId="633E1548" w14:textId="77777777" w:rsidR="00D32927" w:rsidRDefault="00000000">
            <w:r>
              <w:rPr>
                <w:sz w:val="14"/>
              </w:rPr>
              <w:t>Patient query time stamp and staff reply time stamp</w:t>
            </w:r>
          </w:p>
        </w:tc>
        <w:tc>
          <w:tcPr>
            <w:tcW w:w="3240" w:type="dxa"/>
            <w:vAlign w:val="center"/>
          </w:tcPr>
          <w:p w14:paraId="5FC350C2" w14:textId="77777777" w:rsidR="00D32927" w:rsidRDefault="00000000">
            <w:r>
              <w:rPr>
                <w:sz w:val="14"/>
              </w:rPr>
              <w:t>Average number of hours between query receipt and first response</w:t>
            </w:r>
          </w:p>
        </w:tc>
        <w:tc>
          <w:tcPr>
            <w:tcW w:w="1512" w:type="dxa"/>
            <w:vAlign w:val="center"/>
          </w:tcPr>
          <w:p w14:paraId="62FE1F01" w14:textId="77777777" w:rsidR="00D32927" w:rsidRDefault="00000000">
            <w:r>
              <w:rPr>
                <w:sz w:val="14"/>
              </w:rPr>
              <w:t>Weekly</w:t>
            </w:r>
          </w:p>
        </w:tc>
      </w:tr>
      <w:tr w:rsidR="00D32927" w14:paraId="7044C368" w14:textId="77777777">
        <w:trPr>
          <w:jc w:val="center"/>
        </w:trPr>
        <w:tc>
          <w:tcPr>
            <w:tcW w:w="2304" w:type="dxa"/>
            <w:vAlign w:val="center"/>
          </w:tcPr>
          <w:p w14:paraId="594FF8D9" w14:textId="77777777" w:rsidR="00D32927" w:rsidRDefault="00000000">
            <w:r>
              <w:rPr>
                <w:sz w:val="14"/>
              </w:rPr>
              <w:t>Platform uptime</w:t>
            </w:r>
          </w:p>
        </w:tc>
        <w:tc>
          <w:tcPr>
            <w:tcW w:w="3240" w:type="dxa"/>
            <w:vAlign w:val="center"/>
          </w:tcPr>
          <w:p w14:paraId="6C0A7F10" w14:textId="77777777" w:rsidR="00D32927" w:rsidRDefault="00000000">
            <w:r>
              <w:rPr>
                <w:sz w:val="14"/>
              </w:rPr>
              <w:t>Platform availability log and downtime records</w:t>
            </w:r>
          </w:p>
        </w:tc>
        <w:tc>
          <w:tcPr>
            <w:tcW w:w="3240" w:type="dxa"/>
            <w:vAlign w:val="center"/>
          </w:tcPr>
          <w:p w14:paraId="69B967AB" w14:textId="77777777" w:rsidR="00D32927" w:rsidRDefault="00000000">
            <w:r>
              <w:rPr>
                <w:sz w:val="14"/>
              </w:rPr>
              <w:t>Available service hours divided by planned service hours</w:t>
            </w:r>
          </w:p>
        </w:tc>
        <w:tc>
          <w:tcPr>
            <w:tcW w:w="1512" w:type="dxa"/>
            <w:vAlign w:val="center"/>
          </w:tcPr>
          <w:p w14:paraId="08CB09D4" w14:textId="77777777" w:rsidR="00D32927" w:rsidRDefault="00000000">
            <w:r>
              <w:rPr>
                <w:sz w:val="14"/>
              </w:rPr>
              <w:t>Weekly</w:t>
            </w:r>
          </w:p>
        </w:tc>
      </w:tr>
      <w:tr w:rsidR="00D32927" w14:paraId="6CA6E076" w14:textId="77777777">
        <w:trPr>
          <w:jc w:val="center"/>
        </w:trPr>
        <w:tc>
          <w:tcPr>
            <w:tcW w:w="2304" w:type="dxa"/>
            <w:vAlign w:val="center"/>
          </w:tcPr>
          <w:p w14:paraId="1909723B" w14:textId="77777777" w:rsidR="00D32927" w:rsidRDefault="00000000">
            <w:r>
              <w:rPr>
                <w:sz w:val="14"/>
              </w:rPr>
              <w:t>Technical issue closure rate</w:t>
            </w:r>
          </w:p>
        </w:tc>
        <w:tc>
          <w:tcPr>
            <w:tcW w:w="3240" w:type="dxa"/>
            <w:vAlign w:val="center"/>
          </w:tcPr>
          <w:p w14:paraId="1A70083E" w14:textId="77777777" w:rsidR="00D32927" w:rsidRDefault="00000000">
            <w:r>
              <w:rPr>
                <w:sz w:val="14"/>
              </w:rPr>
              <w:t>Issue log, priority level, open date, closure date</w:t>
            </w:r>
          </w:p>
        </w:tc>
        <w:tc>
          <w:tcPr>
            <w:tcW w:w="3240" w:type="dxa"/>
            <w:vAlign w:val="center"/>
          </w:tcPr>
          <w:p w14:paraId="56F8FEF3" w14:textId="77777777" w:rsidR="00D32927" w:rsidRDefault="00000000">
            <w:r>
              <w:rPr>
                <w:sz w:val="14"/>
              </w:rPr>
              <w:t>Issues closed within 24 hours divided by total issues raised</w:t>
            </w:r>
          </w:p>
        </w:tc>
        <w:tc>
          <w:tcPr>
            <w:tcW w:w="1512" w:type="dxa"/>
            <w:vAlign w:val="center"/>
          </w:tcPr>
          <w:p w14:paraId="2959949C" w14:textId="77777777" w:rsidR="00D32927" w:rsidRDefault="00000000">
            <w:r>
              <w:rPr>
                <w:sz w:val="14"/>
              </w:rPr>
              <w:t>Weekly</w:t>
            </w:r>
          </w:p>
        </w:tc>
      </w:tr>
      <w:tr w:rsidR="00D32927" w14:paraId="72054B00" w14:textId="77777777">
        <w:trPr>
          <w:jc w:val="center"/>
        </w:trPr>
        <w:tc>
          <w:tcPr>
            <w:tcW w:w="2304" w:type="dxa"/>
            <w:vAlign w:val="center"/>
          </w:tcPr>
          <w:p w14:paraId="58FE0D1F" w14:textId="77777777" w:rsidR="00D32927" w:rsidRDefault="00000000">
            <w:r>
              <w:rPr>
                <w:sz w:val="14"/>
              </w:rPr>
              <w:t>Budget variance</w:t>
            </w:r>
          </w:p>
        </w:tc>
        <w:tc>
          <w:tcPr>
            <w:tcW w:w="3240" w:type="dxa"/>
            <w:vAlign w:val="center"/>
          </w:tcPr>
          <w:p w14:paraId="254A3AA6" w14:textId="77777777" w:rsidR="00D32927" w:rsidRDefault="00000000">
            <w:r>
              <w:rPr>
                <w:sz w:val="14"/>
              </w:rPr>
              <w:t>Approved budget, actual spending, committed spending</w:t>
            </w:r>
          </w:p>
        </w:tc>
        <w:tc>
          <w:tcPr>
            <w:tcW w:w="3240" w:type="dxa"/>
            <w:vAlign w:val="center"/>
          </w:tcPr>
          <w:p w14:paraId="2BB8CAB9" w14:textId="77777777" w:rsidR="00D32927" w:rsidRDefault="00000000">
            <w:r>
              <w:rPr>
                <w:sz w:val="14"/>
              </w:rPr>
              <w:t>Difference between planned and actual cost as a percentage</w:t>
            </w:r>
          </w:p>
        </w:tc>
        <w:tc>
          <w:tcPr>
            <w:tcW w:w="1512" w:type="dxa"/>
            <w:vAlign w:val="center"/>
          </w:tcPr>
          <w:p w14:paraId="6B45DB91" w14:textId="77777777" w:rsidR="00D32927" w:rsidRDefault="00000000">
            <w:r>
              <w:rPr>
                <w:sz w:val="14"/>
              </w:rPr>
              <w:t>Monthly</w:t>
            </w:r>
          </w:p>
        </w:tc>
      </w:tr>
      <w:tr w:rsidR="00D32927" w14:paraId="74FC80D7" w14:textId="77777777">
        <w:trPr>
          <w:jc w:val="center"/>
        </w:trPr>
        <w:tc>
          <w:tcPr>
            <w:tcW w:w="2304" w:type="dxa"/>
            <w:vAlign w:val="center"/>
          </w:tcPr>
          <w:p w14:paraId="501B2C9F" w14:textId="77777777" w:rsidR="00D32927" w:rsidRDefault="00000000">
            <w:r>
              <w:rPr>
                <w:sz w:val="14"/>
              </w:rPr>
              <w:t>Staff training completion</w:t>
            </w:r>
          </w:p>
        </w:tc>
        <w:tc>
          <w:tcPr>
            <w:tcW w:w="3240" w:type="dxa"/>
            <w:vAlign w:val="center"/>
          </w:tcPr>
          <w:p w14:paraId="3D8B9FB6" w14:textId="77777777" w:rsidR="00D32927" w:rsidRDefault="00000000">
            <w:r>
              <w:rPr>
                <w:sz w:val="14"/>
              </w:rPr>
              <w:t>Attendance records and training checklist completion</w:t>
            </w:r>
          </w:p>
        </w:tc>
        <w:tc>
          <w:tcPr>
            <w:tcW w:w="3240" w:type="dxa"/>
            <w:vAlign w:val="center"/>
          </w:tcPr>
          <w:p w14:paraId="307ADBB0" w14:textId="77777777" w:rsidR="00D32927" w:rsidRDefault="00000000">
            <w:r>
              <w:rPr>
                <w:sz w:val="14"/>
              </w:rPr>
              <w:t>Number of trained staff divided by total assigned staff</w:t>
            </w:r>
          </w:p>
        </w:tc>
        <w:tc>
          <w:tcPr>
            <w:tcW w:w="1512" w:type="dxa"/>
            <w:vAlign w:val="center"/>
          </w:tcPr>
          <w:p w14:paraId="744ACF38" w14:textId="77777777" w:rsidR="00D32927" w:rsidRDefault="00000000">
            <w:r>
              <w:rPr>
                <w:sz w:val="14"/>
              </w:rPr>
              <w:t>Milestone review</w:t>
            </w:r>
          </w:p>
        </w:tc>
      </w:tr>
      <w:tr w:rsidR="00D32927" w14:paraId="09EFF0E9" w14:textId="77777777">
        <w:trPr>
          <w:jc w:val="center"/>
        </w:trPr>
        <w:tc>
          <w:tcPr>
            <w:tcW w:w="2304" w:type="dxa"/>
            <w:vAlign w:val="center"/>
          </w:tcPr>
          <w:p w14:paraId="15E7AEB8" w14:textId="77777777" w:rsidR="00D32927" w:rsidRDefault="00000000">
            <w:r>
              <w:rPr>
                <w:sz w:val="14"/>
              </w:rPr>
              <w:t>Report submission timeliness</w:t>
            </w:r>
          </w:p>
        </w:tc>
        <w:tc>
          <w:tcPr>
            <w:tcW w:w="3240" w:type="dxa"/>
            <w:vAlign w:val="center"/>
          </w:tcPr>
          <w:p w14:paraId="742690FF" w14:textId="77777777" w:rsidR="00D32927" w:rsidRDefault="00000000">
            <w:r>
              <w:rPr>
                <w:sz w:val="14"/>
              </w:rPr>
              <w:t>Report due date and report submission date</w:t>
            </w:r>
          </w:p>
        </w:tc>
        <w:tc>
          <w:tcPr>
            <w:tcW w:w="3240" w:type="dxa"/>
            <w:vAlign w:val="center"/>
          </w:tcPr>
          <w:p w14:paraId="069583C5" w14:textId="77777777" w:rsidR="00D32927" w:rsidRDefault="00000000">
            <w:r>
              <w:rPr>
                <w:sz w:val="14"/>
              </w:rPr>
              <w:t>Reports submitted on or before due date divided by total reports due</w:t>
            </w:r>
          </w:p>
        </w:tc>
        <w:tc>
          <w:tcPr>
            <w:tcW w:w="1512" w:type="dxa"/>
            <w:vAlign w:val="center"/>
          </w:tcPr>
          <w:p w14:paraId="30ECDD3B" w14:textId="77777777" w:rsidR="00D32927" w:rsidRDefault="00000000">
            <w:r>
              <w:rPr>
                <w:sz w:val="14"/>
              </w:rPr>
              <w:t>Weekly and monthly</w:t>
            </w:r>
          </w:p>
        </w:tc>
      </w:tr>
    </w:tbl>
    <w:p w14:paraId="54F9D144" w14:textId="77777777" w:rsidR="00D32927" w:rsidRDefault="00D32927">
      <w:pPr>
        <w:spacing w:after="40"/>
      </w:pPr>
    </w:p>
    <w:p w14:paraId="0EDE0781" w14:textId="77777777" w:rsidR="00D32927" w:rsidRDefault="00000000">
      <w:pPr>
        <w:pStyle w:val="Heading1"/>
      </w:pPr>
      <w:r>
        <w:rPr>
          <w:rFonts w:ascii="Aptos Display" w:hAnsi="Aptos Display"/>
        </w:rPr>
        <w:t>5. Data Collection and Ownership Plan</w:t>
      </w:r>
    </w:p>
    <w:p w14:paraId="76D2A59E" w14:textId="77777777" w:rsidR="00D32927" w:rsidRDefault="00000000">
      <w:pPr>
        <w:pStyle w:val="BodyText"/>
        <w:spacing w:line="259" w:lineRule="auto"/>
      </w:pPr>
      <w:r>
        <w:t>Data collection will follow a structured ownership model. Each data source has an assigned owner who is responsible for accuracy checks, timely updates, and issue reporting. Data will be reviewed before being included in dashboards or management reports.</w:t>
      </w:r>
    </w:p>
    <w:tbl>
      <w:tblPr>
        <w:tblStyle w:val="TableGrid"/>
        <w:tblW w:w="0" w:type="auto"/>
        <w:jc w:val="center"/>
        <w:tblLook w:val="04A0" w:firstRow="1" w:lastRow="0" w:firstColumn="1" w:lastColumn="0" w:noHBand="0" w:noVBand="1"/>
      </w:tblPr>
      <w:tblGrid>
        <w:gridCol w:w="2160"/>
        <w:gridCol w:w="3672"/>
        <w:gridCol w:w="1872"/>
        <w:gridCol w:w="2520"/>
      </w:tblGrid>
      <w:tr w:rsidR="00D32927" w14:paraId="46B4A620" w14:textId="77777777">
        <w:trPr>
          <w:tblHeader/>
          <w:jc w:val="center"/>
        </w:trPr>
        <w:tc>
          <w:tcPr>
            <w:tcW w:w="2160" w:type="dxa"/>
            <w:shd w:val="clear" w:color="auto" w:fill="1F4E79"/>
            <w:vAlign w:val="center"/>
          </w:tcPr>
          <w:p w14:paraId="0A28A2BA" w14:textId="77777777" w:rsidR="00D32927" w:rsidRDefault="00000000">
            <w:r>
              <w:rPr>
                <w:b/>
                <w:color w:val="FFFFFF"/>
                <w:sz w:val="14"/>
              </w:rPr>
              <w:t>Data Source</w:t>
            </w:r>
          </w:p>
        </w:tc>
        <w:tc>
          <w:tcPr>
            <w:tcW w:w="3672" w:type="dxa"/>
            <w:shd w:val="clear" w:color="auto" w:fill="1F4E79"/>
            <w:vAlign w:val="center"/>
          </w:tcPr>
          <w:p w14:paraId="53F764A7" w14:textId="77777777" w:rsidR="00D32927" w:rsidRDefault="00000000">
            <w:r>
              <w:rPr>
                <w:b/>
                <w:color w:val="FFFFFF"/>
                <w:sz w:val="14"/>
              </w:rPr>
              <w:t>Information Collected</w:t>
            </w:r>
          </w:p>
        </w:tc>
        <w:tc>
          <w:tcPr>
            <w:tcW w:w="1872" w:type="dxa"/>
            <w:shd w:val="clear" w:color="auto" w:fill="1F4E79"/>
            <w:vAlign w:val="center"/>
          </w:tcPr>
          <w:p w14:paraId="54DD4584" w14:textId="77777777" w:rsidR="00D32927" w:rsidRDefault="00000000">
            <w:r>
              <w:rPr>
                <w:b/>
                <w:color w:val="FFFFFF"/>
                <w:sz w:val="14"/>
              </w:rPr>
              <w:t>Owner</w:t>
            </w:r>
          </w:p>
        </w:tc>
        <w:tc>
          <w:tcPr>
            <w:tcW w:w="2520" w:type="dxa"/>
            <w:shd w:val="clear" w:color="auto" w:fill="1F4E79"/>
            <w:vAlign w:val="center"/>
          </w:tcPr>
          <w:p w14:paraId="47C0B38B" w14:textId="77777777" w:rsidR="00D32927" w:rsidRDefault="00000000">
            <w:r>
              <w:rPr>
                <w:b/>
                <w:color w:val="FFFFFF"/>
                <w:sz w:val="14"/>
              </w:rPr>
              <w:t>Control Check</w:t>
            </w:r>
          </w:p>
        </w:tc>
      </w:tr>
      <w:tr w:rsidR="00D32927" w14:paraId="352FEF9E" w14:textId="77777777">
        <w:trPr>
          <w:jc w:val="center"/>
        </w:trPr>
        <w:tc>
          <w:tcPr>
            <w:tcW w:w="2160" w:type="dxa"/>
            <w:vAlign w:val="center"/>
          </w:tcPr>
          <w:p w14:paraId="1B55F02B" w14:textId="77777777" w:rsidR="00D32927" w:rsidRDefault="00000000">
            <w:r>
              <w:rPr>
                <w:sz w:val="14"/>
              </w:rPr>
              <w:t>Appointment schedule</w:t>
            </w:r>
          </w:p>
        </w:tc>
        <w:tc>
          <w:tcPr>
            <w:tcW w:w="3672" w:type="dxa"/>
            <w:vAlign w:val="center"/>
          </w:tcPr>
          <w:p w14:paraId="4AEB7398" w14:textId="77777777" w:rsidR="00D32927" w:rsidRDefault="00000000">
            <w:r>
              <w:rPr>
                <w:sz w:val="14"/>
              </w:rPr>
              <w:t>Booking volume, completed appointments, missed appointments, rescheduled appointments</w:t>
            </w:r>
          </w:p>
        </w:tc>
        <w:tc>
          <w:tcPr>
            <w:tcW w:w="1872" w:type="dxa"/>
            <w:vAlign w:val="center"/>
          </w:tcPr>
          <w:p w14:paraId="45BE5D1E" w14:textId="77777777" w:rsidR="00D32927" w:rsidRDefault="00000000">
            <w:r>
              <w:rPr>
                <w:sz w:val="14"/>
              </w:rPr>
              <w:t>Admin Coordinator</w:t>
            </w:r>
          </w:p>
        </w:tc>
        <w:tc>
          <w:tcPr>
            <w:tcW w:w="2520" w:type="dxa"/>
            <w:vAlign w:val="center"/>
          </w:tcPr>
          <w:p w14:paraId="33072C01" w14:textId="77777777" w:rsidR="00D32927" w:rsidRDefault="00000000">
            <w:r>
              <w:rPr>
                <w:sz w:val="14"/>
              </w:rPr>
              <w:t>Weekly check against attendance logs</w:t>
            </w:r>
          </w:p>
        </w:tc>
      </w:tr>
      <w:tr w:rsidR="00D32927" w14:paraId="743AB8DD" w14:textId="77777777">
        <w:trPr>
          <w:jc w:val="center"/>
        </w:trPr>
        <w:tc>
          <w:tcPr>
            <w:tcW w:w="2160" w:type="dxa"/>
            <w:vAlign w:val="center"/>
          </w:tcPr>
          <w:p w14:paraId="0B083E4B" w14:textId="77777777" w:rsidR="00D32927" w:rsidRDefault="00000000">
            <w:r>
              <w:rPr>
                <w:sz w:val="14"/>
              </w:rPr>
              <w:t>Patient feedback form</w:t>
            </w:r>
          </w:p>
        </w:tc>
        <w:tc>
          <w:tcPr>
            <w:tcW w:w="3672" w:type="dxa"/>
            <w:vAlign w:val="center"/>
          </w:tcPr>
          <w:p w14:paraId="564A7812" w14:textId="77777777" w:rsidR="00D32927" w:rsidRDefault="00000000">
            <w:r>
              <w:rPr>
                <w:sz w:val="14"/>
              </w:rPr>
              <w:t>Satisfaction score, ease-of-use rating, comments, concerns</w:t>
            </w:r>
          </w:p>
        </w:tc>
        <w:tc>
          <w:tcPr>
            <w:tcW w:w="1872" w:type="dxa"/>
            <w:vAlign w:val="center"/>
          </w:tcPr>
          <w:p w14:paraId="01ED268E" w14:textId="77777777" w:rsidR="00D32927" w:rsidRDefault="00000000">
            <w:r>
              <w:rPr>
                <w:sz w:val="14"/>
              </w:rPr>
              <w:t>Admin Coordinator</w:t>
            </w:r>
          </w:p>
        </w:tc>
        <w:tc>
          <w:tcPr>
            <w:tcW w:w="2520" w:type="dxa"/>
            <w:vAlign w:val="center"/>
          </w:tcPr>
          <w:p w14:paraId="01ECCB2A" w14:textId="77777777" w:rsidR="00D32927" w:rsidRDefault="00000000">
            <w:r>
              <w:rPr>
                <w:sz w:val="14"/>
              </w:rPr>
              <w:t>Check missing or duplicate responses</w:t>
            </w:r>
          </w:p>
        </w:tc>
      </w:tr>
      <w:tr w:rsidR="00D32927" w14:paraId="7B573951" w14:textId="77777777">
        <w:trPr>
          <w:jc w:val="center"/>
        </w:trPr>
        <w:tc>
          <w:tcPr>
            <w:tcW w:w="2160" w:type="dxa"/>
            <w:vAlign w:val="center"/>
          </w:tcPr>
          <w:p w14:paraId="0BD2E660" w14:textId="77777777" w:rsidR="00D32927" w:rsidRDefault="00000000">
            <w:r>
              <w:rPr>
                <w:sz w:val="14"/>
              </w:rPr>
              <w:t>Patient monitoring forms</w:t>
            </w:r>
          </w:p>
        </w:tc>
        <w:tc>
          <w:tcPr>
            <w:tcW w:w="3672" w:type="dxa"/>
            <w:vAlign w:val="center"/>
          </w:tcPr>
          <w:p w14:paraId="34DCB908" w14:textId="77777777" w:rsidR="00D32927" w:rsidRDefault="00000000">
            <w:r>
              <w:rPr>
                <w:sz w:val="14"/>
              </w:rPr>
              <w:t>Follow-up completion, submitted updates, missing information</w:t>
            </w:r>
          </w:p>
        </w:tc>
        <w:tc>
          <w:tcPr>
            <w:tcW w:w="1872" w:type="dxa"/>
            <w:vAlign w:val="center"/>
          </w:tcPr>
          <w:p w14:paraId="12B33EAD" w14:textId="77777777" w:rsidR="00D32927" w:rsidRDefault="00000000">
            <w:r>
              <w:rPr>
                <w:sz w:val="14"/>
              </w:rPr>
              <w:t>Healthcare Lead</w:t>
            </w:r>
          </w:p>
        </w:tc>
        <w:tc>
          <w:tcPr>
            <w:tcW w:w="2520" w:type="dxa"/>
            <w:vAlign w:val="center"/>
          </w:tcPr>
          <w:p w14:paraId="0178335D" w14:textId="77777777" w:rsidR="00D32927" w:rsidRDefault="00000000">
            <w:r>
              <w:rPr>
                <w:sz w:val="14"/>
              </w:rPr>
              <w:t>Clinical review of incomplete records</w:t>
            </w:r>
          </w:p>
        </w:tc>
      </w:tr>
      <w:tr w:rsidR="00D32927" w14:paraId="242060A8" w14:textId="77777777">
        <w:trPr>
          <w:jc w:val="center"/>
        </w:trPr>
        <w:tc>
          <w:tcPr>
            <w:tcW w:w="2160" w:type="dxa"/>
            <w:vAlign w:val="center"/>
          </w:tcPr>
          <w:p w14:paraId="5C3EE404" w14:textId="77777777" w:rsidR="00D32927" w:rsidRDefault="00000000">
            <w:r>
              <w:rPr>
                <w:sz w:val="14"/>
              </w:rPr>
              <w:t>Project dashboard</w:t>
            </w:r>
          </w:p>
        </w:tc>
        <w:tc>
          <w:tcPr>
            <w:tcW w:w="3672" w:type="dxa"/>
            <w:vAlign w:val="center"/>
          </w:tcPr>
          <w:p w14:paraId="73BE621D" w14:textId="77777777" w:rsidR="00D32927" w:rsidRDefault="00000000">
            <w:r>
              <w:rPr>
                <w:sz w:val="14"/>
              </w:rPr>
              <w:t>Task status, milestones, KPI trends, risk status</w:t>
            </w:r>
          </w:p>
        </w:tc>
        <w:tc>
          <w:tcPr>
            <w:tcW w:w="1872" w:type="dxa"/>
            <w:vAlign w:val="center"/>
          </w:tcPr>
          <w:p w14:paraId="69C6EB9E" w14:textId="77777777" w:rsidR="00D32927" w:rsidRDefault="00000000">
            <w:r>
              <w:rPr>
                <w:sz w:val="14"/>
              </w:rPr>
              <w:t>Project Manager</w:t>
            </w:r>
          </w:p>
        </w:tc>
        <w:tc>
          <w:tcPr>
            <w:tcW w:w="2520" w:type="dxa"/>
            <w:vAlign w:val="center"/>
          </w:tcPr>
          <w:p w14:paraId="0F49FA9F" w14:textId="77777777" w:rsidR="00D32927" w:rsidRDefault="00000000">
            <w:r>
              <w:rPr>
                <w:sz w:val="14"/>
              </w:rPr>
              <w:t>Review against project tracker</w:t>
            </w:r>
          </w:p>
        </w:tc>
      </w:tr>
      <w:tr w:rsidR="00D32927" w14:paraId="34DC1E17" w14:textId="77777777">
        <w:trPr>
          <w:jc w:val="center"/>
        </w:trPr>
        <w:tc>
          <w:tcPr>
            <w:tcW w:w="2160" w:type="dxa"/>
            <w:vAlign w:val="center"/>
          </w:tcPr>
          <w:p w14:paraId="0928DE08" w14:textId="77777777" w:rsidR="00D32927" w:rsidRDefault="00000000">
            <w:r>
              <w:rPr>
                <w:sz w:val="14"/>
              </w:rPr>
              <w:t>Issue tracker</w:t>
            </w:r>
          </w:p>
        </w:tc>
        <w:tc>
          <w:tcPr>
            <w:tcW w:w="3672" w:type="dxa"/>
            <w:vAlign w:val="center"/>
          </w:tcPr>
          <w:p w14:paraId="7FDA99F1" w14:textId="77777777" w:rsidR="00D32927" w:rsidRDefault="00000000">
            <w:r>
              <w:rPr>
                <w:sz w:val="14"/>
              </w:rPr>
              <w:t>Technical incidents, response time, closure time, recurring issues</w:t>
            </w:r>
          </w:p>
        </w:tc>
        <w:tc>
          <w:tcPr>
            <w:tcW w:w="1872" w:type="dxa"/>
            <w:vAlign w:val="center"/>
          </w:tcPr>
          <w:p w14:paraId="0050A5DF" w14:textId="77777777" w:rsidR="00D32927" w:rsidRDefault="00000000">
            <w:r>
              <w:rPr>
                <w:sz w:val="14"/>
              </w:rPr>
              <w:t>IT Support Officer</w:t>
            </w:r>
          </w:p>
        </w:tc>
        <w:tc>
          <w:tcPr>
            <w:tcW w:w="2520" w:type="dxa"/>
            <w:vAlign w:val="center"/>
          </w:tcPr>
          <w:p w14:paraId="30F7FE1B" w14:textId="77777777" w:rsidR="00D32927" w:rsidRDefault="00000000">
            <w:r>
              <w:rPr>
                <w:sz w:val="14"/>
              </w:rPr>
              <w:t>Check open items and priority levels</w:t>
            </w:r>
          </w:p>
        </w:tc>
      </w:tr>
      <w:tr w:rsidR="00D32927" w14:paraId="16667E79" w14:textId="77777777">
        <w:trPr>
          <w:jc w:val="center"/>
        </w:trPr>
        <w:tc>
          <w:tcPr>
            <w:tcW w:w="2160" w:type="dxa"/>
            <w:vAlign w:val="center"/>
          </w:tcPr>
          <w:p w14:paraId="7B7B16C4" w14:textId="77777777" w:rsidR="00D32927" w:rsidRDefault="00000000">
            <w:r>
              <w:rPr>
                <w:sz w:val="14"/>
              </w:rPr>
              <w:t>Budget tracker</w:t>
            </w:r>
          </w:p>
        </w:tc>
        <w:tc>
          <w:tcPr>
            <w:tcW w:w="3672" w:type="dxa"/>
            <w:vAlign w:val="center"/>
          </w:tcPr>
          <w:p w14:paraId="3C25692B" w14:textId="77777777" w:rsidR="00D32927" w:rsidRDefault="00000000">
            <w:r>
              <w:rPr>
                <w:sz w:val="14"/>
              </w:rPr>
              <w:t>Planned spend, actual spend, committed costs, remaining budget</w:t>
            </w:r>
          </w:p>
        </w:tc>
        <w:tc>
          <w:tcPr>
            <w:tcW w:w="1872" w:type="dxa"/>
            <w:vAlign w:val="center"/>
          </w:tcPr>
          <w:p w14:paraId="02407C27" w14:textId="77777777" w:rsidR="00D32927" w:rsidRDefault="00000000">
            <w:r>
              <w:rPr>
                <w:sz w:val="14"/>
              </w:rPr>
              <w:t>Project Manager</w:t>
            </w:r>
          </w:p>
        </w:tc>
        <w:tc>
          <w:tcPr>
            <w:tcW w:w="2520" w:type="dxa"/>
            <w:vAlign w:val="center"/>
          </w:tcPr>
          <w:p w14:paraId="7EE79C5C" w14:textId="77777777" w:rsidR="00D32927" w:rsidRDefault="00000000">
            <w:r>
              <w:rPr>
                <w:sz w:val="14"/>
              </w:rPr>
              <w:t>Monthly reconciliation</w:t>
            </w:r>
          </w:p>
        </w:tc>
      </w:tr>
      <w:tr w:rsidR="00D32927" w14:paraId="19EA4B28" w14:textId="77777777">
        <w:trPr>
          <w:jc w:val="center"/>
        </w:trPr>
        <w:tc>
          <w:tcPr>
            <w:tcW w:w="2160" w:type="dxa"/>
            <w:vAlign w:val="center"/>
          </w:tcPr>
          <w:p w14:paraId="750E9489" w14:textId="77777777" w:rsidR="00D32927" w:rsidRDefault="00000000">
            <w:r>
              <w:rPr>
                <w:sz w:val="14"/>
              </w:rPr>
              <w:t>Training records</w:t>
            </w:r>
          </w:p>
        </w:tc>
        <w:tc>
          <w:tcPr>
            <w:tcW w:w="3672" w:type="dxa"/>
            <w:vAlign w:val="center"/>
          </w:tcPr>
          <w:p w14:paraId="4B654EE5" w14:textId="77777777" w:rsidR="00D32927" w:rsidRDefault="00000000">
            <w:r>
              <w:rPr>
                <w:sz w:val="14"/>
              </w:rPr>
              <w:t>Attendance, assessment completion, SOP acknowledgement</w:t>
            </w:r>
          </w:p>
        </w:tc>
        <w:tc>
          <w:tcPr>
            <w:tcW w:w="1872" w:type="dxa"/>
            <w:vAlign w:val="center"/>
          </w:tcPr>
          <w:p w14:paraId="08907C3D" w14:textId="77777777" w:rsidR="00D32927" w:rsidRDefault="00000000">
            <w:r>
              <w:rPr>
                <w:sz w:val="14"/>
              </w:rPr>
              <w:t>Training Coordinator</w:t>
            </w:r>
          </w:p>
        </w:tc>
        <w:tc>
          <w:tcPr>
            <w:tcW w:w="2520" w:type="dxa"/>
            <w:vAlign w:val="center"/>
          </w:tcPr>
          <w:p w14:paraId="29FAE9DB" w14:textId="77777777" w:rsidR="00D32927" w:rsidRDefault="00000000">
            <w:r>
              <w:rPr>
                <w:sz w:val="14"/>
              </w:rPr>
              <w:t>Match attendance against staff list</w:t>
            </w:r>
          </w:p>
        </w:tc>
      </w:tr>
    </w:tbl>
    <w:p w14:paraId="4C51F3C7" w14:textId="77777777" w:rsidR="00D32927" w:rsidRDefault="00D32927">
      <w:pPr>
        <w:spacing w:after="40"/>
      </w:pPr>
    </w:p>
    <w:p w14:paraId="7F02069C" w14:textId="77777777" w:rsidR="00D32927" w:rsidRDefault="00000000">
      <w:pPr>
        <w:pStyle w:val="Heading1"/>
      </w:pPr>
      <w:r>
        <w:rPr>
          <w:rFonts w:ascii="Aptos Display" w:hAnsi="Aptos Display"/>
        </w:rPr>
        <w:t>6. Reporting Structure</w:t>
      </w:r>
    </w:p>
    <w:p w14:paraId="0BC48F67" w14:textId="77777777" w:rsidR="00D32927" w:rsidRDefault="00000000">
      <w:pPr>
        <w:pStyle w:val="BodyText"/>
        <w:spacing w:line="259" w:lineRule="auto"/>
      </w:pPr>
      <w:r>
        <w:t>Reporting will be organized by audience and decision need. Operational teams require frequent short updates, while management requires summary reporting focused on progress, risk, budget, and decisions required.</w:t>
      </w:r>
    </w:p>
    <w:tbl>
      <w:tblPr>
        <w:tblStyle w:val="TableGrid"/>
        <w:tblW w:w="0" w:type="auto"/>
        <w:jc w:val="center"/>
        <w:tblLook w:val="04A0" w:firstRow="1" w:lastRow="0" w:firstColumn="1" w:lastColumn="0" w:noHBand="0" w:noVBand="1"/>
      </w:tblPr>
      <w:tblGrid>
        <w:gridCol w:w="2025"/>
        <w:gridCol w:w="2229"/>
        <w:gridCol w:w="1679"/>
        <w:gridCol w:w="2969"/>
        <w:gridCol w:w="1682"/>
      </w:tblGrid>
      <w:tr w:rsidR="00D32927" w14:paraId="2ED8C304" w14:textId="77777777">
        <w:trPr>
          <w:tblHeader/>
          <w:jc w:val="center"/>
        </w:trPr>
        <w:tc>
          <w:tcPr>
            <w:tcW w:w="2088" w:type="dxa"/>
            <w:shd w:val="clear" w:color="auto" w:fill="1F4E79"/>
            <w:vAlign w:val="center"/>
          </w:tcPr>
          <w:p w14:paraId="0EBE184B" w14:textId="77777777" w:rsidR="00D32927" w:rsidRDefault="00000000">
            <w:r>
              <w:rPr>
                <w:b/>
                <w:color w:val="FFFFFF"/>
                <w:sz w:val="14"/>
              </w:rPr>
              <w:t>Report</w:t>
            </w:r>
          </w:p>
        </w:tc>
        <w:tc>
          <w:tcPr>
            <w:tcW w:w="2304" w:type="dxa"/>
            <w:shd w:val="clear" w:color="auto" w:fill="1F4E79"/>
            <w:vAlign w:val="center"/>
          </w:tcPr>
          <w:p w14:paraId="2DB6BFBA" w14:textId="77777777" w:rsidR="00D32927" w:rsidRDefault="00000000">
            <w:r>
              <w:rPr>
                <w:b/>
                <w:color w:val="FFFFFF"/>
                <w:sz w:val="14"/>
              </w:rPr>
              <w:t>Audience</w:t>
            </w:r>
          </w:p>
        </w:tc>
        <w:tc>
          <w:tcPr>
            <w:tcW w:w="1728" w:type="dxa"/>
            <w:shd w:val="clear" w:color="auto" w:fill="1F4E79"/>
            <w:vAlign w:val="center"/>
          </w:tcPr>
          <w:p w14:paraId="56E60B2D" w14:textId="77777777" w:rsidR="00D32927" w:rsidRDefault="00000000">
            <w:r>
              <w:rPr>
                <w:b/>
                <w:color w:val="FFFFFF"/>
                <w:sz w:val="14"/>
              </w:rPr>
              <w:t>Frequency</w:t>
            </w:r>
          </w:p>
        </w:tc>
        <w:tc>
          <w:tcPr>
            <w:tcW w:w="3096" w:type="dxa"/>
            <w:shd w:val="clear" w:color="auto" w:fill="1F4E79"/>
            <w:vAlign w:val="center"/>
          </w:tcPr>
          <w:p w14:paraId="5247978F" w14:textId="77777777" w:rsidR="00D32927" w:rsidRDefault="00000000">
            <w:r>
              <w:rPr>
                <w:b/>
                <w:color w:val="FFFFFF"/>
                <w:sz w:val="14"/>
              </w:rPr>
              <w:t>Format</w:t>
            </w:r>
          </w:p>
        </w:tc>
        <w:tc>
          <w:tcPr>
            <w:tcW w:w="1728" w:type="dxa"/>
            <w:shd w:val="clear" w:color="auto" w:fill="1F4E79"/>
            <w:vAlign w:val="center"/>
          </w:tcPr>
          <w:p w14:paraId="1F8E3D77" w14:textId="77777777" w:rsidR="00D32927" w:rsidRDefault="00000000">
            <w:r>
              <w:rPr>
                <w:b/>
                <w:color w:val="FFFFFF"/>
                <w:sz w:val="14"/>
              </w:rPr>
              <w:t>Owner</w:t>
            </w:r>
          </w:p>
        </w:tc>
      </w:tr>
      <w:tr w:rsidR="00D32927" w14:paraId="6E279657" w14:textId="77777777">
        <w:trPr>
          <w:jc w:val="center"/>
        </w:trPr>
        <w:tc>
          <w:tcPr>
            <w:tcW w:w="2088" w:type="dxa"/>
            <w:vAlign w:val="center"/>
          </w:tcPr>
          <w:p w14:paraId="4CBE408D" w14:textId="77777777" w:rsidR="00D32927" w:rsidRDefault="00000000">
            <w:r>
              <w:rPr>
                <w:sz w:val="14"/>
              </w:rPr>
              <w:t>Weekly Progress Report</w:t>
            </w:r>
          </w:p>
        </w:tc>
        <w:tc>
          <w:tcPr>
            <w:tcW w:w="2304" w:type="dxa"/>
            <w:vAlign w:val="center"/>
          </w:tcPr>
          <w:p w14:paraId="39BF41BB" w14:textId="77777777" w:rsidR="00D32927" w:rsidRDefault="00000000">
            <w:r>
              <w:rPr>
                <w:sz w:val="14"/>
              </w:rPr>
              <w:t>Project team</w:t>
            </w:r>
          </w:p>
        </w:tc>
        <w:tc>
          <w:tcPr>
            <w:tcW w:w="1728" w:type="dxa"/>
            <w:vAlign w:val="center"/>
          </w:tcPr>
          <w:p w14:paraId="79497AF9" w14:textId="77777777" w:rsidR="00D32927" w:rsidRDefault="00000000">
            <w:r>
              <w:rPr>
                <w:sz w:val="14"/>
              </w:rPr>
              <w:t>Weekly</w:t>
            </w:r>
          </w:p>
        </w:tc>
        <w:tc>
          <w:tcPr>
            <w:tcW w:w="3096" w:type="dxa"/>
            <w:vAlign w:val="center"/>
          </w:tcPr>
          <w:p w14:paraId="12FF8CB5" w14:textId="77777777" w:rsidR="00D32927" w:rsidRDefault="00000000">
            <w:r>
              <w:rPr>
                <w:sz w:val="14"/>
              </w:rPr>
              <w:t>Dashboard summary and action log</w:t>
            </w:r>
          </w:p>
        </w:tc>
        <w:tc>
          <w:tcPr>
            <w:tcW w:w="1728" w:type="dxa"/>
            <w:vAlign w:val="center"/>
          </w:tcPr>
          <w:p w14:paraId="70C5C51B" w14:textId="77777777" w:rsidR="00D32927" w:rsidRDefault="00000000">
            <w:r>
              <w:rPr>
                <w:sz w:val="14"/>
              </w:rPr>
              <w:t>Project Manager</w:t>
            </w:r>
          </w:p>
        </w:tc>
      </w:tr>
      <w:tr w:rsidR="00D32927" w14:paraId="529C1711" w14:textId="77777777">
        <w:trPr>
          <w:jc w:val="center"/>
        </w:trPr>
        <w:tc>
          <w:tcPr>
            <w:tcW w:w="2088" w:type="dxa"/>
            <w:vAlign w:val="center"/>
          </w:tcPr>
          <w:p w14:paraId="7FBF796B" w14:textId="77777777" w:rsidR="00D32927" w:rsidRDefault="00000000">
            <w:r>
              <w:rPr>
                <w:sz w:val="14"/>
              </w:rPr>
              <w:lastRenderedPageBreak/>
              <w:t>KPI Performance Report</w:t>
            </w:r>
          </w:p>
        </w:tc>
        <w:tc>
          <w:tcPr>
            <w:tcW w:w="2304" w:type="dxa"/>
            <w:vAlign w:val="center"/>
          </w:tcPr>
          <w:p w14:paraId="6FA1FAC6" w14:textId="77777777" w:rsidR="00D32927" w:rsidRDefault="00000000">
            <w:r>
              <w:rPr>
                <w:sz w:val="14"/>
              </w:rPr>
              <w:t>Project sponsor and management</w:t>
            </w:r>
          </w:p>
        </w:tc>
        <w:tc>
          <w:tcPr>
            <w:tcW w:w="1728" w:type="dxa"/>
            <w:vAlign w:val="center"/>
          </w:tcPr>
          <w:p w14:paraId="341E7657" w14:textId="77777777" w:rsidR="00D32927" w:rsidRDefault="00000000">
            <w:r>
              <w:rPr>
                <w:sz w:val="14"/>
              </w:rPr>
              <w:t>Every two weeks</w:t>
            </w:r>
          </w:p>
        </w:tc>
        <w:tc>
          <w:tcPr>
            <w:tcW w:w="3096" w:type="dxa"/>
            <w:vAlign w:val="center"/>
          </w:tcPr>
          <w:p w14:paraId="0FAEBD8D" w14:textId="77777777" w:rsidR="00D32927" w:rsidRDefault="00000000">
            <w:r>
              <w:rPr>
                <w:sz w:val="14"/>
              </w:rPr>
              <w:t>Word summary with charts and RAG status</w:t>
            </w:r>
          </w:p>
        </w:tc>
        <w:tc>
          <w:tcPr>
            <w:tcW w:w="1728" w:type="dxa"/>
            <w:vAlign w:val="center"/>
          </w:tcPr>
          <w:p w14:paraId="3DAA8AD0" w14:textId="77777777" w:rsidR="00D32927" w:rsidRDefault="00000000">
            <w:r>
              <w:rPr>
                <w:sz w:val="14"/>
              </w:rPr>
              <w:t>Project Manager</w:t>
            </w:r>
          </w:p>
        </w:tc>
      </w:tr>
      <w:tr w:rsidR="00D32927" w14:paraId="367DA349" w14:textId="77777777">
        <w:trPr>
          <w:jc w:val="center"/>
        </w:trPr>
        <w:tc>
          <w:tcPr>
            <w:tcW w:w="2088" w:type="dxa"/>
            <w:vAlign w:val="center"/>
          </w:tcPr>
          <w:p w14:paraId="492DC848" w14:textId="77777777" w:rsidR="00D32927" w:rsidRDefault="00000000">
            <w:r>
              <w:rPr>
                <w:sz w:val="14"/>
              </w:rPr>
              <w:t>Technical Issue Report</w:t>
            </w:r>
          </w:p>
        </w:tc>
        <w:tc>
          <w:tcPr>
            <w:tcW w:w="2304" w:type="dxa"/>
            <w:vAlign w:val="center"/>
          </w:tcPr>
          <w:p w14:paraId="7C695B94" w14:textId="77777777" w:rsidR="00D32927" w:rsidRDefault="00000000">
            <w:r>
              <w:rPr>
                <w:sz w:val="14"/>
              </w:rPr>
              <w:t>IT team and project manager</w:t>
            </w:r>
          </w:p>
        </w:tc>
        <w:tc>
          <w:tcPr>
            <w:tcW w:w="1728" w:type="dxa"/>
            <w:vAlign w:val="center"/>
          </w:tcPr>
          <w:p w14:paraId="70EB2C68" w14:textId="77777777" w:rsidR="00D32927" w:rsidRDefault="00000000">
            <w:r>
              <w:rPr>
                <w:sz w:val="14"/>
              </w:rPr>
              <w:t>Weekly</w:t>
            </w:r>
          </w:p>
        </w:tc>
        <w:tc>
          <w:tcPr>
            <w:tcW w:w="3096" w:type="dxa"/>
            <w:vAlign w:val="center"/>
          </w:tcPr>
          <w:p w14:paraId="09138480" w14:textId="77777777" w:rsidR="00D32927" w:rsidRDefault="00000000">
            <w:r>
              <w:rPr>
                <w:sz w:val="14"/>
              </w:rPr>
              <w:t>Issue tracker export and summary notes</w:t>
            </w:r>
          </w:p>
        </w:tc>
        <w:tc>
          <w:tcPr>
            <w:tcW w:w="1728" w:type="dxa"/>
            <w:vAlign w:val="center"/>
          </w:tcPr>
          <w:p w14:paraId="4CCED992" w14:textId="77777777" w:rsidR="00D32927" w:rsidRDefault="00000000">
            <w:r>
              <w:rPr>
                <w:sz w:val="14"/>
              </w:rPr>
              <w:t>IT Support Officer</w:t>
            </w:r>
          </w:p>
        </w:tc>
      </w:tr>
      <w:tr w:rsidR="00D32927" w14:paraId="14E60CF8" w14:textId="77777777">
        <w:trPr>
          <w:jc w:val="center"/>
        </w:trPr>
        <w:tc>
          <w:tcPr>
            <w:tcW w:w="2088" w:type="dxa"/>
            <w:vAlign w:val="center"/>
          </w:tcPr>
          <w:p w14:paraId="0CEDFAEB" w14:textId="77777777" w:rsidR="00D32927" w:rsidRDefault="00000000">
            <w:r>
              <w:rPr>
                <w:sz w:val="14"/>
              </w:rPr>
              <w:t>Patient Feedback Summary</w:t>
            </w:r>
          </w:p>
        </w:tc>
        <w:tc>
          <w:tcPr>
            <w:tcW w:w="2304" w:type="dxa"/>
            <w:vAlign w:val="center"/>
          </w:tcPr>
          <w:p w14:paraId="20BFC338" w14:textId="77777777" w:rsidR="00D32927" w:rsidRDefault="00000000">
            <w:r>
              <w:rPr>
                <w:sz w:val="14"/>
              </w:rPr>
              <w:t>Clinical and admin teams</w:t>
            </w:r>
          </w:p>
        </w:tc>
        <w:tc>
          <w:tcPr>
            <w:tcW w:w="1728" w:type="dxa"/>
            <w:vAlign w:val="center"/>
          </w:tcPr>
          <w:p w14:paraId="77B0F782" w14:textId="77777777" w:rsidR="00D32927" w:rsidRDefault="00000000">
            <w:r>
              <w:rPr>
                <w:sz w:val="14"/>
              </w:rPr>
              <w:t>Monthly</w:t>
            </w:r>
          </w:p>
        </w:tc>
        <w:tc>
          <w:tcPr>
            <w:tcW w:w="3096" w:type="dxa"/>
            <w:vAlign w:val="center"/>
          </w:tcPr>
          <w:p w14:paraId="5B1430F5" w14:textId="77777777" w:rsidR="00D32927" w:rsidRDefault="00000000">
            <w:r>
              <w:rPr>
                <w:sz w:val="14"/>
              </w:rPr>
              <w:t>Survey summary with key themes</w:t>
            </w:r>
          </w:p>
        </w:tc>
        <w:tc>
          <w:tcPr>
            <w:tcW w:w="1728" w:type="dxa"/>
            <w:vAlign w:val="center"/>
          </w:tcPr>
          <w:p w14:paraId="30A7153A" w14:textId="77777777" w:rsidR="00D32927" w:rsidRDefault="00000000">
            <w:r>
              <w:rPr>
                <w:sz w:val="14"/>
              </w:rPr>
              <w:t>Admin Coordinator</w:t>
            </w:r>
          </w:p>
        </w:tc>
      </w:tr>
      <w:tr w:rsidR="00D32927" w14:paraId="258DA236" w14:textId="77777777">
        <w:trPr>
          <w:jc w:val="center"/>
        </w:trPr>
        <w:tc>
          <w:tcPr>
            <w:tcW w:w="2088" w:type="dxa"/>
            <w:vAlign w:val="center"/>
          </w:tcPr>
          <w:p w14:paraId="588C30BA" w14:textId="77777777" w:rsidR="00D32927" w:rsidRDefault="00000000">
            <w:r>
              <w:rPr>
                <w:sz w:val="14"/>
              </w:rPr>
              <w:t>Budget Status Report</w:t>
            </w:r>
          </w:p>
        </w:tc>
        <w:tc>
          <w:tcPr>
            <w:tcW w:w="2304" w:type="dxa"/>
            <w:vAlign w:val="center"/>
          </w:tcPr>
          <w:p w14:paraId="153636F9" w14:textId="77777777" w:rsidR="00D32927" w:rsidRDefault="00000000">
            <w:r>
              <w:rPr>
                <w:sz w:val="14"/>
              </w:rPr>
              <w:t>Management</w:t>
            </w:r>
          </w:p>
        </w:tc>
        <w:tc>
          <w:tcPr>
            <w:tcW w:w="1728" w:type="dxa"/>
            <w:vAlign w:val="center"/>
          </w:tcPr>
          <w:p w14:paraId="5BE7BB68" w14:textId="77777777" w:rsidR="00D32927" w:rsidRDefault="00000000">
            <w:r>
              <w:rPr>
                <w:sz w:val="14"/>
              </w:rPr>
              <w:t>Monthly</w:t>
            </w:r>
          </w:p>
        </w:tc>
        <w:tc>
          <w:tcPr>
            <w:tcW w:w="3096" w:type="dxa"/>
            <w:vAlign w:val="center"/>
          </w:tcPr>
          <w:p w14:paraId="640D7386" w14:textId="77777777" w:rsidR="00D32927" w:rsidRDefault="00000000">
            <w:r>
              <w:rPr>
                <w:sz w:val="14"/>
              </w:rPr>
              <w:t>Budget table with variance notes</w:t>
            </w:r>
          </w:p>
        </w:tc>
        <w:tc>
          <w:tcPr>
            <w:tcW w:w="1728" w:type="dxa"/>
            <w:vAlign w:val="center"/>
          </w:tcPr>
          <w:p w14:paraId="7315C759" w14:textId="77777777" w:rsidR="00D32927" w:rsidRDefault="00000000">
            <w:r>
              <w:rPr>
                <w:sz w:val="14"/>
              </w:rPr>
              <w:t>Project Manager</w:t>
            </w:r>
          </w:p>
        </w:tc>
      </w:tr>
      <w:tr w:rsidR="00D32927" w14:paraId="441549E8" w14:textId="77777777">
        <w:trPr>
          <w:jc w:val="center"/>
        </w:trPr>
        <w:tc>
          <w:tcPr>
            <w:tcW w:w="2088" w:type="dxa"/>
            <w:vAlign w:val="center"/>
          </w:tcPr>
          <w:p w14:paraId="4594B547" w14:textId="77777777" w:rsidR="00D32927" w:rsidRDefault="00000000">
            <w:r>
              <w:rPr>
                <w:sz w:val="14"/>
              </w:rPr>
              <w:t>Training Completion Report</w:t>
            </w:r>
          </w:p>
        </w:tc>
        <w:tc>
          <w:tcPr>
            <w:tcW w:w="2304" w:type="dxa"/>
            <w:vAlign w:val="center"/>
          </w:tcPr>
          <w:p w14:paraId="74FB3F74" w14:textId="77777777" w:rsidR="00D32927" w:rsidRDefault="00000000">
            <w:r>
              <w:rPr>
                <w:sz w:val="14"/>
              </w:rPr>
              <w:t>Healthcare lead and project manager</w:t>
            </w:r>
          </w:p>
        </w:tc>
        <w:tc>
          <w:tcPr>
            <w:tcW w:w="1728" w:type="dxa"/>
            <w:vAlign w:val="center"/>
          </w:tcPr>
          <w:p w14:paraId="65BE3D19" w14:textId="77777777" w:rsidR="00D32927" w:rsidRDefault="00000000">
            <w:r>
              <w:rPr>
                <w:sz w:val="14"/>
              </w:rPr>
              <w:t>At training milestone</w:t>
            </w:r>
          </w:p>
        </w:tc>
        <w:tc>
          <w:tcPr>
            <w:tcW w:w="3096" w:type="dxa"/>
            <w:vAlign w:val="center"/>
          </w:tcPr>
          <w:p w14:paraId="4E3AE0F1" w14:textId="77777777" w:rsidR="00D32927" w:rsidRDefault="00000000">
            <w:r>
              <w:rPr>
                <w:sz w:val="14"/>
              </w:rPr>
              <w:t>Attendance and checklist record</w:t>
            </w:r>
          </w:p>
        </w:tc>
        <w:tc>
          <w:tcPr>
            <w:tcW w:w="1728" w:type="dxa"/>
            <w:vAlign w:val="center"/>
          </w:tcPr>
          <w:p w14:paraId="43D456DE" w14:textId="77777777" w:rsidR="00D32927" w:rsidRDefault="00000000">
            <w:r>
              <w:rPr>
                <w:sz w:val="14"/>
              </w:rPr>
              <w:t>Training Coordinator</w:t>
            </w:r>
          </w:p>
        </w:tc>
      </w:tr>
      <w:tr w:rsidR="00D32927" w14:paraId="1D31CA5A" w14:textId="77777777">
        <w:trPr>
          <w:jc w:val="center"/>
        </w:trPr>
        <w:tc>
          <w:tcPr>
            <w:tcW w:w="2088" w:type="dxa"/>
            <w:vAlign w:val="center"/>
          </w:tcPr>
          <w:p w14:paraId="7FC11927" w14:textId="77777777" w:rsidR="00D32927" w:rsidRDefault="00000000">
            <w:r>
              <w:rPr>
                <w:sz w:val="14"/>
              </w:rPr>
              <w:t>Final Performance Report</w:t>
            </w:r>
          </w:p>
        </w:tc>
        <w:tc>
          <w:tcPr>
            <w:tcW w:w="2304" w:type="dxa"/>
            <w:vAlign w:val="center"/>
          </w:tcPr>
          <w:p w14:paraId="2DEEDF23" w14:textId="77777777" w:rsidR="00D32927" w:rsidRDefault="00000000">
            <w:r>
              <w:rPr>
                <w:sz w:val="14"/>
              </w:rPr>
              <w:t>All key stakeholders</w:t>
            </w:r>
          </w:p>
        </w:tc>
        <w:tc>
          <w:tcPr>
            <w:tcW w:w="1728" w:type="dxa"/>
            <w:vAlign w:val="center"/>
          </w:tcPr>
          <w:p w14:paraId="3FF2FFD5" w14:textId="77777777" w:rsidR="00D32927" w:rsidRDefault="00000000">
            <w:r>
              <w:rPr>
                <w:sz w:val="14"/>
              </w:rPr>
              <w:t>End of project</w:t>
            </w:r>
          </w:p>
        </w:tc>
        <w:tc>
          <w:tcPr>
            <w:tcW w:w="3096" w:type="dxa"/>
            <w:vAlign w:val="center"/>
          </w:tcPr>
          <w:p w14:paraId="684D581B" w14:textId="77777777" w:rsidR="00D32927" w:rsidRDefault="00000000">
            <w:r>
              <w:rPr>
                <w:sz w:val="14"/>
              </w:rPr>
              <w:t>Full report with lessons learned</w:t>
            </w:r>
          </w:p>
        </w:tc>
        <w:tc>
          <w:tcPr>
            <w:tcW w:w="1728" w:type="dxa"/>
            <w:vAlign w:val="center"/>
          </w:tcPr>
          <w:p w14:paraId="7A39F9D1" w14:textId="77777777" w:rsidR="00D32927" w:rsidRDefault="00000000">
            <w:r>
              <w:rPr>
                <w:sz w:val="14"/>
              </w:rPr>
              <w:t>Project Manager</w:t>
            </w:r>
          </w:p>
        </w:tc>
      </w:tr>
    </w:tbl>
    <w:p w14:paraId="1A2CA940" w14:textId="77777777" w:rsidR="00D32927" w:rsidRDefault="00D32927">
      <w:pPr>
        <w:spacing w:after="40"/>
      </w:pPr>
    </w:p>
    <w:p w14:paraId="3E65CBD3" w14:textId="77777777" w:rsidR="00D32927" w:rsidRDefault="00000000">
      <w:pPr>
        <w:pStyle w:val="Heading1"/>
      </w:pPr>
      <w:r>
        <w:rPr>
          <w:rFonts w:ascii="Aptos Display" w:hAnsi="Aptos Display"/>
        </w:rPr>
        <w:t>7. Dashboard and Chart Design</w:t>
      </w:r>
    </w:p>
    <w:p w14:paraId="624933BE" w14:textId="77777777" w:rsidR="00D32927" w:rsidRDefault="00000000">
      <w:pPr>
        <w:pStyle w:val="BodyText"/>
        <w:spacing w:line="259" w:lineRule="auto"/>
      </w:pPr>
      <w:r>
        <w:t>The dashboard will provide a quick performance view using targets, current status, trend direction, and RAG status. It will support timely review of indicators that need attention.</w:t>
      </w:r>
    </w:p>
    <w:tbl>
      <w:tblPr>
        <w:tblStyle w:val="TableGrid"/>
        <w:tblW w:w="0" w:type="auto"/>
        <w:jc w:val="center"/>
        <w:tblLook w:val="04A0" w:firstRow="1" w:lastRow="0" w:firstColumn="1" w:lastColumn="0" w:noHBand="0" w:noVBand="1"/>
      </w:tblPr>
      <w:tblGrid>
        <w:gridCol w:w="2232"/>
        <w:gridCol w:w="1728"/>
        <w:gridCol w:w="1800"/>
        <w:gridCol w:w="1296"/>
        <w:gridCol w:w="3312"/>
      </w:tblGrid>
      <w:tr w:rsidR="00D32927" w14:paraId="747B2BB2" w14:textId="77777777">
        <w:trPr>
          <w:tblHeader/>
          <w:jc w:val="center"/>
        </w:trPr>
        <w:tc>
          <w:tcPr>
            <w:tcW w:w="2232" w:type="dxa"/>
            <w:shd w:val="clear" w:color="auto" w:fill="1F4E79"/>
            <w:vAlign w:val="center"/>
          </w:tcPr>
          <w:p w14:paraId="2D52F4EA" w14:textId="77777777" w:rsidR="00D32927" w:rsidRDefault="00000000">
            <w:r>
              <w:rPr>
                <w:b/>
                <w:color w:val="FFFFFF"/>
                <w:sz w:val="14"/>
              </w:rPr>
              <w:t>Metric</w:t>
            </w:r>
          </w:p>
        </w:tc>
        <w:tc>
          <w:tcPr>
            <w:tcW w:w="1728" w:type="dxa"/>
            <w:shd w:val="clear" w:color="auto" w:fill="1F4E79"/>
            <w:vAlign w:val="center"/>
          </w:tcPr>
          <w:p w14:paraId="628A7645" w14:textId="77777777" w:rsidR="00D32927" w:rsidRDefault="00000000">
            <w:r>
              <w:rPr>
                <w:b/>
                <w:color w:val="FFFFFF"/>
                <w:sz w:val="14"/>
              </w:rPr>
              <w:t>Target</w:t>
            </w:r>
          </w:p>
        </w:tc>
        <w:tc>
          <w:tcPr>
            <w:tcW w:w="1800" w:type="dxa"/>
            <w:shd w:val="clear" w:color="auto" w:fill="1F4E79"/>
            <w:vAlign w:val="center"/>
          </w:tcPr>
          <w:p w14:paraId="74E816EB" w14:textId="77777777" w:rsidR="00D32927" w:rsidRDefault="00000000">
            <w:r>
              <w:rPr>
                <w:b/>
                <w:color w:val="FFFFFF"/>
                <w:sz w:val="14"/>
              </w:rPr>
              <w:t>Current Status</w:t>
            </w:r>
          </w:p>
        </w:tc>
        <w:tc>
          <w:tcPr>
            <w:tcW w:w="1296" w:type="dxa"/>
            <w:shd w:val="clear" w:color="auto" w:fill="1F4E79"/>
            <w:vAlign w:val="center"/>
          </w:tcPr>
          <w:p w14:paraId="06C43E1E" w14:textId="77777777" w:rsidR="00D32927" w:rsidRDefault="00000000">
            <w:r>
              <w:rPr>
                <w:b/>
                <w:color w:val="FFFFFF"/>
                <w:sz w:val="14"/>
              </w:rPr>
              <w:t>RAG Status</w:t>
            </w:r>
          </w:p>
        </w:tc>
        <w:tc>
          <w:tcPr>
            <w:tcW w:w="3312" w:type="dxa"/>
            <w:shd w:val="clear" w:color="auto" w:fill="1F4E79"/>
            <w:vAlign w:val="center"/>
          </w:tcPr>
          <w:p w14:paraId="318FCB68" w14:textId="77777777" w:rsidR="00D32927" w:rsidRDefault="00000000">
            <w:r>
              <w:rPr>
                <w:b/>
                <w:color w:val="FFFFFF"/>
                <w:sz w:val="14"/>
              </w:rPr>
              <w:t>Action Required</w:t>
            </w:r>
          </w:p>
        </w:tc>
      </w:tr>
      <w:tr w:rsidR="00D32927" w14:paraId="54CE571E" w14:textId="77777777">
        <w:trPr>
          <w:jc w:val="center"/>
        </w:trPr>
        <w:tc>
          <w:tcPr>
            <w:tcW w:w="2232" w:type="dxa"/>
            <w:vAlign w:val="center"/>
          </w:tcPr>
          <w:p w14:paraId="3448407A" w14:textId="77777777" w:rsidR="00D32927" w:rsidRDefault="00000000">
            <w:r>
              <w:rPr>
                <w:sz w:val="14"/>
              </w:rPr>
              <w:t>Patient satisfaction</w:t>
            </w:r>
          </w:p>
        </w:tc>
        <w:tc>
          <w:tcPr>
            <w:tcW w:w="1728" w:type="dxa"/>
            <w:vAlign w:val="center"/>
          </w:tcPr>
          <w:p w14:paraId="52DE690D" w14:textId="77777777" w:rsidR="00D32927" w:rsidRDefault="00000000">
            <w:r>
              <w:rPr>
                <w:sz w:val="14"/>
              </w:rPr>
              <w:t>4.0/5 or higher</w:t>
            </w:r>
          </w:p>
        </w:tc>
        <w:tc>
          <w:tcPr>
            <w:tcW w:w="1800" w:type="dxa"/>
            <w:vAlign w:val="center"/>
          </w:tcPr>
          <w:p w14:paraId="397104AB" w14:textId="77777777" w:rsidR="00D32927" w:rsidRDefault="00000000">
            <w:r>
              <w:rPr>
                <w:sz w:val="14"/>
              </w:rPr>
              <w:t>4.3/5</w:t>
            </w:r>
          </w:p>
        </w:tc>
        <w:tc>
          <w:tcPr>
            <w:tcW w:w="1296" w:type="dxa"/>
            <w:shd w:val="clear" w:color="auto" w:fill="D9EAD3"/>
            <w:vAlign w:val="center"/>
          </w:tcPr>
          <w:p w14:paraId="3FCCF202" w14:textId="77777777" w:rsidR="00D32927" w:rsidRDefault="00000000">
            <w:r>
              <w:rPr>
                <w:sz w:val="14"/>
              </w:rPr>
              <w:t>Green</w:t>
            </w:r>
          </w:p>
        </w:tc>
        <w:tc>
          <w:tcPr>
            <w:tcW w:w="3312" w:type="dxa"/>
            <w:vAlign w:val="center"/>
          </w:tcPr>
          <w:p w14:paraId="346D010E" w14:textId="77777777" w:rsidR="00D32927" w:rsidRDefault="00000000">
            <w:r>
              <w:rPr>
                <w:sz w:val="14"/>
              </w:rPr>
              <w:t>Continue current approach</w:t>
            </w:r>
          </w:p>
        </w:tc>
      </w:tr>
      <w:tr w:rsidR="00D32927" w14:paraId="1ED27538" w14:textId="77777777">
        <w:trPr>
          <w:jc w:val="center"/>
        </w:trPr>
        <w:tc>
          <w:tcPr>
            <w:tcW w:w="2232" w:type="dxa"/>
            <w:vAlign w:val="center"/>
          </w:tcPr>
          <w:p w14:paraId="0AF0FC5C" w14:textId="77777777" w:rsidR="00D32927" w:rsidRDefault="00000000">
            <w:r>
              <w:rPr>
                <w:sz w:val="14"/>
              </w:rPr>
              <w:t>Appointment attendance</w:t>
            </w:r>
          </w:p>
        </w:tc>
        <w:tc>
          <w:tcPr>
            <w:tcW w:w="1728" w:type="dxa"/>
            <w:vAlign w:val="center"/>
          </w:tcPr>
          <w:p w14:paraId="5A0DFC75" w14:textId="77777777" w:rsidR="00D32927" w:rsidRDefault="00000000">
            <w:r>
              <w:rPr>
                <w:sz w:val="14"/>
              </w:rPr>
              <w:t>85% or higher</w:t>
            </w:r>
          </w:p>
        </w:tc>
        <w:tc>
          <w:tcPr>
            <w:tcW w:w="1800" w:type="dxa"/>
            <w:vAlign w:val="center"/>
          </w:tcPr>
          <w:p w14:paraId="659B06B1" w14:textId="77777777" w:rsidR="00D32927" w:rsidRDefault="00000000">
            <w:r>
              <w:rPr>
                <w:sz w:val="14"/>
              </w:rPr>
              <w:t>82%</w:t>
            </w:r>
          </w:p>
        </w:tc>
        <w:tc>
          <w:tcPr>
            <w:tcW w:w="1296" w:type="dxa"/>
            <w:shd w:val="clear" w:color="auto" w:fill="FFF2CC"/>
            <w:vAlign w:val="center"/>
          </w:tcPr>
          <w:p w14:paraId="075CAD9D" w14:textId="77777777" w:rsidR="00D32927" w:rsidRDefault="00000000">
            <w:r>
              <w:rPr>
                <w:sz w:val="14"/>
              </w:rPr>
              <w:t>Amber</w:t>
            </w:r>
          </w:p>
        </w:tc>
        <w:tc>
          <w:tcPr>
            <w:tcW w:w="3312" w:type="dxa"/>
            <w:vAlign w:val="center"/>
          </w:tcPr>
          <w:p w14:paraId="097D1670" w14:textId="77777777" w:rsidR="00D32927" w:rsidRDefault="00000000">
            <w:r>
              <w:rPr>
                <w:sz w:val="14"/>
              </w:rPr>
              <w:t>Improve reminders and schedule follow-up calls</w:t>
            </w:r>
          </w:p>
        </w:tc>
      </w:tr>
      <w:tr w:rsidR="00D32927" w14:paraId="42A85FEF" w14:textId="77777777">
        <w:trPr>
          <w:jc w:val="center"/>
        </w:trPr>
        <w:tc>
          <w:tcPr>
            <w:tcW w:w="2232" w:type="dxa"/>
            <w:vAlign w:val="center"/>
          </w:tcPr>
          <w:p w14:paraId="0AE7B778" w14:textId="77777777" w:rsidR="00D32927" w:rsidRDefault="00000000">
            <w:r>
              <w:rPr>
                <w:sz w:val="14"/>
              </w:rPr>
              <w:t>Onboarding completion</w:t>
            </w:r>
          </w:p>
        </w:tc>
        <w:tc>
          <w:tcPr>
            <w:tcW w:w="1728" w:type="dxa"/>
            <w:vAlign w:val="center"/>
          </w:tcPr>
          <w:p w14:paraId="76762D10" w14:textId="77777777" w:rsidR="00D32927" w:rsidRDefault="00000000">
            <w:r>
              <w:rPr>
                <w:sz w:val="14"/>
              </w:rPr>
              <w:t>90% or higher</w:t>
            </w:r>
          </w:p>
        </w:tc>
        <w:tc>
          <w:tcPr>
            <w:tcW w:w="1800" w:type="dxa"/>
            <w:vAlign w:val="center"/>
          </w:tcPr>
          <w:p w14:paraId="2EABC10A" w14:textId="77777777" w:rsidR="00D32927" w:rsidRDefault="00000000">
            <w:r>
              <w:rPr>
                <w:sz w:val="14"/>
              </w:rPr>
              <w:t>91%</w:t>
            </w:r>
          </w:p>
        </w:tc>
        <w:tc>
          <w:tcPr>
            <w:tcW w:w="1296" w:type="dxa"/>
            <w:shd w:val="clear" w:color="auto" w:fill="D9EAD3"/>
            <w:vAlign w:val="center"/>
          </w:tcPr>
          <w:p w14:paraId="0E196AC9" w14:textId="77777777" w:rsidR="00D32927" w:rsidRDefault="00000000">
            <w:r>
              <w:rPr>
                <w:sz w:val="14"/>
              </w:rPr>
              <w:t>Green</w:t>
            </w:r>
          </w:p>
        </w:tc>
        <w:tc>
          <w:tcPr>
            <w:tcW w:w="3312" w:type="dxa"/>
            <w:vAlign w:val="center"/>
          </w:tcPr>
          <w:p w14:paraId="002265CF" w14:textId="77777777" w:rsidR="00D32927" w:rsidRDefault="00000000">
            <w:r>
              <w:rPr>
                <w:sz w:val="14"/>
              </w:rPr>
              <w:t>Maintain onboarding checks</w:t>
            </w:r>
          </w:p>
        </w:tc>
      </w:tr>
      <w:tr w:rsidR="00D32927" w14:paraId="3F1ADCE9" w14:textId="77777777">
        <w:trPr>
          <w:jc w:val="center"/>
        </w:trPr>
        <w:tc>
          <w:tcPr>
            <w:tcW w:w="2232" w:type="dxa"/>
            <w:vAlign w:val="center"/>
          </w:tcPr>
          <w:p w14:paraId="50753455" w14:textId="77777777" w:rsidR="00D32927" w:rsidRDefault="00000000">
            <w:r>
              <w:rPr>
                <w:sz w:val="14"/>
              </w:rPr>
              <w:t>Follow-up completion</w:t>
            </w:r>
          </w:p>
        </w:tc>
        <w:tc>
          <w:tcPr>
            <w:tcW w:w="1728" w:type="dxa"/>
            <w:vAlign w:val="center"/>
          </w:tcPr>
          <w:p w14:paraId="3B65874E" w14:textId="77777777" w:rsidR="00D32927" w:rsidRDefault="00000000">
            <w:r>
              <w:rPr>
                <w:sz w:val="14"/>
              </w:rPr>
              <w:t>90% or higher</w:t>
            </w:r>
          </w:p>
        </w:tc>
        <w:tc>
          <w:tcPr>
            <w:tcW w:w="1800" w:type="dxa"/>
            <w:vAlign w:val="center"/>
          </w:tcPr>
          <w:p w14:paraId="4104A0CA" w14:textId="77777777" w:rsidR="00D32927" w:rsidRDefault="00000000">
            <w:r>
              <w:rPr>
                <w:sz w:val="14"/>
              </w:rPr>
              <w:t>88%</w:t>
            </w:r>
          </w:p>
        </w:tc>
        <w:tc>
          <w:tcPr>
            <w:tcW w:w="1296" w:type="dxa"/>
            <w:shd w:val="clear" w:color="auto" w:fill="FFF2CC"/>
            <w:vAlign w:val="center"/>
          </w:tcPr>
          <w:p w14:paraId="69993CF9" w14:textId="77777777" w:rsidR="00D32927" w:rsidRDefault="00000000">
            <w:r>
              <w:rPr>
                <w:sz w:val="14"/>
              </w:rPr>
              <w:t>Amber</w:t>
            </w:r>
          </w:p>
        </w:tc>
        <w:tc>
          <w:tcPr>
            <w:tcW w:w="3312" w:type="dxa"/>
            <w:vAlign w:val="center"/>
          </w:tcPr>
          <w:p w14:paraId="36C50342" w14:textId="77777777" w:rsidR="00D32927" w:rsidRDefault="00000000">
            <w:r>
              <w:rPr>
                <w:sz w:val="14"/>
              </w:rPr>
              <w:t>Review missed follow-up reasons</w:t>
            </w:r>
          </w:p>
        </w:tc>
      </w:tr>
      <w:tr w:rsidR="00D32927" w14:paraId="2BB1B157" w14:textId="77777777">
        <w:trPr>
          <w:jc w:val="center"/>
        </w:trPr>
        <w:tc>
          <w:tcPr>
            <w:tcW w:w="2232" w:type="dxa"/>
            <w:vAlign w:val="center"/>
          </w:tcPr>
          <w:p w14:paraId="049999A2" w14:textId="77777777" w:rsidR="00D32927" w:rsidRDefault="00000000">
            <w:r>
              <w:rPr>
                <w:sz w:val="14"/>
              </w:rPr>
              <w:t>Technical issue closure</w:t>
            </w:r>
          </w:p>
        </w:tc>
        <w:tc>
          <w:tcPr>
            <w:tcW w:w="1728" w:type="dxa"/>
            <w:vAlign w:val="center"/>
          </w:tcPr>
          <w:p w14:paraId="13A79E2B" w14:textId="77777777" w:rsidR="00D32927" w:rsidRDefault="00000000">
            <w:r>
              <w:rPr>
                <w:sz w:val="14"/>
              </w:rPr>
              <w:t>85% within 24 hours</w:t>
            </w:r>
          </w:p>
        </w:tc>
        <w:tc>
          <w:tcPr>
            <w:tcW w:w="1800" w:type="dxa"/>
            <w:vAlign w:val="center"/>
          </w:tcPr>
          <w:p w14:paraId="206B8195" w14:textId="77777777" w:rsidR="00D32927" w:rsidRDefault="00000000">
            <w:r>
              <w:rPr>
                <w:sz w:val="14"/>
              </w:rPr>
              <w:t>83%</w:t>
            </w:r>
          </w:p>
        </w:tc>
        <w:tc>
          <w:tcPr>
            <w:tcW w:w="1296" w:type="dxa"/>
            <w:shd w:val="clear" w:color="auto" w:fill="FFF2CC"/>
            <w:vAlign w:val="center"/>
          </w:tcPr>
          <w:p w14:paraId="5757002D" w14:textId="77777777" w:rsidR="00D32927" w:rsidRDefault="00000000">
            <w:r>
              <w:rPr>
                <w:sz w:val="14"/>
              </w:rPr>
              <w:t>Amber</w:t>
            </w:r>
          </w:p>
        </w:tc>
        <w:tc>
          <w:tcPr>
            <w:tcW w:w="3312" w:type="dxa"/>
            <w:vAlign w:val="center"/>
          </w:tcPr>
          <w:p w14:paraId="3FAEB064" w14:textId="77777777" w:rsidR="00D32927" w:rsidRDefault="00000000">
            <w:r>
              <w:rPr>
                <w:sz w:val="14"/>
              </w:rPr>
              <w:t>Prioritize recurring platform issues</w:t>
            </w:r>
          </w:p>
        </w:tc>
      </w:tr>
      <w:tr w:rsidR="00D32927" w14:paraId="7100A781" w14:textId="77777777">
        <w:trPr>
          <w:jc w:val="center"/>
        </w:trPr>
        <w:tc>
          <w:tcPr>
            <w:tcW w:w="2232" w:type="dxa"/>
            <w:vAlign w:val="center"/>
          </w:tcPr>
          <w:p w14:paraId="5AED153F" w14:textId="77777777" w:rsidR="00D32927" w:rsidRDefault="00000000">
            <w:r>
              <w:rPr>
                <w:sz w:val="14"/>
              </w:rPr>
              <w:t>Budget variance</w:t>
            </w:r>
          </w:p>
        </w:tc>
        <w:tc>
          <w:tcPr>
            <w:tcW w:w="1728" w:type="dxa"/>
            <w:vAlign w:val="center"/>
          </w:tcPr>
          <w:p w14:paraId="5454E608" w14:textId="77777777" w:rsidR="00D32927" w:rsidRDefault="00000000">
            <w:r>
              <w:rPr>
                <w:sz w:val="14"/>
              </w:rPr>
              <w:t>Within 10%</w:t>
            </w:r>
          </w:p>
        </w:tc>
        <w:tc>
          <w:tcPr>
            <w:tcW w:w="1800" w:type="dxa"/>
            <w:vAlign w:val="center"/>
          </w:tcPr>
          <w:p w14:paraId="58099A12" w14:textId="77777777" w:rsidR="00D32927" w:rsidRDefault="00000000">
            <w:r>
              <w:rPr>
                <w:sz w:val="14"/>
              </w:rPr>
              <w:t>7%</w:t>
            </w:r>
          </w:p>
        </w:tc>
        <w:tc>
          <w:tcPr>
            <w:tcW w:w="1296" w:type="dxa"/>
            <w:shd w:val="clear" w:color="auto" w:fill="D9EAD3"/>
            <w:vAlign w:val="center"/>
          </w:tcPr>
          <w:p w14:paraId="0368843A" w14:textId="77777777" w:rsidR="00D32927" w:rsidRDefault="00000000">
            <w:r>
              <w:rPr>
                <w:sz w:val="14"/>
              </w:rPr>
              <w:t>Green</w:t>
            </w:r>
          </w:p>
        </w:tc>
        <w:tc>
          <w:tcPr>
            <w:tcW w:w="3312" w:type="dxa"/>
            <w:vAlign w:val="center"/>
          </w:tcPr>
          <w:p w14:paraId="5BA556D2" w14:textId="77777777" w:rsidR="00D32927" w:rsidRDefault="00000000">
            <w:r>
              <w:rPr>
                <w:sz w:val="14"/>
              </w:rPr>
              <w:t>Continue monthly review</w:t>
            </w:r>
          </w:p>
        </w:tc>
      </w:tr>
      <w:tr w:rsidR="00D32927" w14:paraId="65ACCA65" w14:textId="77777777">
        <w:trPr>
          <w:jc w:val="center"/>
        </w:trPr>
        <w:tc>
          <w:tcPr>
            <w:tcW w:w="2232" w:type="dxa"/>
            <w:vAlign w:val="center"/>
          </w:tcPr>
          <w:p w14:paraId="4126EB50" w14:textId="77777777" w:rsidR="00D32927" w:rsidRDefault="00000000">
            <w:r>
              <w:rPr>
                <w:sz w:val="14"/>
              </w:rPr>
              <w:t>Training completion</w:t>
            </w:r>
          </w:p>
        </w:tc>
        <w:tc>
          <w:tcPr>
            <w:tcW w:w="1728" w:type="dxa"/>
            <w:vAlign w:val="center"/>
          </w:tcPr>
          <w:p w14:paraId="0D1E21D3" w14:textId="77777777" w:rsidR="00D32927" w:rsidRDefault="00000000">
            <w:r>
              <w:rPr>
                <w:sz w:val="14"/>
              </w:rPr>
              <w:t>100%</w:t>
            </w:r>
          </w:p>
        </w:tc>
        <w:tc>
          <w:tcPr>
            <w:tcW w:w="1800" w:type="dxa"/>
            <w:vAlign w:val="center"/>
          </w:tcPr>
          <w:p w14:paraId="5804533F" w14:textId="77777777" w:rsidR="00D32927" w:rsidRDefault="00000000">
            <w:r>
              <w:rPr>
                <w:sz w:val="14"/>
              </w:rPr>
              <w:t>100%</w:t>
            </w:r>
          </w:p>
        </w:tc>
        <w:tc>
          <w:tcPr>
            <w:tcW w:w="1296" w:type="dxa"/>
            <w:shd w:val="clear" w:color="auto" w:fill="D9EAD3"/>
            <w:vAlign w:val="center"/>
          </w:tcPr>
          <w:p w14:paraId="38FA8F8C" w14:textId="77777777" w:rsidR="00D32927" w:rsidRDefault="00000000">
            <w:r>
              <w:rPr>
                <w:sz w:val="14"/>
              </w:rPr>
              <w:t>Green</w:t>
            </w:r>
          </w:p>
        </w:tc>
        <w:tc>
          <w:tcPr>
            <w:tcW w:w="3312" w:type="dxa"/>
            <w:vAlign w:val="center"/>
          </w:tcPr>
          <w:p w14:paraId="7F61CAC4" w14:textId="77777777" w:rsidR="00D32927" w:rsidRDefault="00000000">
            <w:r>
              <w:rPr>
                <w:sz w:val="14"/>
              </w:rPr>
              <w:t>Keep records updated</w:t>
            </w:r>
          </w:p>
        </w:tc>
      </w:tr>
    </w:tbl>
    <w:p w14:paraId="30DD7503" w14:textId="77777777" w:rsidR="00D32927" w:rsidRDefault="00D32927">
      <w:pPr>
        <w:spacing w:after="40"/>
      </w:pPr>
    </w:p>
    <w:p w14:paraId="3ADEB248" w14:textId="77777777" w:rsidR="00D32927" w:rsidRDefault="00000000">
      <w:pPr>
        <w:pStyle w:val="BodyText"/>
        <w:spacing w:line="259" w:lineRule="auto"/>
      </w:pPr>
      <w:r>
        <w:t>The chart below is an example of how KPI performance can be shown in a management report. The chart compares selected current results with their targets so that performance gaps are visible during review meetings.</w:t>
      </w:r>
    </w:p>
    <w:p w14:paraId="0C6A44DC" w14:textId="77777777" w:rsidR="00D32927" w:rsidRDefault="00000000">
      <w:pPr>
        <w:jc w:val="center"/>
      </w:pPr>
      <w:r>
        <w:rPr>
          <w:noProof/>
        </w:rPr>
        <w:drawing>
          <wp:inline distT="0" distB="0" distL="0" distR="0" wp14:anchorId="5C0F58A7" wp14:editId="53C8EB3D">
            <wp:extent cx="5943600" cy="237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kpi_dashboard_chart.png"/>
                    <pic:cNvPicPr/>
                  </pic:nvPicPr>
                  <pic:blipFill>
                    <a:blip r:embed="rId8"/>
                    <a:stretch>
                      <a:fillRect/>
                    </a:stretch>
                  </pic:blipFill>
                  <pic:spPr>
                    <a:xfrm>
                      <a:off x="0" y="0"/>
                      <a:ext cx="5943600" cy="237744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440"/>
        <w:gridCol w:w="4032"/>
        <w:gridCol w:w="4320"/>
      </w:tblGrid>
      <w:tr w:rsidR="00D32927" w14:paraId="0738F1DE" w14:textId="77777777">
        <w:trPr>
          <w:tblHeader/>
          <w:jc w:val="center"/>
        </w:trPr>
        <w:tc>
          <w:tcPr>
            <w:tcW w:w="1440" w:type="dxa"/>
            <w:shd w:val="clear" w:color="auto" w:fill="1F4E79"/>
            <w:vAlign w:val="center"/>
          </w:tcPr>
          <w:p w14:paraId="63E05116" w14:textId="77777777" w:rsidR="00D32927" w:rsidRDefault="00000000">
            <w:r>
              <w:rPr>
                <w:b/>
                <w:color w:val="FFFFFF"/>
                <w:sz w:val="16"/>
              </w:rPr>
              <w:t>RAG Status</w:t>
            </w:r>
          </w:p>
        </w:tc>
        <w:tc>
          <w:tcPr>
            <w:tcW w:w="4032" w:type="dxa"/>
            <w:shd w:val="clear" w:color="auto" w:fill="1F4E79"/>
            <w:vAlign w:val="center"/>
          </w:tcPr>
          <w:p w14:paraId="2F93966E" w14:textId="77777777" w:rsidR="00D32927" w:rsidRDefault="00000000">
            <w:r>
              <w:rPr>
                <w:b/>
                <w:color w:val="FFFFFF"/>
                <w:sz w:val="16"/>
              </w:rPr>
              <w:t>Meaning</w:t>
            </w:r>
          </w:p>
        </w:tc>
        <w:tc>
          <w:tcPr>
            <w:tcW w:w="4320" w:type="dxa"/>
            <w:shd w:val="clear" w:color="auto" w:fill="1F4E79"/>
            <w:vAlign w:val="center"/>
          </w:tcPr>
          <w:p w14:paraId="4BFEC0D8" w14:textId="77777777" w:rsidR="00D32927" w:rsidRDefault="00000000">
            <w:r>
              <w:rPr>
                <w:b/>
                <w:color w:val="FFFFFF"/>
                <w:sz w:val="16"/>
              </w:rPr>
              <w:t>Typical Action</w:t>
            </w:r>
          </w:p>
        </w:tc>
      </w:tr>
      <w:tr w:rsidR="00D32927" w14:paraId="51167676" w14:textId="77777777">
        <w:trPr>
          <w:jc w:val="center"/>
        </w:trPr>
        <w:tc>
          <w:tcPr>
            <w:tcW w:w="1440" w:type="dxa"/>
            <w:shd w:val="clear" w:color="auto" w:fill="D9EAD3"/>
            <w:vAlign w:val="center"/>
          </w:tcPr>
          <w:p w14:paraId="2EA38B7F" w14:textId="77777777" w:rsidR="00D32927" w:rsidRDefault="00000000">
            <w:r>
              <w:rPr>
                <w:sz w:val="16"/>
              </w:rPr>
              <w:t>Green</w:t>
            </w:r>
          </w:p>
        </w:tc>
        <w:tc>
          <w:tcPr>
            <w:tcW w:w="4032" w:type="dxa"/>
            <w:vAlign w:val="center"/>
          </w:tcPr>
          <w:p w14:paraId="532B434E" w14:textId="77777777" w:rsidR="00D32927" w:rsidRDefault="00000000">
            <w:r>
              <w:rPr>
                <w:sz w:val="16"/>
              </w:rPr>
              <w:t>Performance is on target or above target.</w:t>
            </w:r>
          </w:p>
        </w:tc>
        <w:tc>
          <w:tcPr>
            <w:tcW w:w="4320" w:type="dxa"/>
            <w:vAlign w:val="center"/>
          </w:tcPr>
          <w:p w14:paraId="3DC1DBB5" w14:textId="77777777" w:rsidR="00D32927" w:rsidRDefault="00000000">
            <w:r>
              <w:rPr>
                <w:sz w:val="16"/>
              </w:rPr>
              <w:t>Continue monitoring and document good practice.</w:t>
            </w:r>
          </w:p>
        </w:tc>
      </w:tr>
      <w:tr w:rsidR="00D32927" w14:paraId="3FA3637F" w14:textId="77777777">
        <w:trPr>
          <w:jc w:val="center"/>
        </w:trPr>
        <w:tc>
          <w:tcPr>
            <w:tcW w:w="1440" w:type="dxa"/>
            <w:shd w:val="clear" w:color="auto" w:fill="FFF2CC"/>
            <w:vAlign w:val="center"/>
          </w:tcPr>
          <w:p w14:paraId="65CB602F" w14:textId="77777777" w:rsidR="00D32927" w:rsidRDefault="00000000">
            <w:r>
              <w:rPr>
                <w:sz w:val="16"/>
              </w:rPr>
              <w:t>Amber</w:t>
            </w:r>
          </w:p>
        </w:tc>
        <w:tc>
          <w:tcPr>
            <w:tcW w:w="4032" w:type="dxa"/>
            <w:vAlign w:val="center"/>
          </w:tcPr>
          <w:p w14:paraId="4635EAAD" w14:textId="77777777" w:rsidR="00D32927" w:rsidRDefault="00000000">
            <w:r>
              <w:rPr>
                <w:sz w:val="16"/>
              </w:rPr>
              <w:t>Performance is slightly below target or showing risk.</w:t>
            </w:r>
          </w:p>
        </w:tc>
        <w:tc>
          <w:tcPr>
            <w:tcW w:w="4320" w:type="dxa"/>
            <w:vAlign w:val="center"/>
          </w:tcPr>
          <w:p w14:paraId="1D78D580" w14:textId="77777777" w:rsidR="00D32927" w:rsidRDefault="00000000">
            <w:r>
              <w:rPr>
                <w:sz w:val="16"/>
              </w:rPr>
              <w:t>Assign an owner, identify cause, and review in the next report.</w:t>
            </w:r>
          </w:p>
        </w:tc>
      </w:tr>
      <w:tr w:rsidR="00D32927" w14:paraId="4D8090D0" w14:textId="77777777">
        <w:trPr>
          <w:jc w:val="center"/>
        </w:trPr>
        <w:tc>
          <w:tcPr>
            <w:tcW w:w="1440" w:type="dxa"/>
            <w:shd w:val="clear" w:color="auto" w:fill="F4CCCC"/>
            <w:vAlign w:val="center"/>
          </w:tcPr>
          <w:p w14:paraId="7A2CCA5D" w14:textId="77777777" w:rsidR="00D32927" w:rsidRDefault="00000000">
            <w:r>
              <w:rPr>
                <w:sz w:val="16"/>
              </w:rPr>
              <w:t>Red</w:t>
            </w:r>
          </w:p>
        </w:tc>
        <w:tc>
          <w:tcPr>
            <w:tcW w:w="4032" w:type="dxa"/>
            <w:vAlign w:val="center"/>
          </w:tcPr>
          <w:p w14:paraId="235C39B6" w14:textId="77777777" w:rsidR="00D32927" w:rsidRDefault="00000000">
            <w:r>
              <w:rPr>
                <w:sz w:val="16"/>
              </w:rPr>
              <w:t>Performance is below target and may affect outcomes.</w:t>
            </w:r>
          </w:p>
        </w:tc>
        <w:tc>
          <w:tcPr>
            <w:tcW w:w="4320" w:type="dxa"/>
            <w:vAlign w:val="center"/>
          </w:tcPr>
          <w:p w14:paraId="241ED28F" w14:textId="77777777" w:rsidR="00D32927" w:rsidRDefault="00000000">
            <w:r>
              <w:rPr>
                <w:sz w:val="16"/>
              </w:rPr>
              <w:t>Escalate, approve corrective action, and monitor until resolved.</w:t>
            </w:r>
          </w:p>
        </w:tc>
      </w:tr>
    </w:tbl>
    <w:p w14:paraId="584065BC" w14:textId="77777777" w:rsidR="00D32927" w:rsidRDefault="00D32927">
      <w:pPr>
        <w:spacing w:after="40"/>
      </w:pPr>
    </w:p>
    <w:p w14:paraId="398BC5E6" w14:textId="77777777" w:rsidR="00D32927" w:rsidRDefault="00000000">
      <w:pPr>
        <w:pStyle w:val="Heading1"/>
      </w:pPr>
      <w:r>
        <w:rPr>
          <w:rFonts w:ascii="Aptos Display" w:hAnsi="Aptos Display"/>
        </w:rPr>
        <w:t>8. Performance Reporting Process</w:t>
      </w:r>
    </w:p>
    <w:p w14:paraId="4233D1E9" w14:textId="77777777" w:rsidR="00D32927" w:rsidRDefault="00000000">
      <w:pPr>
        <w:pStyle w:val="BodyText"/>
        <w:spacing w:line="259" w:lineRule="auto"/>
      </w:pPr>
      <w:r>
        <w:t>The reporting process ensures that data is collected, checked, summarized, reviewed, and acted upon in a consistent way. This process also creates an audit trail for decisions and corrective actions.</w:t>
      </w:r>
    </w:p>
    <w:tbl>
      <w:tblPr>
        <w:tblStyle w:val="TableGrid"/>
        <w:tblW w:w="0" w:type="auto"/>
        <w:jc w:val="center"/>
        <w:tblLook w:val="04A0" w:firstRow="1" w:lastRow="0" w:firstColumn="1" w:lastColumn="0" w:noHBand="0" w:noVBand="1"/>
      </w:tblPr>
      <w:tblGrid>
        <w:gridCol w:w="648"/>
        <w:gridCol w:w="4608"/>
        <w:gridCol w:w="2088"/>
        <w:gridCol w:w="2592"/>
      </w:tblGrid>
      <w:tr w:rsidR="00D32927" w14:paraId="0F6B3918" w14:textId="77777777">
        <w:trPr>
          <w:tblHeader/>
          <w:jc w:val="center"/>
        </w:trPr>
        <w:tc>
          <w:tcPr>
            <w:tcW w:w="648" w:type="dxa"/>
            <w:shd w:val="clear" w:color="auto" w:fill="1F4E79"/>
            <w:vAlign w:val="center"/>
          </w:tcPr>
          <w:p w14:paraId="5908AAD0" w14:textId="77777777" w:rsidR="00D32927" w:rsidRDefault="00000000">
            <w:r>
              <w:rPr>
                <w:b/>
                <w:color w:val="FFFFFF"/>
                <w:sz w:val="14"/>
              </w:rPr>
              <w:t>Step</w:t>
            </w:r>
          </w:p>
        </w:tc>
        <w:tc>
          <w:tcPr>
            <w:tcW w:w="4608" w:type="dxa"/>
            <w:shd w:val="clear" w:color="auto" w:fill="1F4E79"/>
            <w:vAlign w:val="center"/>
          </w:tcPr>
          <w:p w14:paraId="3C8DDF3B" w14:textId="77777777" w:rsidR="00D32927" w:rsidRDefault="00000000">
            <w:r>
              <w:rPr>
                <w:b/>
                <w:color w:val="FFFFFF"/>
                <w:sz w:val="14"/>
              </w:rPr>
              <w:t>Process Activity</w:t>
            </w:r>
          </w:p>
        </w:tc>
        <w:tc>
          <w:tcPr>
            <w:tcW w:w="2088" w:type="dxa"/>
            <w:shd w:val="clear" w:color="auto" w:fill="1F4E79"/>
            <w:vAlign w:val="center"/>
          </w:tcPr>
          <w:p w14:paraId="29B9A2F7" w14:textId="77777777" w:rsidR="00D32927" w:rsidRDefault="00000000">
            <w:r>
              <w:rPr>
                <w:b/>
                <w:color w:val="FFFFFF"/>
                <w:sz w:val="14"/>
              </w:rPr>
              <w:t>Responsible Role</w:t>
            </w:r>
          </w:p>
        </w:tc>
        <w:tc>
          <w:tcPr>
            <w:tcW w:w="2592" w:type="dxa"/>
            <w:shd w:val="clear" w:color="auto" w:fill="1F4E79"/>
            <w:vAlign w:val="center"/>
          </w:tcPr>
          <w:p w14:paraId="51ADB0FA" w14:textId="77777777" w:rsidR="00D32927" w:rsidRDefault="00000000">
            <w:r>
              <w:rPr>
                <w:b/>
                <w:color w:val="FFFFFF"/>
                <w:sz w:val="14"/>
              </w:rPr>
              <w:t>Output</w:t>
            </w:r>
          </w:p>
        </w:tc>
      </w:tr>
      <w:tr w:rsidR="00D32927" w14:paraId="32A887EA" w14:textId="77777777">
        <w:trPr>
          <w:jc w:val="center"/>
        </w:trPr>
        <w:tc>
          <w:tcPr>
            <w:tcW w:w="648" w:type="dxa"/>
            <w:vAlign w:val="center"/>
          </w:tcPr>
          <w:p w14:paraId="1F7A1221" w14:textId="77777777" w:rsidR="00D32927" w:rsidRDefault="00000000">
            <w:r>
              <w:rPr>
                <w:sz w:val="14"/>
              </w:rPr>
              <w:t>1</w:t>
            </w:r>
          </w:p>
        </w:tc>
        <w:tc>
          <w:tcPr>
            <w:tcW w:w="4608" w:type="dxa"/>
            <w:vAlign w:val="center"/>
          </w:tcPr>
          <w:p w14:paraId="29164F9C" w14:textId="77777777" w:rsidR="00D32927" w:rsidRDefault="00000000">
            <w:r>
              <w:rPr>
                <w:sz w:val="14"/>
              </w:rPr>
              <w:t>Collect data from appointment schedules, feedback forms, issue trackers, budget records, and training logs.</w:t>
            </w:r>
          </w:p>
        </w:tc>
        <w:tc>
          <w:tcPr>
            <w:tcW w:w="2088" w:type="dxa"/>
            <w:vAlign w:val="center"/>
          </w:tcPr>
          <w:p w14:paraId="57F8E26C" w14:textId="77777777" w:rsidR="00D32927" w:rsidRDefault="00000000">
            <w:r>
              <w:rPr>
                <w:sz w:val="14"/>
              </w:rPr>
              <w:t>Assigned data owner</w:t>
            </w:r>
          </w:p>
        </w:tc>
        <w:tc>
          <w:tcPr>
            <w:tcW w:w="2592" w:type="dxa"/>
            <w:vAlign w:val="center"/>
          </w:tcPr>
          <w:p w14:paraId="02131F68" w14:textId="77777777" w:rsidR="00D32927" w:rsidRDefault="00000000">
            <w:r>
              <w:rPr>
                <w:sz w:val="14"/>
              </w:rPr>
              <w:t>Updated data source</w:t>
            </w:r>
          </w:p>
        </w:tc>
      </w:tr>
      <w:tr w:rsidR="00D32927" w14:paraId="2E9E2BBB" w14:textId="77777777">
        <w:trPr>
          <w:jc w:val="center"/>
        </w:trPr>
        <w:tc>
          <w:tcPr>
            <w:tcW w:w="648" w:type="dxa"/>
            <w:vAlign w:val="center"/>
          </w:tcPr>
          <w:p w14:paraId="0672D928" w14:textId="77777777" w:rsidR="00D32927" w:rsidRDefault="00000000">
            <w:r>
              <w:rPr>
                <w:sz w:val="14"/>
              </w:rPr>
              <w:t>2</w:t>
            </w:r>
          </w:p>
        </w:tc>
        <w:tc>
          <w:tcPr>
            <w:tcW w:w="4608" w:type="dxa"/>
            <w:vAlign w:val="center"/>
          </w:tcPr>
          <w:p w14:paraId="7F018009" w14:textId="77777777" w:rsidR="00D32927" w:rsidRDefault="00000000">
            <w:r>
              <w:rPr>
                <w:sz w:val="14"/>
              </w:rPr>
              <w:t>Check data for missing entries, duplicate records, inconsistent dates, or unusual values.</w:t>
            </w:r>
          </w:p>
        </w:tc>
        <w:tc>
          <w:tcPr>
            <w:tcW w:w="2088" w:type="dxa"/>
            <w:vAlign w:val="center"/>
          </w:tcPr>
          <w:p w14:paraId="7799D56C" w14:textId="77777777" w:rsidR="00D32927" w:rsidRDefault="00000000">
            <w:r>
              <w:rPr>
                <w:sz w:val="14"/>
              </w:rPr>
              <w:t>Assigned data owner</w:t>
            </w:r>
          </w:p>
        </w:tc>
        <w:tc>
          <w:tcPr>
            <w:tcW w:w="2592" w:type="dxa"/>
            <w:vAlign w:val="center"/>
          </w:tcPr>
          <w:p w14:paraId="639D8FB0" w14:textId="77777777" w:rsidR="00D32927" w:rsidRDefault="00000000">
            <w:r>
              <w:rPr>
                <w:sz w:val="14"/>
              </w:rPr>
              <w:t>Cleaned data set</w:t>
            </w:r>
          </w:p>
        </w:tc>
      </w:tr>
      <w:tr w:rsidR="00D32927" w14:paraId="2F5DA44A" w14:textId="77777777">
        <w:trPr>
          <w:jc w:val="center"/>
        </w:trPr>
        <w:tc>
          <w:tcPr>
            <w:tcW w:w="648" w:type="dxa"/>
            <w:vAlign w:val="center"/>
          </w:tcPr>
          <w:p w14:paraId="050061C7" w14:textId="77777777" w:rsidR="00D32927" w:rsidRDefault="00000000">
            <w:r>
              <w:rPr>
                <w:sz w:val="14"/>
              </w:rPr>
              <w:lastRenderedPageBreak/>
              <w:t>3</w:t>
            </w:r>
          </w:p>
        </w:tc>
        <w:tc>
          <w:tcPr>
            <w:tcW w:w="4608" w:type="dxa"/>
            <w:vAlign w:val="center"/>
          </w:tcPr>
          <w:p w14:paraId="7AB3D5A6" w14:textId="77777777" w:rsidR="00D32927" w:rsidRDefault="00000000">
            <w:r>
              <w:rPr>
                <w:sz w:val="14"/>
              </w:rPr>
              <w:t>Update the KPI dashboard and calculate current performance against targets.</w:t>
            </w:r>
          </w:p>
        </w:tc>
        <w:tc>
          <w:tcPr>
            <w:tcW w:w="2088" w:type="dxa"/>
            <w:vAlign w:val="center"/>
          </w:tcPr>
          <w:p w14:paraId="601830A6" w14:textId="77777777" w:rsidR="00D32927" w:rsidRDefault="00000000">
            <w:r>
              <w:rPr>
                <w:sz w:val="14"/>
              </w:rPr>
              <w:t>Project Manager</w:t>
            </w:r>
          </w:p>
        </w:tc>
        <w:tc>
          <w:tcPr>
            <w:tcW w:w="2592" w:type="dxa"/>
            <w:vAlign w:val="center"/>
          </w:tcPr>
          <w:p w14:paraId="1B0F2726" w14:textId="77777777" w:rsidR="00D32927" w:rsidRDefault="00000000">
            <w:r>
              <w:rPr>
                <w:sz w:val="14"/>
              </w:rPr>
              <w:t>Updated dashboard</w:t>
            </w:r>
          </w:p>
        </w:tc>
      </w:tr>
      <w:tr w:rsidR="00D32927" w14:paraId="48872FAE" w14:textId="77777777">
        <w:trPr>
          <w:jc w:val="center"/>
        </w:trPr>
        <w:tc>
          <w:tcPr>
            <w:tcW w:w="648" w:type="dxa"/>
            <w:vAlign w:val="center"/>
          </w:tcPr>
          <w:p w14:paraId="3674694D" w14:textId="77777777" w:rsidR="00D32927" w:rsidRDefault="00000000">
            <w:r>
              <w:rPr>
                <w:sz w:val="14"/>
              </w:rPr>
              <w:t>4</w:t>
            </w:r>
          </w:p>
        </w:tc>
        <w:tc>
          <w:tcPr>
            <w:tcW w:w="4608" w:type="dxa"/>
            <w:vAlign w:val="center"/>
          </w:tcPr>
          <w:p w14:paraId="2AF86E37" w14:textId="77777777" w:rsidR="00D32927" w:rsidRDefault="00000000">
            <w:r>
              <w:rPr>
                <w:sz w:val="14"/>
              </w:rPr>
              <w:t>Prepare weekly or monthly report using the approved reporting template.</w:t>
            </w:r>
          </w:p>
        </w:tc>
        <w:tc>
          <w:tcPr>
            <w:tcW w:w="2088" w:type="dxa"/>
            <w:vAlign w:val="center"/>
          </w:tcPr>
          <w:p w14:paraId="17A8F326" w14:textId="77777777" w:rsidR="00D32927" w:rsidRDefault="00000000">
            <w:r>
              <w:rPr>
                <w:sz w:val="14"/>
              </w:rPr>
              <w:t>Project Manager</w:t>
            </w:r>
          </w:p>
        </w:tc>
        <w:tc>
          <w:tcPr>
            <w:tcW w:w="2592" w:type="dxa"/>
            <w:vAlign w:val="center"/>
          </w:tcPr>
          <w:p w14:paraId="4784B100" w14:textId="77777777" w:rsidR="00D32927" w:rsidRDefault="00000000">
            <w:r>
              <w:rPr>
                <w:sz w:val="14"/>
              </w:rPr>
              <w:t>Performance report</w:t>
            </w:r>
          </w:p>
        </w:tc>
      </w:tr>
      <w:tr w:rsidR="00D32927" w14:paraId="1F45A516" w14:textId="77777777">
        <w:trPr>
          <w:jc w:val="center"/>
        </w:trPr>
        <w:tc>
          <w:tcPr>
            <w:tcW w:w="648" w:type="dxa"/>
            <w:vAlign w:val="center"/>
          </w:tcPr>
          <w:p w14:paraId="053D0885" w14:textId="77777777" w:rsidR="00D32927" w:rsidRDefault="00000000">
            <w:r>
              <w:rPr>
                <w:sz w:val="14"/>
              </w:rPr>
              <w:t>5</w:t>
            </w:r>
          </w:p>
        </w:tc>
        <w:tc>
          <w:tcPr>
            <w:tcW w:w="4608" w:type="dxa"/>
            <w:vAlign w:val="center"/>
          </w:tcPr>
          <w:p w14:paraId="117C95C9" w14:textId="77777777" w:rsidR="00D32927" w:rsidRDefault="00000000">
            <w:r>
              <w:rPr>
                <w:sz w:val="14"/>
              </w:rPr>
              <w:t>Review amber and red indicators with the relevant owner.</w:t>
            </w:r>
          </w:p>
        </w:tc>
        <w:tc>
          <w:tcPr>
            <w:tcW w:w="2088" w:type="dxa"/>
            <w:vAlign w:val="center"/>
          </w:tcPr>
          <w:p w14:paraId="738AEDB9" w14:textId="77777777" w:rsidR="00D32927" w:rsidRDefault="00000000">
            <w:r>
              <w:rPr>
                <w:sz w:val="14"/>
              </w:rPr>
              <w:t>Project Manager and owner</w:t>
            </w:r>
          </w:p>
        </w:tc>
        <w:tc>
          <w:tcPr>
            <w:tcW w:w="2592" w:type="dxa"/>
            <w:vAlign w:val="center"/>
          </w:tcPr>
          <w:p w14:paraId="33CECAC5" w14:textId="77777777" w:rsidR="00D32927" w:rsidRDefault="00000000">
            <w:r>
              <w:rPr>
                <w:sz w:val="14"/>
              </w:rPr>
              <w:t>Issue notes and actions</w:t>
            </w:r>
          </w:p>
        </w:tc>
      </w:tr>
      <w:tr w:rsidR="00D32927" w14:paraId="00A997A8" w14:textId="77777777">
        <w:trPr>
          <w:jc w:val="center"/>
        </w:trPr>
        <w:tc>
          <w:tcPr>
            <w:tcW w:w="648" w:type="dxa"/>
            <w:vAlign w:val="center"/>
          </w:tcPr>
          <w:p w14:paraId="4DDAF556" w14:textId="77777777" w:rsidR="00D32927" w:rsidRDefault="00000000">
            <w:r>
              <w:rPr>
                <w:sz w:val="14"/>
              </w:rPr>
              <w:t>6</w:t>
            </w:r>
          </w:p>
        </w:tc>
        <w:tc>
          <w:tcPr>
            <w:tcW w:w="4608" w:type="dxa"/>
            <w:vAlign w:val="center"/>
          </w:tcPr>
          <w:p w14:paraId="6402D4DC" w14:textId="77777777" w:rsidR="00D32927" w:rsidRDefault="00000000">
            <w:r>
              <w:rPr>
                <w:sz w:val="14"/>
              </w:rPr>
              <w:t>Assign corrective actions with due dates and record them in the action log.</w:t>
            </w:r>
          </w:p>
        </w:tc>
        <w:tc>
          <w:tcPr>
            <w:tcW w:w="2088" w:type="dxa"/>
            <w:vAlign w:val="center"/>
          </w:tcPr>
          <w:p w14:paraId="5BACD5FC" w14:textId="77777777" w:rsidR="00D32927" w:rsidRDefault="00000000">
            <w:r>
              <w:rPr>
                <w:sz w:val="14"/>
              </w:rPr>
              <w:t>Project Manager</w:t>
            </w:r>
          </w:p>
        </w:tc>
        <w:tc>
          <w:tcPr>
            <w:tcW w:w="2592" w:type="dxa"/>
            <w:vAlign w:val="center"/>
          </w:tcPr>
          <w:p w14:paraId="109A0B20" w14:textId="77777777" w:rsidR="00D32927" w:rsidRDefault="00000000">
            <w:r>
              <w:rPr>
                <w:sz w:val="14"/>
              </w:rPr>
              <w:t>Action tracker update</w:t>
            </w:r>
          </w:p>
        </w:tc>
      </w:tr>
      <w:tr w:rsidR="00D32927" w14:paraId="4B1BC79A" w14:textId="77777777">
        <w:trPr>
          <w:jc w:val="center"/>
        </w:trPr>
        <w:tc>
          <w:tcPr>
            <w:tcW w:w="648" w:type="dxa"/>
            <w:vAlign w:val="center"/>
          </w:tcPr>
          <w:p w14:paraId="052BB105" w14:textId="77777777" w:rsidR="00D32927" w:rsidRDefault="00000000">
            <w:r>
              <w:rPr>
                <w:sz w:val="14"/>
              </w:rPr>
              <w:t>7</w:t>
            </w:r>
          </w:p>
        </w:tc>
        <w:tc>
          <w:tcPr>
            <w:tcW w:w="4608" w:type="dxa"/>
            <w:vAlign w:val="center"/>
          </w:tcPr>
          <w:p w14:paraId="7832CE01" w14:textId="77777777" w:rsidR="00D32927" w:rsidRDefault="00000000">
            <w:r>
              <w:rPr>
                <w:sz w:val="14"/>
              </w:rPr>
              <w:t>Share the report with the correct audience and store the approved copy.</w:t>
            </w:r>
          </w:p>
        </w:tc>
        <w:tc>
          <w:tcPr>
            <w:tcW w:w="2088" w:type="dxa"/>
            <w:vAlign w:val="center"/>
          </w:tcPr>
          <w:p w14:paraId="5015E2BF" w14:textId="77777777" w:rsidR="00D32927" w:rsidRDefault="00000000">
            <w:r>
              <w:rPr>
                <w:sz w:val="14"/>
              </w:rPr>
              <w:t>Project Manager</w:t>
            </w:r>
          </w:p>
        </w:tc>
        <w:tc>
          <w:tcPr>
            <w:tcW w:w="2592" w:type="dxa"/>
            <w:vAlign w:val="center"/>
          </w:tcPr>
          <w:p w14:paraId="72A8A701" w14:textId="77777777" w:rsidR="00D32927" w:rsidRDefault="00000000">
            <w:r>
              <w:rPr>
                <w:sz w:val="14"/>
              </w:rPr>
              <w:t>Distributed report</w:t>
            </w:r>
          </w:p>
        </w:tc>
      </w:tr>
      <w:tr w:rsidR="00D32927" w14:paraId="05B2606E" w14:textId="77777777">
        <w:trPr>
          <w:jc w:val="center"/>
        </w:trPr>
        <w:tc>
          <w:tcPr>
            <w:tcW w:w="648" w:type="dxa"/>
            <w:vAlign w:val="center"/>
          </w:tcPr>
          <w:p w14:paraId="03C52AB4" w14:textId="77777777" w:rsidR="00D32927" w:rsidRDefault="00000000">
            <w:r>
              <w:rPr>
                <w:sz w:val="14"/>
              </w:rPr>
              <w:t>8</w:t>
            </w:r>
          </w:p>
        </w:tc>
        <w:tc>
          <w:tcPr>
            <w:tcW w:w="4608" w:type="dxa"/>
            <w:vAlign w:val="center"/>
          </w:tcPr>
          <w:p w14:paraId="3E03E101" w14:textId="77777777" w:rsidR="00D32927" w:rsidRDefault="00000000">
            <w:r>
              <w:rPr>
                <w:sz w:val="14"/>
              </w:rPr>
              <w:t>Review whether corrective actions improved the KPI in the next reporting cycle.</w:t>
            </w:r>
          </w:p>
        </w:tc>
        <w:tc>
          <w:tcPr>
            <w:tcW w:w="2088" w:type="dxa"/>
            <w:vAlign w:val="center"/>
          </w:tcPr>
          <w:p w14:paraId="35DBC43F" w14:textId="77777777" w:rsidR="00D32927" w:rsidRDefault="00000000">
            <w:r>
              <w:rPr>
                <w:sz w:val="14"/>
              </w:rPr>
              <w:t>Project team</w:t>
            </w:r>
          </w:p>
        </w:tc>
        <w:tc>
          <w:tcPr>
            <w:tcW w:w="2592" w:type="dxa"/>
            <w:vAlign w:val="center"/>
          </w:tcPr>
          <w:p w14:paraId="4B047968" w14:textId="77777777" w:rsidR="00D32927" w:rsidRDefault="00000000">
            <w:r>
              <w:rPr>
                <w:sz w:val="14"/>
              </w:rPr>
              <w:t>Improvement status update</w:t>
            </w:r>
          </w:p>
        </w:tc>
      </w:tr>
    </w:tbl>
    <w:p w14:paraId="272A00AD" w14:textId="77777777" w:rsidR="00D32927" w:rsidRDefault="00D32927">
      <w:pPr>
        <w:spacing w:after="40"/>
      </w:pPr>
    </w:p>
    <w:p w14:paraId="1168C6D7" w14:textId="77777777" w:rsidR="00D32927" w:rsidRDefault="00000000">
      <w:pPr>
        <w:pStyle w:val="Heading1"/>
      </w:pPr>
      <w:r>
        <w:rPr>
          <w:rFonts w:ascii="Aptos Display" w:hAnsi="Aptos Display"/>
        </w:rPr>
        <w:t>9. Data Accuracy and Accountability Controls</w:t>
      </w:r>
    </w:p>
    <w:p w14:paraId="7BA0DF59" w14:textId="77777777" w:rsidR="00D32927" w:rsidRDefault="00000000">
      <w:pPr>
        <w:pStyle w:val="BodyText"/>
        <w:spacing w:line="259" w:lineRule="auto"/>
      </w:pPr>
      <w:r>
        <w:t>The quality of reporting depends on consistent data control. The project will use the following controls to reduce errors and improve accountability.</w:t>
      </w:r>
    </w:p>
    <w:p w14:paraId="65A550D7" w14:textId="77777777" w:rsidR="00D32927" w:rsidRDefault="00000000">
      <w:pPr>
        <w:pStyle w:val="ListBullet"/>
        <w:spacing w:after="60"/>
      </w:pPr>
      <w:r>
        <w:t>Use a standard naming format for reports, trackers, and weekly dashboard files.</w:t>
      </w:r>
    </w:p>
    <w:p w14:paraId="121B3D85" w14:textId="77777777" w:rsidR="00D32927" w:rsidRDefault="00000000">
      <w:pPr>
        <w:pStyle w:val="ListBullet"/>
        <w:spacing w:after="60"/>
      </w:pPr>
      <w:r>
        <w:t>Lock formulas in the KPI tracker to reduce accidental calculation errors.</w:t>
      </w:r>
    </w:p>
    <w:p w14:paraId="3A13E2FF" w14:textId="77777777" w:rsidR="00D32927" w:rsidRDefault="00000000">
      <w:pPr>
        <w:pStyle w:val="ListBullet"/>
        <w:spacing w:after="60"/>
      </w:pPr>
      <w:r>
        <w:t>Require each data owner to complete a weekly accuracy check before reporting.</w:t>
      </w:r>
    </w:p>
    <w:p w14:paraId="27F815A6" w14:textId="77777777" w:rsidR="00D32927" w:rsidRDefault="00000000">
      <w:pPr>
        <w:pStyle w:val="ListBullet"/>
        <w:spacing w:after="60"/>
      </w:pPr>
      <w:r>
        <w:t>Use one approved source for each KPI to prevent conflicting figures.</w:t>
      </w:r>
    </w:p>
    <w:p w14:paraId="73633FF1" w14:textId="77777777" w:rsidR="00D32927" w:rsidRDefault="00000000">
      <w:pPr>
        <w:pStyle w:val="ListBullet"/>
        <w:spacing w:after="60"/>
      </w:pPr>
      <w:r>
        <w:t>Record all corrective actions with an owner, due date, and status update.</w:t>
      </w:r>
    </w:p>
    <w:p w14:paraId="4198FB0F" w14:textId="77777777" w:rsidR="00D32927" w:rsidRDefault="00000000">
      <w:pPr>
        <w:pStyle w:val="ListBullet"/>
        <w:spacing w:after="60"/>
      </w:pPr>
      <w:r>
        <w:t>Store reports in a controlled folder with version dates and approval notes.</w:t>
      </w:r>
    </w:p>
    <w:p w14:paraId="24E447B1" w14:textId="77777777" w:rsidR="00D32927" w:rsidRDefault="00000000">
      <w:pPr>
        <w:pStyle w:val="ListBullet"/>
        <w:spacing w:after="60"/>
      </w:pPr>
      <w:r>
        <w:t>Review sensitive patient-related data using privacy and access control rules.</w:t>
      </w:r>
    </w:p>
    <w:tbl>
      <w:tblPr>
        <w:tblStyle w:val="TableGrid"/>
        <w:tblW w:w="0" w:type="auto"/>
        <w:jc w:val="center"/>
        <w:tblLook w:val="04A0" w:firstRow="1" w:lastRow="0" w:firstColumn="1" w:lastColumn="0" w:noHBand="0" w:noVBand="1"/>
      </w:tblPr>
      <w:tblGrid>
        <w:gridCol w:w="2304"/>
        <w:gridCol w:w="4320"/>
        <w:gridCol w:w="3168"/>
      </w:tblGrid>
      <w:tr w:rsidR="00D32927" w14:paraId="01025E2A" w14:textId="77777777">
        <w:trPr>
          <w:tblHeader/>
          <w:jc w:val="center"/>
        </w:trPr>
        <w:tc>
          <w:tcPr>
            <w:tcW w:w="2304" w:type="dxa"/>
            <w:shd w:val="clear" w:color="auto" w:fill="1F4E79"/>
            <w:vAlign w:val="center"/>
          </w:tcPr>
          <w:p w14:paraId="649F1196" w14:textId="77777777" w:rsidR="00D32927" w:rsidRDefault="00000000">
            <w:r>
              <w:rPr>
                <w:b/>
                <w:color w:val="FFFFFF"/>
                <w:sz w:val="16"/>
              </w:rPr>
              <w:t>Control Area</w:t>
            </w:r>
          </w:p>
        </w:tc>
        <w:tc>
          <w:tcPr>
            <w:tcW w:w="4320" w:type="dxa"/>
            <w:shd w:val="clear" w:color="auto" w:fill="1F4E79"/>
            <w:vAlign w:val="center"/>
          </w:tcPr>
          <w:p w14:paraId="4572A1DA" w14:textId="77777777" w:rsidR="00D32927" w:rsidRDefault="00000000">
            <w:r>
              <w:rPr>
                <w:b/>
                <w:color w:val="FFFFFF"/>
                <w:sz w:val="16"/>
              </w:rPr>
              <w:t>Control Method</w:t>
            </w:r>
          </w:p>
        </w:tc>
        <w:tc>
          <w:tcPr>
            <w:tcW w:w="3168" w:type="dxa"/>
            <w:shd w:val="clear" w:color="auto" w:fill="1F4E79"/>
            <w:vAlign w:val="center"/>
          </w:tcPr>
          <w:p w14:paraId="59B7F36C" w14:textId="77777777" w:rsidR="00D32927" w:rsidRDefault="00000000">
            <w:r>
              <w:rPr>
                <w:b/>
                <w:color w:val="FFFFFF"/>
                <w:sz w:val="16"/>
              </w:rPr>
              <w:t>Expected Result</w:t>
            </w:r>
          </w:p>
        </w:tc>
      </w:tr>
      <w:tr w:rsidR="00D32927" w14:paraId="152548DF" w14:textId="77777777">
        <w:trPr>
          <w:jc w:val="center"/>
        </w:trPr>
        <w:tc>
          <w:tcPr>
            <w:tcW w:w="2304" w:type="dxa"/>
            <w:vAlign w:val="center"/>
          </w:tcPr>
          <w:p w14:paraId="52E32243" w14:textId="77777777" w:rsidR="00D32927" w:rsidRDefault="00000000">
            <w:r>
              <w:rPr>
                <w:sz w:val="16"/>
              </w:rPr>
              <w:t>Data completeness</w:t>
            </w:r>
          </w:p>
        </w:tc>
        <w:tc>
          <w:tcPr>
            <w:tcW w:w="4320" w:type="dxa"/>
            <w:vAlign w:val="center"/>
          </w:tcPr>
          <w:p w14:paraId="6EA6363C" w14:textId="77777777" w:rsidR="00D32927" w:rsidRDefault="00000000">
            <w:r>
              <w:rPr>
                <w:sz w:val="16"/>
              </w:rPr>
              <w:t>Weekly review for missing fields and blank values</w:t>
            </w:r>
          </w:p>
        </w:tc>
        <w:tc>
          <w:tcPr>
            <w:tcW w:w="3168" w:type="dxa"/>
            <w:vAlign w:val="center"/>
          </w:tcPr>
          <w:p w14:paraId="797B958D" w14:textId="77777777" w:rsidR="00D32927" w:rsidRDefault="00000000">
            <w:r>
              <w:rPr>
                <w:sz w:val="16"/>
              </w:rPr>
              <w:t>Reduced missing data</w:t>
            </w:r>
          </w:p>
        </w:tc>
      </w:tr>
      <w:tr w:rsidR="00D32927" w14:paraId="5AEE0E9F" w14:textId="77777777">
        <w:trPr>
          <w:jc w:val="center"/>
        </w:trPr>
        <w:tc>
          <w:tcPr>
            <w:tcW w:w="2304" w:type="dxa"/>
            <w:vAlign w:val="center"/>
          </w:tcPr>
          <w:p w14:paraId="52695639" w14:textId="77777777" w:rsidR="00D32927" w:rsidRDefault="00000000">
            <w:r>
              <w:rPr>
                <w:sz w:val="16"/>
              </w:rPr>
              <w:t>Data consistency</w:t>
            </w:r>
          </w:p>
        </w:tc>
        <w:tc>
          <w:tcPr>
            <w:tcW w:w="4320" w:type="dxa"/>
            <w:vAlign w:val="center"/>
          </w:tcPr>
          <w:p w14:paraId="2E1D9FED" w14:textId="77777777" w:rsidR="00D32927" w:rsidRDefault="00000000">
            <w:r>
              <w:rPr>
                <w:sz w:val="16"/>
              </w:rPr>
              <w:t>Use standard data definitions and formulas</w:t>
            </w:r>
          </w:p>
        </w:tc>
        <w:tc>
          <w:tcPr>
            <w:tcW w:w="3168" w:type="dxa"/>
            <w:vAlign w:val="center"/>
          </w:tcPr>
          <w:p w14:paraId="418D0B0F" w14:textId="77777777" w:rsidR="00D32927" w:rsidRDefault="00000000">
            <w:r>
              <w:rPr>
                <w:sz w:val="16"/>
              </w:rPr>
              <w:t>Comparable reports across weeks</w:t>
            </w:r>
          </w:p>
        </w:tc>
      </w:tr>
      <w:tr w:rsidR="00D32927" w14:paraId="6FAF6283" w14:textId="77777777">
        <w:trPr>
          <w:jc w:val="center"/>
        </w:trPr>
        <w:tc>
          <w:tcPr>
            <w:tcW w:w="2304" w:type="dxa"/>
            <w:vAlign w:val="center"/>
          </w:tcPr>
          <w:p w14:paraId="79B3D13C" w14:textId="77777777" w:rsidR="00D32927" w:rsidRDefault="00000000">
            <w:r>
              <w:rPr>
                <w:sz w:val="16"/>
              </w:rPr>
              <w:t>Access control</w:t>
            </w:r>
          </w:p>
        </w:tc>
        <w:tc>
          <w:tcPr>
            <w:tcW w:w="4320" w:type="dxa"/>
            <w:vAlign w:val="center"/>
          </w:tcPr>
          <w:p w14:paraId="026EE515" w14:textId="77777777" w:rsidR="00D32927" w:rsidRDefault="00000000">
            <w:r>
              <w:rPr>
                <w:sz w:val="16"/>
              </w:rPr>
              <w:t>Limit tracker editing rights to assigned owners</w:t>
            </w:r>
          </w:p>
        </w:tc>
        <w:tc>
          <w:tcPr>
            <w:tcW w:w="3168" w:type="dxa"/>
            <w:vAlign w:val="center"/>
          </w:tcPr>
          <w:p w14:paraId="73571AE3" w14:textId="77777777" w:rsidR="00D32927" w:rsidRDefault="00000000">
            <w:r>
              <w:rPr>
                <w:sz w:val="16"/>
              </w:rPr>
              <w:t>Lower risk of accidental edits</w:t>
            </w:r>
          </w:p>
        </w:tc>
      </w:tr>
      <w:tr w:rsidR="00D32927" w14:paraId="09479764" w14:textId="77777777">
        <w:trPr>
          <w:jc w:val="center"/>
        </w:trPr>
        <w:tc>
          <w:tcPr>
            <w:tcW w:w="2304" w:type="dxa"/>
            <w:vAlign w:val="center"/>
          </w:tcPr>
          <w:p w14:paraId="366329A9" w14:textId="77777777" w:rsidR="00D32927" w:rsidRDefault="00000000">
            <w:r>
              <w:rPr>
                <w:sz w:val="16"/>
              </w:rPr>
              <w:t>Version control</w:t>
            </w:r>
          </w:p>
        </w:tc>
        <w:tc>
          <w:tcPr>
            <w:tcW w:w="4320" w:type="dxa"/>
            <w:vAlign w:val="center"/>
          </w:tcPr>
          <w:p w14:paraId="15420BCB" w14:textId="77777777" w:rsidR="00D32927" w:rsidRDefault="00000000">
            <w:r>
              <w:rPr>
                <w:sz w:val="16"/>
              </w:rPr>
              <w:t>Use dated file names and retain final approved reports</w:t>
            </w:r>
          </w:p>
        </w:tc>
        <w:tc>
          <w:tcPr>
            <w:tcW w:w="3168" w:type="dxa"/>
            <w:vAlign w:val="center"/>
          </w:tcPr>
          <w:p w14:paraId="21CB2498" w14:textId="77777777" w:rsidR="00D32927" w:rsidRDefault="00000000">
            <w:r>
              <w:rPr>
                <w:sz w:val="16"/>
              </w:rPr>
              <w:t>Clear audit trail</w:t>
            </w:r>
          </w:p>
        </w:tc>
      </w:tr>
      <w:tr w:rsidR="00D32927" w14:paraId="5E4B02D2" w14:textId="77777777">
        <w:trPr>
          <w:jc w:val="center"/>
        </w:trPr>
        <w:tc>
          <w:tcPr>
            <w:tcW w:w="2304" w:type="dxa"/>
            <w:vAlign w:val="center"/>
          </w:tcPr>
          <w:p w14:paraId="1A878556" w14:textId="77777777" w:rsidR="00D32927" w:rsidRDefault="00000000">
            <w:r>
              <w:rPr>
                <w:sz w:val="16"/>
              </w:rPr>
              <w:t>Decision tracking</w:t>
            </w:r>
          </w:p>
        </w:tc>
        <w:tc>
          <w:tcPr>
            <w:tcW w:w="4320" w:type="dxa"/>
            <w:vAlign w:val="center"/>
          </w:tcPr>
          <w:p w14:paraId="5C12FBF2" w14:textId="77777777" w:rsidR="00D32927" w:rsidRDefault="00000000">
            <w:r>
              <w:rPr>
                <w:sz w:val="16"/>
              </w:rPr>
              <w:t>Record management decisions and action owners</w:t>
            </w:r>
          </w:p>
        </w:tc>
        <w:tc>
          <w:tcPr>
            <w:tcW w:w="3168" w:type="dxa"/>
            <w:vAlign w:val="center"/>
          </w:tcPr>
          <w:p w14:paraId="5F586C99" w14:textId="77777777" w:rsidR="00D32927" w:rsidRDefault="00000000">
            <w:r>
              <w:rPr>
                <w:sz w:val="16"/>
              </w:rPr>
              <w:t>Improved accountability</w:t>
            </w:r>
          </w:p>
        </w:tc>
      </w:tr>
    </w:tbl>
    <w:p w14:paraId="7EB818F0" w14:textId="77777777" w:rsidR="00D32927" w:rsidRDefault="00D32927">
      <w:pPr>
        <w:spacing w:after="40"/>
      </w:pPr>
    </w:p>
    <w:p w14:paraId="77A1A98B" w14:textId="77777777" w:rsidR="00D32927" w:rsidRDefault="00000000">
      <w:pPr>
        <w:pStyle w:val="Heading1"/>
      </w:pPr>
      <w:r>
        <w:rPr>
          <w:rFonts w:ascii="Aptos Display" w:hAnsi="Aptos Display"/>
        </w:rPr>
        <w:t>10. Contingency and Corrective Action Plan</w:t>
      </w:r>
    </w:p>
    <w:p w14:paraId="0FF22B2A" w14:textId="77777777" w:rsidR="00D32927" w:rsidRDefault="00000000">
      <w:pPr>
        <w:pStyle w:val="BodyText"/>
        <w:spacing w:line="259" w:lineRule="auto"/>
      </w:pPr>
      <w:r>
        <w:t>Corrective action is required when performance is below target, when data quality is weak, or when risks threaten delivery. The table below defines triggers and actions.</w:t>
      </w:r>
    </w:p>
    <w:tbl>
      <w:tblPr>
        <w:tblStyle w:val="TableGrid"/>
        <w:tblW w:w="0" w:type="auto"/>
        <w:jc w:val="center"/>
        <w:tblLook w:val="04A0" w:firstRow="1" w:lastRow="0" w:firstColumn="1" w:lastColumn="0" w:noHBand="0" w:noVBand="1"/>
      </w:tblPr>
      <w:tblGrid>
        <w:gridCol w:w="2334"/>
        <w:gridCol w:w="2121"/>
        <w:gridCol w:w="4217"/>
        <w:gridCol w:w="1912"/>
      </w:tblGrid>
      <w:tr w:rsidR="00D32927" w14:paraId="56C6F73D" w14:textId="77777777">
        <w:trPr>
          <w:tblHeader/>
          <w:jc w:val="center"/>
        </w:trPr>
        <w:tc>
          <w:tcPr>
            <w:tcW w:w="2376" w:type="dxa"/>
            <w:shd w:val="clear" w:color="auto" w:fill="1F4E79"/>
            <w:vAlign w:val="center"/>
          </w:tcPr>
          <w:p w14:paraId="586EB2DD" w14:textId="77777777" w:rsidR="00D32927" w:rsidRDefault="00000000">
            <w:r>
              <w:rPr>
                <w:b/>
                <w:color w:val="FFFFFF"/>
                <w:sz w:val="14"/>
              </w:rPr>
              <w:t>Performance Issue</w:t>
            </w:r>
          </w:p>
        </w:tc>
        <w:tc>
          <w:tcPr>
            <w:tcW w:w="2160" w:type="dxa"/>
            <w:shd w:val="clear" w:color="auto" w:fill="1F4E79"/>
            <w:vAlign w:val="center"/>
          </w:tcPr>
          <w:p w14:paraId="29D0A280" w14:textId="77777777" w:rsidR="00D32927" w:rsidRDefault="00000000">
            <w:r>
              <w:rPr>
                <w:b/>
                <w:color w:val="FFFFFF"/>
                <w:sz w:val="14"/>
              </w:rPr>
              <w:t>Trigger</w:t>
            </w:r>
          </w:p>
        </w:tc>
        <w:tc>
          <w:tcPr>
            <w:tcW w:w="4320" w:type="dxa"/>
            <w:shd w:val="clear" w:color="auto" w:fill="1F4E79"/>
            <w:vAlign w:val="center"/>
          </w:tcPr>
          <w:p w14:paraId="43F6D6A6" w14:textId="77777777" w:rsidR="00D32927" w:rsidRDefault="00000000">
            <w:r>
              <w:rPr>
                <w:b/>
                <w:color w:val="FFFFFF"/>
                <w:sz w:val="14"/>
              </w:rPr>
              <w:t>Corrective Action</w:t>
            </w:r>
          </w:p>
        </w:tc>
        <w:tc>
          <w:tcPr>
            <w:tcW w:w="1944" w:type="dxa"/>
            <w:shd w:val="clear" w:color="auto" w:fill="1F4E79"/>
            <w:vAlign w:val="center"/>
          </w:tcPr>
          <w:p w14:paraId="6F958973" w14:textId="77777777" w:rsidR="00D32927" w:rsidRDefault="00000000">
            <w:r>
              <w:rPr>
                <w:b/>
                <w:color w:val="FFFFFF"/>
                <w:sz w:val="14"/>
              </w:rPr>
              <w:t>Escalation Owner</w:t>
            </w:r>
          </w:p>
        </w:tc>
      </w:tr>
      <w:tr w:rsidR="00D32927" w14:paraId="009D0EE9" w14:textId="77777777">
        <w:trPr>
          <w:jc w:val="center"/>
        </w:trPr>
        <w:tc>
          <w:tcPr>
            <w:tcW w:w="2376" w:type="dxa"/>
            <w:vAlign w:val="center"/>
          </w:tcPr>
          <w:p w14:paraId="2A07BFBF" w14:textId="77777777" w:rsidR="00D32927" w:rsidRDefault="00000000">
            <w:r>
              <w:rPr>
                <w:sz w:val="14"/>
              </w:rPr>
              <w:t>Low patient satisfaction</w:t>
            </w:r>
          </w:p>
        </w:tc>
        <w:tc>
          <w:tcPr>
            <w:tcW w:w="2160" w:type="dxa"/>
            <w:vAlign w:val="center"/>
          </w:tcPr>
          <w:p w14:paraId="0653BB09" w14:textId="77777777" w:rsidR="00D32927" w:rsidRDefault="00000000">
            <w:r>
              <w:rPr>
                <w:sz w:val="14"/>
              </w:rPr>
              <w:t>Average score below 4.0/5</w:t>
            </w:r>
          </w:p>
        </w:tc>
        <w:tc>
          <w:tcPr>
            <w:tcW w:w="4320" w:type="dxa"/>
            <w:vAlign w:val="center"/>
          </w:tcPr>
          <w:p w14:paraId="553B0808" w14:textId="77777777" w:rsidR="00D32927" w:rsidRDefault="00000000">
            <w:r>
              <w:rPr>
                <w:sz w:val="14"/>
              </w:rPr>
              <w:t>Review feedback themes, simplify instructions, improve support scripts</w:t>
            </w:r>
          </w:p>
        </w:tc>
        <w:tc>
          <w:tcPr>
            <w:tcW w:w="1944" w:type="dxa"/>
            <w:vAlign w:val="center"/>
          </w:tcPr>
          <w:p w14:paraId="54B00AD9" w14:textId="77777777" w:rsidR="00D32927" w:rsidRDefault="00000000">
            <w:r>
              <w:rPr>
                <w:sz w:val="14"/>
              </w:rPr>
              <w:t>Project Manager</w:t>
            </w:r>
          </w:p>
        </w:tc>
      </w:tr>
      <w:tr w:rsidR="00D32927" w14:paraId="373B7A9E" w14:textId="77777777">
        <w:trPr>
          <w:jc w:val="center"/>
        </w:trPr>
        <w:tc>
          <w:tcPr>
            <w:tcW w:w="2376" w:type="dxa"/>
            <w:vAlign w:val="center"/>
          </w:tcPr>
          <w:p w14:paraId="2451BF96" w14:textId="77777777" w:rsidR="00D32927" w:rsidRDefault="00000000">
            <w:r>
              <w:rPr>
                <w:sz w:val="14"/>
              </w:rPr>
              <w:t>Low appointment attendance</w:t>
            </w:r>
          </w:p>
        </w:tc>
        <w:tc>
          <w:tcPr>
            <w:tcW w:w="2160" w:type="dxa"/>
            <w:vAlign w:val="center"/>
          </w:tcPr>
          <w:p w14:paraId="6F2FA725" w14:textId="77777777" w:rsidR="00D32927" w:rsidRDefault="00000000">
            <w:r>
              <w:rPr>
                <w:sz w:val="14"/>
              </w:rPr>
              <w:t>Attendance below 85%</w:t>
            </w:r>
          </w:p>
        </w:tc>
        <w:tc>
          <w:tcPr>
            <w:tcW w:w="4320" w:type="dxa"/>
            <w:vAlign w:val="center"/>
          </w:tcPr>
          <w:p w14:paraId="122C30FD" w14:textId="77777777" w:rsidR="00D32927" w:rsidRDefault="00000000">
            <w:r>
              <w:rPr>
                <w:sz w:val="14"/>
              </w:rPr>
              <w:t>Increase reminder calls, review appointment times, track repeated no-shows</w:t>
            </w:r>
          </w:p>
        </w:tc>
        <w:tc>
          <w:tcPr>
            <w:tcW w:w="1944" w:type="dxa"/>
            <w:vAlign w:val="center"/>
          </w:tcPr>
          <w:p w14:paraId="4460236A" w14:textId="77777777" w:rsidR="00D32927" w:rsidRDefault="00000000">
            <w:r>
              <w:rPr>
                <w:sz w:val="14"/>
              </w:rPr>
              <w:t>Admin Coordinator</w:t>
            </w:r>
          </w:p>
        </w:tc>
      </w:tr>
      <w:tr w:rsidR="00D32927" w14:paraId="72E5481A" w14:textId="77777777">
        <w:trPr>
          <w:jc w:val="center"/>
        </w:trPr>
        <w:tc>
          <w:tcPr>
            <w:tcW w:w="2376" w:type="dxa"/>
            <w:vAlign w:val="center"/>
          </w:tcPr>
          <w:p w14:paraId="7FDBC275" w14:textId="77777777" w:rsidR="00D32927" w:rsidRDefault="00000000">
            <w:r>
              <w:rPr>
                <w:sz w:val="14"/>
              </w:rPr>
              <w:t>Low onboarding completion</w:t>
            </w:r>
          </w:p>
        </w:tc>
        <w:tc>
          <w:tcPr>
            <w:tcW w:w="2160" w:type="dxa"/>
            <w:vAlign w:val="center"/>
          </w:tcPr>
          <w:p w14:paraId="2CBFF226" w14:textId="77777777" w:rsidR="00D32927" w:rsidRDefault="00000000">
            <w:r>
              <w:rPr>
                <w:sz w:val="14"/>
              </w:rPr>
              <w:t>Completion below 90%</w:t>
            </w:r>
          </w:p>
        </w:tc>
        <w:tc>
          <w:tcPr>
            <w:tcW w:w="4320" w:type="dxa"/>
            <w:vAlign w:val="center"/>
          </w:tcPr>
          <w:p w14:paraId="5AB96828" w14:textId="77777777" w:rsidR="00D32927" w:rsidRDefault="00000000">
            <w:r>
              <w:rPr>
                <w:sz w:val="14"/>
              </w:rPr>
              <w:t>Check form clarity, contact patients with incomplete onboarding, reduce unnecessary steps</w:t>
            </w:r>
          </w:p>
        </w:tc>
        <w:tc>
          <w:tcPr>
            <w:tcW w:w="1944" w:type="dxa"/>
            <w:vAlign w:val="center"/>
          </w:tcPr>
          <w:p w14:paraId="15DDA3E5" w14:textId="77777777" w:rsidR="00D32927" w:rsidRDefault="00000000">
            <w:r>
              <w:rPr>
                <w:sz w:val="14"/>
              </w:rPr>
              <w:t>Admin Coordinator</w:t>
            </w:r>
          </w:p>
        </w:tc>
      </w:tr>
      <w:tr w:rsidR="00D32927" w14:paraId="7EEF28C8" w14:textId="77777777">
        <w:trPr>
          <w:jc w:val="center"/>
        </w:trPr>
        <w:tc>
          <w:tcPr>
            <w:tcW w:w="2376" w:type="dxa"/>
            <w:vAlign w:val="center"/>
          </w:tcPr>
          <w:p w14:paraId="610C0B53" w14:textId="77777777" w:rsidR="00D32927" w:rsidRDefault="00000000">
            <w:r>
              <w:rPr>
                <w:sz w:val="14"/>
              </w:rPr>
              <w:t>Slow response time</w:t>
            </w:r>
          </w:p>
        </w:tc>
        <w:tc>
          <w:tcPr>
            <w:tcW w:w="2160" w:type="dxa"/>
            <w:vAlign w:val="center"/>
          </w:tcPr>
          <w:p w14:paraId="261B4EFD" w14:textId="77777777" w:rsidR="00D32927" w:rsidRDefault="00000000">
            <w:r>
              <w:rPr>
                <w:sz w:val="14"/>
              </w:rPr>
              <w:t>Average response time above 24 hours</w:t>
            </w:r>
          </w:p>
        </w:tc>
        <w:tc>
          <w:tcPr>
            <w:tcW w:w="4320" w:type="dxa"/>
            <w:vAlign w:val="center"/>
          </w:tcPr>
          <w:p w14:paraId="00B1FF9A" w14:textId="77777777" w:rsidR="00D32927" w:rsidRDefault="00000000">
            <w:r>
              <w:rPr>
                <w:sz w:val="14"/>
              </w:rPr>
              <w:t>Reassign workload, introduce daily query checks, update response priorities</w:t>
            </w:r>
          </w:p>
        </w:tc>
        <w:tc>
          <w:tcPr>
            <w:tcW w:w="1944" w:type="dxa"/>
            <w:vAlign w:val="center"/>
          </w:tcPr>
          <w:p w14:paraId="47A7798E" w14:textId="77777777" w:rsidR="00D32927" w:rsidRDefault="00000000">
            <w:r>
              <w:rPr>
                <w:sz w:val="14"/>
              </w:rPr>
              <w:t>Project Manager</w:t>
            </w:r>
          </w:p>
        </w:tc>
      </w:tr>
      <w:tr w:rsidR="00D32927" w14:paraId="20408374" w14:textId="77777777">
        <w:trPr>
          <w:jc w:val="center"/>
        </w:trPr>
        <w:tc>
          <w:tcPr>
            <w:tcW w:w="2376" w:type="dxa"/>
            <w:vAlign w:val="center"/>
          </w:tcPr>
          <w:p w14:paraId="37FC710D" w14:textId="77777777" w:rsidR="00D32927" w:rsidRDefault="00000000">
            <w:r>
              <w:rPr>
                <w:sz w:val="14"/>
              </w:rPr>
              <w:t>Unresolved technical issues</w:t>
            </w:r>
          </w:p>
        </w:tc>
        <w:tc>
          <w:tcPr>
            <w:tcW w:w="2160" w:type="dxa"/>
            <w:vAlign w:val="center"/>
          </w:tcPr>
          <w:p w14:paraId="6A89C4E1" w14:textId="77777777" w:rsidR="00D32927" w:rsidRDefault="00000000">
            <w:r>
              <w:rPr>
                <w:sz w:val="14"/>
              </w:rPr>
              <w:t>Closure rate below 85% within 24 hours</w:t>
            </w:r>
          </w:p>
        </w:tc>
        <w:tc>
          <w:tcPr>
            <w:tcW w:w="4320" w:type="dxa"/>
            <w:vAlign w:val="center"/>
          </w:tcPr>
          <w:p w14:paraId="4252DEAE" w14:textId="77777777" w:rsidR="00D32927" w:rsidRDefault="00000000">
            <w:r>
              <w:rPr>
                <w:sz w:val="14"/>
              </w:rPr>
              <w:t>Escalate high-impact issues, assign priority categories, review recurring causes</w:t>
            </w:r>
          </w:p>
        </w:tc>
        <w:tc>
          <w:tcPr>
            <w:tcW w:w="1944" w:type="dxa"/>
            <w:vAlign w:val="center"/>
          </w:tcPr>
          <w:p w14:paraId="0035851E" w14:textId="77777777" w:rsidR="00D32927" w:rsidRDefault="00000000">
            <w:r>
              <w:rPr>
                <w:sz w:val="14"/>
              </w:rPr>
              <w:t>IT Lead</w:t>
            </w:r>
          </w:p>
        </w:tc>
      </w:tr>
      <w:tr w:rsidR="00D32927" w14:paraId="06727EB9" w14:textId="77777777">
        <w:trPr>
          <w:jc w:val="center"/>
        </w:trPr>
        <w:tc>
          <w:tcPr>
            <w:tcW w:w="2376" w:type="dxa"/>
            <w:vAlign w:val="center"/>
          </w:tcPr>
          <w:p w14:paraId="65FFAB6B" w14:textId="77777777" w:rsidR="00D32927" w:rsidRDefault="00000000">
            <w:r>
              <w:rPr>
                <w:sz w:val="14"/>
              </w:rPr>
              <w:t>Budget overrun</w:t>
            </w:r>
          </w:p>
        </w:tc>
        <w:tc>
          <w:tcPr>
            <w:tcW w:w="2160" w:type="dxa"/>
            <w:vAlign w:val="center"/>
          </w:tcPr>
          <w:p w14:paraId="1C600B87" w14:textId="77777777" w:rsidR="00D32927" w:rsidRDefault="00000000">
            <w:r>
              <w:rPr>
                <w:sz w:val="14"/>
              </w:rPr>
              <w:t>Variance above 10%</w:t>
            </w:r>
          </w:p>
        </w:tc>
        <w:tc>
          <w:tcPr>
            <w:tcW w:w="4320" w:type="dxa"/>
            <w:vAlign w:val="center"/>
          </w:tcPr>
          <w:p w14:paraId="2BA703D9" w14:textId="77777777" w:rsidR="00D32927" w:rsidRDefault="00000000">
            <w:r>
              <w:rPr>
                <w:sz w:val="14"/>
              </w:rPr>
              <w:t>Review non-essential costs, use contingency reserve, seek sponsor approval</w:t>
            </w:r>
          </w:p>
        </w:tc>
        <w:tc>
          <w:tcPr>
            <w:tcW w:w="1944" w:type="dxa"/>
            <w:vAlign w:val="center"/>
          </w:tcPr>
          <w:p w14:paraId="414B7273" w14:textId="77777777" w:rsidR="00D32927" w:rsidRDefault="00000000">
            <w:r>
              <w:rPr>
                <w:sz w:val="14"/>
              </w:rPr>
              <w:t>Project Sponsor</w:t>
            </w:r>
          </w:p>
        </w:tc>
      </w:tr>
      <w:tr w:rsidR="00D32927" w14:paraId="4FF3694A" w14:textId="77777777">
        <w:trPr>
          <w:jc w:val="center"/>
        </w:trPr>
        <w:tc>
          <w:tcPr>
            <w:tcW w:w="2376" w:type="dxa"/>
            <w:vAlign w:val="center"/>
          </w:tcPr>
          <w:p w14:paraId="7174239F" w14:textId="77777777" w:rsidR="00D32927" w:rsidRDefault="00000000">
            <w:r>
              <w:rPr>
                <w:sz w:val="14"/>
              </w:rPr>
              <w:t>Delayed reporting</w:t>
            </w:r>
          </w:p>
        </w:tc>
        <w:tc>
          <w:tcPr>
            <w:tcW w:w="2160" w:type="dxa"/>
            <w:vAlign w:val="center"/>
          </w:tcPr>
          <w:p w14:paraId="0F876F3E" w14:textId="77777777" w:rsidR="00D32927" w:rsidRDefault="00000000">
            <w:r>
              <w:rPr>
                <w:sz w:val="14"/>
              </w:rPr>
              <w:t>Report submitted after deadline</w:t>
            </w:r>
          </w:p>
        </w:tc>
        <w:tc>
          <w:tcPr>
            <w:tcW w:w="4320" w:type="dxa"/>
            <w:vAlign w:val="center"/>
          </w:tcPr>
          <w:p w14:paraId="59C36754" w14:textId="77777777" w:rsidR="00D32927" w:rsidRDefault="00000000">
            <w:r>
              <w:rPr>
                <w:sz w:val="14"/>
              </w:rPr>
              <w:t>Use fixed templates, confirm owners, prepare data one day earlier</w:t>
            </w:r>
          </w:p>
        </w:tc>
        <w:tc>
          <w:tcPr>
            <w:tcW w:w="1944" w:type="dxa"/>
            <w:vAlign w:val="center"/>
          </w:tcPr>
          <w:p w14:paraId="385FD822" w14:textId="77777777" w:rsidR="00D32927" w:rsidRDefault="00000000">
            <w:r>
              <w:rPr>
                <w:sz w:val="14"/>
              </w:rPr>
              <w:t>Project Manager</w:t>
            </w:r>
          </w:p>
        </w:tc>
      </w:tr>
      <w:tr w:rsidR="00D32927" w14:paraId="5D341D7D" w14:textId="77777777">
        <w:trPr>
          <w:jc w:val="center"/>
        </w:trPr>
        <w:tc>
          <w:tcPr>
            <w:tcW w:w="2376" w:type="dxa"/>
            <w:vAlign w:val="center"/>
          </w:tcPr>
          <w:p w14:paraId="481B2D06" w14:textId="77777777" w:rsidR="00D32927" w:rsidRDefault="00000000">
            <w:r>
              <w:rPr>
                <w:sz w:val="14"/>
              </w:rPr>
              <w:t>High missing data rate</w:t>
            </w:r>
          </w:p>
        </w:tc>
        <w:tc>
          <w:tcPr>
            <w:tcW w:w="2160" w:type="dxa"/>
            <w:vAlign w:val="center"/>
          </w:tcPr>
          <w:p w14:paraId="559B23A8" w14:textId="77777777" w:rsidR="00D32927" w:rsidRDefault="00000000">
            <w:r>
              <w:rPr>
                <w:sz w:val="14"/>
              </w:rPr>
              <w:t>Missing data above 5%</w:t>
            </w:r>
          </w:p>
        </w:tc>
        <w:tc>
          <w:tcPr>
            <w:tcW w:w="4320" w:type="dxa"/>
            <w:vAlign w:val="center"/>
          </w:tcPr>
          <w:p w14:paraId="3BB3D420" w14:textId="77777777" w:rsidR="00D32927" w:rsidRDefault="00000000">
            <w:r>
              <w:rPr>
                <w:sz w:val="14"/>
              </w:rPr>
              <w:t>Retrain data owners, simplify forms, run weekly completeness checks</w:t>
            </w:r>
          </w:p>
        </w:tc>
        <w:tc>
          <w:tcPr>
            <w:tcW w:w="1944" w:type="dxa"/>
            <w:vAlign w:val="center"/>
          </w:tcPr>
          <w:p w14:paraId="7CDD9F45" w14:textId="77777777" w:rsidR="00D32927" w:rsidRDefault="00000000">
            <w:r>
              <w:rPr>
                <w:sz w:val="14"/>
              </w:rPr>
              <w:t>Project Manager</w:t>
            </w:r>
          </w:p>
        </w:tc>
      </w:tr>
    </w:tbl>
    <w:p w14:paraId="335C3554" w14:textId="77777777" w:rsidR="00D32927" w:rsidRDefault="00D32927">
      <w:pPr>
        <w:spacing w:after="40"/>
      </w:pPr>
    </w:p>
    <w:p w14:paraId="7376A716" w14:textId="77777777" w:rsidR="00D32927" w:rsidRDefault="00000000">
      <w:pPr>
        <w:pStyle w:val="Heading1"/>
      </w:pPr>
      <w:r>
        <w:rPr>
          <w:rFonts w:ascii="Aptos Display" w:hAnsi="Aptos Display"/>
        </w:rPr>
        <w:t>11. Quality Assurance Metrics</w:t>
      </w:r>
    </w:p>
    <w:p w14:paraId="29F4F373" w14:textId="77777777" w:rsidR="00D32927" w:rsidRDefault="00000000">
      <w:pPr>
        <w:pStyle w:val="BodyText"/>
        <w:spacing w:line="259" w:lineRule="auto"/>
      </w:pPr>
      <w:r>
        <w:t>Quality assurance metrics measure the reliability of the reporting framework itself. These metrics help ensure that the project team can trust the information used for decisions.</w:t>
      </w:r>
    </w:p>
    <w:tbl>
      <w:tblPr>
        <w:tblStyle w:val="TableGrid"/>
        <w:tblW w:w="0" w:type="auto"/>
        <w:jc w:val="center"/>
        <w:tblLook w:val="04A0" w:firstRow="1" w:lastRow="0" w:firstColumn="1" w:lastColumn="0" w:noHBand="0" w:noVBand="1"/>
      </w:tblPr>
      <w:tblGrid>
        <w:gridCol w:w="2880"/>
        <w:gridCol w:w="1584"/>
        <w:gridCol w:w="3600"/>
        <w:gridCol w:w="2016"/>
      </w:tblGrid>
      <w:tr w:rsidR="00D32927" w14:paraId="33515ABA" w14:textId="77777777">
        <w:trPr>
          <w:tblHeader/>
          <w:jc w:val="center"/>
        </w:trPr>
        <w:tc>
          <w:tcPr>
            <w:tcW w:w="2880" w:type="dxa"/>
            <w:shd w:val="clear" w:color="auto" w:fill="1F4E79"/>
            <w:vAlign w:val="center"/>
          </w:tcPr>
          <w:p w14:paraId="352C5161" w14:textId="77777777" w:rsidR="00D32927" w:rsidRDefault="00000000">
            <w:r>
              <w:rPr>
                <w:b/>
                <w:color w:val="FFFFFF"/>
                <w:sz w:val="14"/>
              </w:rPr>
              <w:t>Quality Metric</w:t>
            </w:r>
          </w:p>
        </w:tc>
        <w:tc>
          <w:tcPr>
            <w:tcW w:w="1584" w:type="dxa"/>
            <w:shd w:val="clear" w:color="auto" w:fill="1F4E79"/>
            <w:vAlign w:val="center"/>
          </w:tcPr>
          <w:p w14:paraId="003ABE79" w14:textId="77777777" w:rsidR="00D32927" w:rsidRDefault="00000000">
            <w:r>
              <w:rPr>
                <w:b/>
                <w:color w:val="FFFFFF"/>
                <w:sz w:val="14"/>
              </w:rPr>
              <w:t>Target</w:t>
            </w:r>
          </w:p>
        </w:tc>
        <w:tc>
          <w:tcPr>
            <w:tcW w:w="3600" w:type="dxa"/>
            <w:shd w:val="clear" w:color="auto" w:fill="1F4E79"/>
            <w:vAlign w:val="center"/>
          </w:tcPr>
          <w:p w14:paraId="68A9DF54" w14:textId="77777777" w:rsidR="00D32927" w:rsidRDefault="00000000">
            <w:r>
              <w:rPr>
                <w:b/>
                <w:color w:val="FFFFFF"/>
                <w:sz w:val="14"/>
              </w:rPr>
              <w:t>Evidence Source</w:t>
            </w:r>
          </w:p>
        </w:tc>
        <w:tc>
          <w:tcPr>
            <w:tcW w:w="2016" w:type="dxa"/>
            <w:shd w:val="clear" w:color="auto" w:fill="1F4E79"/>
            <w:vAlign w:val="center"/>
          </w:tcPr>
          <w:p w14:paraId="57E97C45" w14:textId="77777777" w:rsidR="00D32927" w:rsidRDefault="00000000">
            <w:r>
              <w:rPr>
                <w:b/>
                <w:color w:val="FFFFFF"/>
                <w:sz w:val="14"/>
              </w:rPr>
              <w:t>Review Frequency</w:t>
            </w:r>
          </w:p>
        </w:tc>
      </w:tr>
      <w:tr w:rsidR="00D32927" w14:paraId="64F7BC8D" w14:textId="77777777">
        <w:trPr>
          <w:jc w:val="center"/>
        </w:trPr>
        <w:tc>
          <w:tcPr>
            <w:tcW w:w="2880" w:type="dxa"/>
            <w:vAlign w:val="center"/>
          </w:tcPr>
          <w:p w14:paraId="53126E7B" w14:textId="77777777" w:rsidR="00D32927" w:rsidRDefault="00000000">
            <w:r>
              <w:rPr>
                <w:sz w:val="14"/>
              </w:rPr>
              <w:lastRenderedPageBreak/>
              <w:t>KPI data accuracy</w:t>
            </w:r>
          </w:p>
        </w:tc>
        <w:tc>
          <w:tcPr>
            <w:tcW w:w="1584" w:type="dxa"/>
            <w:vAlign w:val="center"/>
          </w:tcPr>
          <w:p w14:paraId="05254785" w14:textId="77777777" w:rsidR="00D32927" w:rsidRDefault="00000000">
            <w:r>
              <w:rPr>
                <w:sz w:val="14"/>
              </w:rPr>
              <w:t>95% or higher</w:t>
            </w:r>
          </w:p>
        </w:tc>
        <w:tc>
          <w:tcPr>
            <w:tcW w:w="3600" w:type="dxa"/>
            <w:vAlign w:val="center"/>
          </w:tcPr>
          <w:p w14:paraId="02355CD6" w14:textId="77777777" w:rsidR="00D32927" w:rsidRDefault="00000000">
            <w:r>
              <w:rPr>
                <w:sz w:val="14"/>
              </w:rPr>
              <w:t>Spot checks and data owner confirmation</w:t>
            </w:r>
          </w:p>
        </w:tc>
        <w:tc>
          <w:tcPr>
            <w:tcW w:w="2016" w:type="dxa"/>
            <w:vAlign w:val="center"/>
          </w:tcPr>
          <w:p w14:paraId="543734F7" w14:textId="77777777" w:rsidR="00D32927" w:rsidRDefault="00000000">
            <w:r>
              <w:rPr>
                <w:sz w:val="14"/>
              </w:rPr>
              <w:t>Monthly</w:t>
            </w:r>
          </w:p>
        </w:tc>
      </w:tr>
      <w:tr w:rsidR="00D32927" w14:paraId="6C3C24B7" w14:textId="77777777">
        <w:trPr>
          <w:jc w:val="center"/>
        </w:trPr>
        <w:tc>
          <w:tcPr>
            <w:tcW w:w="2880" w:type="dxa"/>
            <w:vAlign w:val="center"/>
          </w:tcPr>
          <w:p w14:paraId="0F094F62" w14:textId="77777777" w:rsidR="00D32927" w:rsidRDefault="00000000">
            <w:r>
              <w:rPr>
                <w:sz w:val="14"/>
              </w:rPr>
              <w:t>Reports submitted on time</w:t>
            </w:r>
          </w:p>
        </w:tc>
        <w:tc>
          <w:tcPr>
            <w:tcW w:w="1584" w:type="dxa"/>
            <w:vAlign w:val="center"/>
          </w:tcPr>
          <w:p w14:paraId="73371420" w14:textId="77777777" w:rsidR="00D32927" w:rsidRDefault="00000000">
            <w:r>
              <w:rPr>
                <w:sz w:val="14"/>
              </w:rPr>
              <w:t>100%</w:t>
            </w:r>
          </w:p>
        </w:tc>
        <w:tc>
          <w:tcPr>
            <w:tcW w:w="3600" w:type="dxa"/>
            <w:vAlign w:val="center"/>
          </w:tcPr>
          <w:p w14:paraId="230C124D" w14:textId="77777777" w:rsidR="00D32927" w:rsidRDefault="00000000">
            <w:r>
              <w:rPr>
                <w:sz w:val="14"/>
              </w:rPr>
              <w:t>Report submission log</w:t>
            </w:r>
          </w:p>
        </w:tc>
        <w:tc>
          <w:tcPr>
            <w:tcW w:w="2016" w:type="dxa"/>
            <w:vAlign w:val="center"/>
          </w:tcPr>
          <w:p w14:paraId="2126E56C" w14:textId="77777777" w:rsidR="00D32927" w:rsidRDefault="00000000">
            <w:r>
              <w:rPr>
                <w:sz w:val="14"/>
              </w:rPr>
              <w:t>Weekly and monthly</w:t>
            </w:r>
          </w:p>
        </w:tc>
      </w:tr>
      <w:tr w:rsidR="00D32927" w14:paraId="01218077" w14:textId="77777777">
        <w:trPr>
          <w:jc w:val="center"/>
        </w:trPr>
        <w:tc>
          <w:tcPr>
            <w:tcW w:w="2880" w:type="dxa"/>
            <w:vAlign w:val="center"/>
          </w:tcPr>
          <w:p w14:paraId="5A59816E" w14:textId="77777777" w:rsidR="00D32927" w:rsidRDefault="00000000">
            <w:r>
              <w:rPr>
                <w:sz w:val="14"/>
              </w:rPr>
              <w:t>Missing data rate</w:t>
            </w:r>
          </w:p>
        </w:tc>
        <w:tc>
          <w:tcPr>
            <w:tcW w:w="1584" w:type="dxa"/>
            <w:vAlign w:val="center"/>
          </w:tcPr>
          <w:p w14:paraId="36C74A07" w14:textId="77777777" w:rsidR="00D32927" w:rsidRDefault="00000000">
            <w:r>
              <w:rPr>
                <w:sz w:val="14"/>
              </w:rPr>
              <w:t>Below 5%</w:t>
            </w:r>
          </w:p>
        </w:tc>
        <w:tc>
          <w:tcPr>
            <w:tcW w:w="3600" w:type="dxa"/>
            <w:vAlign w:val="center"/>
          </w:tcPr>
          <w:p w14:paraId="166FCC0E" w14:textId="77777777" w:rsidR="00D32927" w:rsidRDefault="00000000">
            <w:r>
              <w:rPr>
                <w:sz w:val="14"/>
              </w:rPr>
              <w:t>KPI tracker completeness check</w:t>
            </w:r>
          </w:p>
        </w:tc>
        <w:tc>
          <w:tcPr>
            <w:tcW w:w="2016" w:type="dxa"/>
            <w:vAlign w:val="center"/>
          </w:tcPr>
          <w:p w14:paraId="59F402EF" w14:textId="77777777" w:rsidR="00D32927" w:rsidRDefault="00000000">
            <w:r>
              <w:rPr>
                <w:sz w:val="14"/>
              </w:rPr>
              <w:t>Weekly</w:t>
            </w:r>
          </w:p>
        </w:tc>
      </w:tr>
      <w:tr w:rsidR="00D32927" w14:paraId="474DA7D7" w14:textId="77777777">
        <w:trPr>
          <w:jc w:val="center"/>
        </w:trPr>
        <w:tc>
          <w:tcPr>
            <w:tcW w:w="2880" w:type="dxa"/>
            <w:vAlign w:val="center"/>
          </w:tcPr>
          <w:p w14:paraId="7D4A0F72" w14:textId="77777777" w:rsidR="00D32927" w:rsidRDefault="00000000">
            <w:r>
              <w:rPr>
                <w:sz w:val="14"/>
              </w:rPr>
              <w:t>Corrective actions completed on time</w:t>
            </w:r>
          </w:p>
        </w:tc>
        <w:tc>
          <w:tcPr>
            <w:tcW w:w="1584" w:type="dxa"/>
            <w:vAlign w:val="center"/>
          </w:tcPr>
          <w:p w14:paraId="1D3F8DCA" w14:textId="77777777" w:rsidR="00D32927" w:rsidRDefault="00000000">
            <w:r>
              <w:rPr>
                <w:sz w:val="14"/>
              </w:rPr>
              <w:t>85% or higher</w:t>
            </w:r>
          </w:p>
        </w:tc>
        <w:tc>
          <w:tcPr>
            <w:tcW w:w="3600" w:type="dxa"/>
            <w:vAlign w:val="center"/>
          </w:tcPr>
          <w:p w14:paraId="2A2F49B0" w14:textId="77777777" w:rsidR="00D32927" w:rsidRDefault="00000000">
            <w:r>
              <w:rPr>
                <w:sz w:val="14"/>
              </w:rPr>
              <w:t>Action tracker</w:t>
            </w:r>
          </w:p>
        </w:tc>
        <w:tc>
          <w:tcPr>
            <w:tcW w:w="2016" w:type="dxa"/>
            <w:vAlign w:val="center"/>
          </w:tcPr>
          <w:p w14:paraId="732AAD77" w14:textId="77777777" w:rsidR="00D32927" w:rsidRDefault="00000000">
            <w:r>
              <w:rPr>
                <w:sz w:val="14"/>
              </w:rPr>
              <w:t>Every two weeks</w:t>
            </w:r>
          </w:p>
        </w:tc>
      </w:tr>
      <w:tr w:rsidR="00D32927" w14:paraId="4E4BCD5E" w14:textId="77777777">
        <w:trPr>
          <w:jc w:val="center"/>
        </w:trPr>
        <w:tc>
          <w:tcPr>
            <w:tcW w:w="2880" w:type="dxa"/>
            <w:vAlign w:val="center"/>
          </w:tcPr>
          <w:p w14:paraId="092CB575" w14:textId="77777777" w:rsidR="00D32927" w:rsidRDefault="00000000">
            <w:r>
              <w:rPr>
                <w:sz w:val="14"/>
              </w:rPr>
              <w:t>Dashboard updated on schedule</w:t>
            </w:r>
          </w:p>
        </w:tc>
        <w:tc>
          <w:tcPr>
            <w:tcW w:w="1584" w:type="dxa"/>
            <w:vAlign w:val="center"/>
          </w:tcPr>
          <w:p w14:paraId="1339EE86" w14:textId="77777777" w:rsidR="00D32927" w:rsidRDefault="00000000">
            <w:r>
              <w:rPr>
                <w:sz w:val="14"/>
              </w:rPr>
              <w:t>Weekly</w:t>
            </w:r>
          </w:p>
        </w:tc>
        <w:tc>
          <w:tcPr>
            <w:tcW w:w="3600" w:type="dxa"/>
            <w:vAlign w:val="center"/>
          </w:tcPr>
          <w:p w14:paraId="308033D1" w14:textId="77777777" w:rsidR="00D32927" w:rsidRDefault="00000000">
            <w:r>
              <w:rPr>
                <w:sz w:val="14"/>
              </w:rPr>
              <w:t>Dashboard version history</w:t>
            </w:r>
          </w:p>
        </w:tc>
        <w:tc>
          <w:tcPr>
            <w:tcW w:w="2016" w:type="dxa"/>
            <w:vAlign w:val="center"/>
          </w:tcPr>
          <w:p w14:paraId="4150A80D" w14:textId="77777777" w:rsidR="00D32927" w:rsidRDefault="00000000">
            <w:r>
              <w:rPr>
                <w:sz w:val="14"/>
              </w:rPr>
              <w:t>Weekly</w:t>
            </w:r>
          </w:p>
        </w:tc>
      </w:tr>
      <w:tr w:rsidR="00D32927" w14:paraId="6D30674C" w14:textId="77777777">
        <w:trPr>
          <w:jc w:val="center"/>
        </w:trPr>
        <w:tc>
          <w:tcPr>
            <w:tcW w:w="2880" w:type="dxa"/>
            <w:vAlign w:val="center"/>
          </w:tcPr>
          <w:p w14:paraId="4D127666" w14:textId="77777777" w:rsidR="00D32927" w:rsidRDefault="00000000">
            <w:r>
              <w:rPr>
                <w:sz w:val="14"/>
              </w:rPr>
              <w:t>Stakeholder satisfaction with reports</w:t>
            </w:r>
          </w:p>
        </w:tc>
        <w:tc>
          <w:tcPr>
            <w:tcW w:w="1584" w:type="dxa"/>
            <w:vAlign w:val="center"/>
          </w:tcPr>
          <w:p w14:paraId="58550C6E" w14:textId="77777777" w:rsidR="00D32927" w:rsidRDefault="00000000">
            <w:r>
              <w:rPr>
                <w:sz w:val="14"/>
              </w:rPr>
              <w:t>4.0 out of 5 or higher</w:t>
            </w:r>
          </w:p>
        </w:tc>
        <w:tc>
          <w:tcPr>
            <w:tcW w:w="3600" w:type="dxa"/>
            <w:vAlign w:val="center"/>
          </w:tcPr>
          <w:p w14:paraId="51CACEF2" w14:textId="77777777" w:rsidR="00D32927" w:rsidRDefault="00000000">
            <w:r>
              <w:rPr>
                <w:sz w:val="14"/>
              </w:rPr>
              <w:t>Short management and team survey</w:t>
            </w:r>
          </w:p>
        </w:tc>
        <w:tc>
          <w:tcPr>
            <w:tcW w:w="2016" w:type="dxa"/>
            <w:vAlign w:val="center"/>
          </w:tcPr>
          <w:p w14:paraId="6C7204D6" w14:textId="77777777" w:rsidR="00D32927" w:rsidRDefault="00000000">
            <w:r>
              <w:rPr>
                <w:sz w:val="14"/>
              </w:rPr>
              <w:t>Monthly</w:t>
            </w:r>
          </w:p>
        </w:tc>
      </w:tr>
      <w:tr w:rsidR="00D32927" w14:paraId="65953224" w14:textId="77777777">
        <w:trPr>
          <w:jc w:val="center"/>
        </w:trPr>
        <w:tc>
          <w:tcPr>
            <w:tcW w:w="2880" w:type="dxa"/>
            <w:vAlign w:val="center"/>
          </w:tcPr>
          <w:p w14:paraId="74F7BBA1" w14:textId="77777777" w:rsidR="00D32927" w:rsidRDefault="00000000">
            <w:r>
              <w:rPr>
                <w:sz w:val="14"/>
              </w:rPr>
              <w:t>Issue log closure documentation</w:t>
            </w:r>
          </w:p>
        </w:tc>
        <w:tc>
          <w:tcPr>
            <w:tcW w:w="1584" w:type="dxa"/>
            <w:vAlign w:val="center"/>
          </w:tcPr>
          <w:p w14:paraId="5EE5F46A" w14:textId="77777777" w:rsidR="00D32927" w:rsidRDefault="00000000">
            <w:r>
              <w:rPr>
                <w:sz w:val="14"/>
              </w:rPr>
              <w:t>95% complete</w:t>
            </w:r>
          </w:p>
        </w:tc>
        <w:tc>
          <w:tcPr>
            <w:tcW w:w="3600" w:type="dxa"/>
            <w:vAlign w:val="center"/>
          </w:tcPr>
          <w:p w14:paraId="36DE7A20" w14:textId="77777777" w:rsidR="00D32927" w:rsidRDefault="00000000">
            <w:r>
              <w:rPr>
                <w:sz w:val="14"/>
              </w:rPr>
              <w:t>Issue tracker audit</w:t>
            </w:r>
          </w:p>
        </w:tc>
        <w:tc>
          <w:tcPr>
            <w:tcW w:w="2016" w:type="dxa"/>
            <w:vAlign w:val="center"/>
          </w:tcPr>
          <w:p w14:paraId="0FFFDB85" w14:textId="77777777" w:rsidR="00D32927" w:rsidRDefault="00000000">
            <w:r>
              <w:rPr>
                <w:sz w:val="14"/>
              </w:rPr>
              <w:t>Monthly</w:t>
            </w:r>
          </w:p>
        </w:tc>
      </w:tr>
    </w:tbl>
    <w:p w14:paraId="27B16B18" w14:textId="77777777" w:rsidR="00D32927" w:rsidRDefault="00D32927">
      <w:pPr>
        <w:spacing w:after="40"/>
      </w:pPr>
    </w:p>
    <w:p w14:paraId="5C662D4B" w14:textId="77777777" w:rsidR="00D32927" w:rsidRDefault="00000000">
      <w:pPr>
        <w:pStyle w:val="Heading1"/>
      </w:pPr>
      <w:r>
        <w:rPr>
          <w:rFonts w:ascii="Aptos Display" w:hAnsi="Aptos Display"/>
        </w:rPr>
        <w:t>12. Roles, Governance, and Review Cadence</w:t>
      </w:r>
    </w:p>
    <w:p w14:paraId="56E46B37" w14:textId="77777777" w:rsidR="00D32927" w:rsidRDefault="00000000">
      <w:pPr>
        <w:pStyle w:val="BodyText"/>
        <w:spacing w:line="259" w:lineRule="auto"/>
      </w:pPr>
      <w:r>
        <w:t>Governance clarifies who reviews results, who approves corrective action, and how often decisions are made. This structure prevents unclear ownership and supports faster problem-solving.</w:t>
      </w:r>
    </w:p>
    <w:tbl>
      <w:tblPr>
        <w:tblStyle w:val="TableGrid"/>
        <w:tblW w:w="0" w:type="auto"/>
        <w:jc w:val="center"/>
        <w:tblLook w:val="04A0" w:firstRow="1" w:lastRow="0" w:firstColumn="1" w:lastColumn="0" w:noHBand="0" w:noVBand="1"/>
      </w:tblPr>
      <w:tblGrid>
        <w:gridCol w:w="2232"/>
        <w:gridCol w:w="4320"/>
        <w:gridCol w:w="3528"/>
      </w:tblGrid>
      <w:tr w:rsidR="00D32927" w14:paraId="68D5FBAC" w14:textId="77777777">
        <w:trPr>
          <w:tblHeader/>
          <w:jc w:val="center"/>
        </w:trPr>
        <w:tc>
          <w:tcPr>
            <w:tcW w:w="2232" w:type="dxa"/>
            <w:shd w:val="clear" w:color="auto" w:fill="1F4E79"/>
            <w:vAlign w:val="center"/>
          </w:tcPr>
          <w:p w14:paraId="13F1F613" w14:textId="77777777" w:rsidR="00D32927" w:rsidRDefault="00000000">
            <w:r>
              <w:rPr>
                <w:b/>
                <w:color w:val="FFFFFF"/>
                <w:sz w:val="14"/>
              </w:rPr>
              <w:t>Role</w:t>
            </w:r>
          </w:p>
        </w:tc>
        <w:tc>
          <w:tcPr>
            <w:tcW w:w="4320" w:type="dxa"/>
            <w:shd w:val="clear" w:color="auto" w:fill="1F4E79"/>
            <w:vAlign w:val="center"/>
          </w:tcPr>
          <w:p w14:paraId="4479E941" w14:textId="77777777" w:rsidR="00D32927" w:rsidRDefault="00000000">
            <w:r>
              <w:rPr>
                <w:b/>
                <w:color w:val="FFFFFF"/>
                <w:sz w:val="14"/>
              </w:rPr>
              <w:t>Monitoring Responsibility</w:t>
            </w:r>
          </w:p>
        </w:tc>
        <w:tc>
          <w:tcPr>
            <w:tcW w:w="3528" w:type="dxa"/>
            <w:shd w:val="clear" w:color="auto" w:fill="1F4E79"/>
            <w:vAlign w:val="center"/>
          </w:tcPr>
          <w:p w14:paraId="13F63EDA" w14:textId="77777777" w:rsidR="00D32927" w:rsidRDefault="00000000">
            <w:r>
              <w:rPr>
                <w:b/>
                <w:color w:val="FFFFFF"/>
                <w:sz w:val="14"/>
              </w:rPr>
              <w:t>Decision Authority</w:t>
            </w:r>
          </w:p>
        </w:tc>
      </w:tr>
      <w:tr w:rsidR="00D32927" w14:paraId="44577967" w14:textId="77777777">
        <w:trPr>
          <w:jc w:val="center"/>
        </w:trPr>
        <w:tc>
          <w:tcPr>
            <w:tcW w:w="2232" w:type="dxa"/>
            <w:vAlign w:val="center"/>
          </w:tcPr>
          <w:p w14:paraId="7424E473" w14:textId="77777777" w:rsidR="00D32927" w:rsidRDefault="00000000">
            <w:r>
              <w:rPr>
                <w:sz w:val="14"/>
              </w:rPr>
              <w:t>Project Sponsor</w:t>
            </w:r>
          </w:p>
        </w:tc>
        <w:tc>
          <w:tcPr>
            <w:tcW w:w="4320" w:type="dxa"/>
            <w:vAlign w:val="center"/>
          </w:tcPr>
          <w:p w14:paraId="465D105B" w14:textId="77777777" w:rsidR="00D32927" w:rsidRDefault="00000000">
            <w:r>
              <w:rPr>
                <w:sz w:val="14"/>
              </w:rPr>
              <w:t>Reviews high-level progress, major risks, and budget variance</w:t>
            </w:r>
          </w:p>
        </w:tc>
        <w:tc>
          <w:tcPr>
            <w:tcW w:w="3528" w:type="dxa"/>
            <w:vAlign w:val="center"/>
          </w:tcPr>
          <w:p w14:paraId="7B494135" w14:textId="77777777" w:rsidR="00D32927" w:rsidRDefault="00000000">
            <w:r>
              <w:rPr>
                <w:sz w:val="14"/>
              </w:rPr>
              <w:t>Approves major corrective actions and budget changes</w:t>
            </w:r>
          </w:p>
        </w:tc>
      </w:tr>
      <w:tr w:rsidR="00D32927" w14:paraId="6752A8AD" w14:textId="77777777">
        <w:trPr>
          <w:jc w:val="center"/>
        </w:trPr>
        <w:tc>
          <w:tcPr>
            <w:tcW w:w="2232" w:type="dxa"/>
            <w:vAlign w:val="center"/>
          </w:tcPr>
          <w:p w14:paraId="6AD934AA" w14:textId="77777777" w:rsidR="00D32927" w:rsidRDefault="00000000">
            <w:r>
              <w:rPr>
                <w:sz w:val="14"/>
              </w:rPr>
              <w:t>Project Manager</w:t>
            </w:r>
          </w:p>
        </w:tc>
        <w:tc>
          <w:tcPr>
            <w:tcW w:w="4320" w:type="dxa"/>
            <w:vAlign w:val="center"/>
          </w:tcPr>
          <w:p w14:paraId="29C64C34" w14:textId="77777777" w:rsidR="00D32927" w:rsidRDefault="00000000">
            <w:r>
              <w:rPr>
                <w:sz w:val="14"/>
              </w:rPr>
              <w:t>Maintains KPI dashboard, prepares reports, manages action tracker</w:t>
            </w:r>
          </w:p>
        </w:tc>
        <w:tc>
          <w:tcPr>
            <w:tcW w:w="3528" w:type="dxa"/>
            <w:vAlign w:val="center"/>
          </w:tcPr>
          <w:p w14:paraId="376636D7" w14:textId="77777777" w:rsidR="00D32927" w:rsidRDefault="00000000">
            <w:r>
              <w:rPr>
                <w:sz w:val="14"/>
              </w:rPr>
              <w:t>Approves operational changes within project scope</w:t>
            </w:r>
          </w:p>
        </w:tc>
      </w:tr>
      <w:tr w:rsidR="00D32927" w14:paraId="63EEB679" w14:textId="77777777">
        <w:trPr>
          <w:jc w:val="center"/>
        </w:trPr>
        <w:tc>
          <w:tcPr>
            <w:tcW w:w="2232" w:type="dxa"/>
            <w:vAlign w:val="center"/>
          </w:tcPr>
          <w:p w14:paraId="691DD521" w14:textId="77777777" w:rsidR="00D32927" w:rsidRDefault="00000000">
            <w:r>
              <w:rPr>
                <w:sz w:val="14"/>
              </w:rPr>
              <w:t>Healthcare Lead</w:t>
            </w:r>
          </w:p>
        </w:tc>
        <w:tc>
          <w:tcPr>
            <w:tcW w:w="4320" w:type="dxa"/>
            <w:vAlign w:val="center"/>
          </w:tcPr>
          <w:p w14:paraId="38863C7D" w14:textId="77777777" w:rsidR="00D32927" w:rsidRDefault="00000000">
            <w:r>
              <w:rPr>
                <w:sz w:val="14"/>
              </w:rPr>
              <w:t>Reviews patient follow-up quality and care coordination indicators</w:t>
            </w:r>
          </w:p>
        </w:tc>
        <w:tc>
          <w:tcPr>
            <w:tcW w:w="3528" w:type="dxa"/>
            <w:vAlign w:val="center"/>
          </w:tcPr>
          <w:p w14:paraId="10CB57A9" w14:textId="77777777" w:rsidR="00D32927" w:rsidRDefault="00000000">
            <w:r>
              <w:rPr>
                <w:sz w:val="14"/>
              </w:rPr>
              <w:t>Approves workflow improvements with clinical impact</w:t>
            </w:r>
          </w:p>
        </w:tc>
      </w:tr>
      <w:tr w:rsidR="00D32927" w14:paraId="6B6E893A" w14:textId="77777777">
        <w:trPr>
          <w:jc w:val="center"/>
        </w:trPr>
        <w:tc>
          <w:tcPr>
            <w:tcW w:w="2232" w:type="dxa"/>
            <w:vAlign w:val="center"/>
          </w:tcPr>
          <w:p w14:paraId="57DB361E" w14:textId="77777777" w:rsidR="00D32927" w:rsidRDefault="00000000">
            <w:r>
              <w:rPr>
                <w:sz w:val="14"/>
              </w:rPr>
              <w:t>Admin Coordinator</w:t>
            </w:r>
          </w:p>
        </w:tc>
        <w:tc>
          <w:tcPr>
            <w:tcW w:w="4320" w:type="dxa"/>
            <w:vAlign w:val="center"/>
          </w:tcPr>
          <w:p w14:paraId="0FB807E6" w14:textId="77777777" w:rsidR="00D32927" w:rsidRDefault="00000000">
            <w:r>
              <w:rPr>
                <w:sz w:val="14"/>
              </w:rPr>
              <w:t>Tracks scheduling, reminders, attendance, and patient feedback</w:t>
            </w:r>
          </w:p>
        </w:tc>
        <w:tc>
          <w:tcPr>
            <w:tcW w:w="3528" w:type="dxa"/>
            <w:vAlign w:val="center"/>
          </w:tcPr>
          <w:p w14:paraId="2213C4B8" w14:textId="77777777" w:rsidR="00D32927" w:rsidRDefault="00000000">
            <w:r>
              <w:rPr>
                <w:sz w:val="14"/>
              </w:rPr>
              <w:t>Approves day-to-day scheduling adjustments</w:t>
            </w:r>
          </w:p>
        </w:tc>
      </w:tr>
      <w:tr w:rsidR="00D32927" w14:paraId="014AFDF8" w14:textId="77777777">
        <w:trPr>
          <w:jc w:val="center"/>
        </w:trPr>
        <w:tc>
          <w:tcPr>
            <w:tcW w:w="2232" w:type="dxa"/>
            <w:vAlign w:val="center"/>
          </w:tcPr>
          <w:p w14:paraId="0A9373BB" w14:textId="77777777" w:rsidR="00D32927" w:rsidRDefault="00000000">
            <w:r>
              <w:rPr>
                <w:sz w:val="14"/>
              </w:rPr>
              <w:t>IT Support Officer</w:t>
            </w:r>
          </w:p>
        </w:tc>
        <w:tc>
          <w:tcPr>
            <w:tcW w:w="4320" w:type="dxa"/>
            <w:vAlign w:val="center"/>
          </w:tcPr>
          <w:p w14:paraId="55CB7193" w14:textId="77777777" w:rsidR="00D32927" w:rsidRDefault="00000000">
            <w:r>
              <w:rPr>
                <w:sz w:val="14"/>
              </w:rPr>
              <w:t>Tracks platform performance and technical issue closure</w:t>
            </w:r>
          </w:p>
        </w:tc>
        <w:tc>
          <w:tcPr>
            <w:tcW w:w="3528" w:type="dxa"/>
            <w:vAlign w:val="center"/>
          </w:tcPr>
          <w:p w14:paraId="78D0E76B" w14:textId="77777777" w:rsidR="00D32927" w:rsidRDefault="00000000">
            <w:r>
              <w:rPr>
                <w:sz w:val="14"/>
              </w:rPr>
              <w:t>Escalates technical risks to IT lead</w:t>
            </w:r>
          </w:p>
        </w:tc>
      </w:tr>
      <w:tr w:rsidR="00D32927" w14:paraId="1A8DD045" w14:textId="77777777">
        <w:trPr>
          <w:jc w:val="center"/>
        </w:trPr>
        <w:tc>
          <w:tcPr>
            <w:tcW w:w="2232" w:type="dxa"/>
            <w:vAlign w:val="center"/>
          </w:tcPr>
          <w:p w14:paraId="34FDBD94" w14:textId="77777777" w:rsidR="00D32927" w:rsidRDefault="00000000">
            <w:r>
              <w:rPr>
                <w:sz w:val="14"/>
              </w:rPr>
              <w:t>Training Coordinator</w:t>
            </w:r>
          </w:p>
        </w:tc>
        <w:tc>
          <w:tcPr>
            <w:tcW w:w="4320" w:type="dxa"/>
            <w:vAlign w:val="center"/>
          </w:tcPr>
          <w:p w14:paraId="055EB03C" w14:textId="77777777" w:rsidR="00D32927" w:rsidRDefault="00000000">
            <w:r>
              <w:rPr>
                <w:sz w:val="14"/>
              </w:rPr>
              <w:t>Tracks training completion and SOP acknowledgement</w:t>
            </w:r>
          </w:p>
        </w:tc>
        <w:tc>
          <w:tcPr>
            <w:tcW w:w="3528" w:type="dxa"/>
            <w:vAlign w:val="center"/>
          </w:tcPr>
          <w:p w14:paraId="1C9BA822" w14:textId="77777777" w:rsidR="00D32927" w:rsidRDefault="00000000">
            <w:r>
              <w:rPr>
                <w:sz w:val="14"/>
              </w:rPr>
              <w:t>Recommends additional training where needed</w:t>
            </w:r>
          </w:p>
        </w:tc>
      </w:tr>
      <w:tr w:rsidR="00D32927" w14:paraId="67FF24D0" w14:textId="77777777">
        <w:trPr>
          <w:jc w:val="center"/>
        </w:trPr>
        <w:tc>
          <w:tcPr>
            <w:tcW w:w="2232" w:type="dxa"/>
            <w:vAlign w:val="center"/>
          </w:tcPr>
          <w:p w14:paraId="4D7BB3D4" w14:textId="77777777" w:rsidR="00D32927" w:rsidRDefault="00000000">
            <w:r>
              <w:rPr>
                <w:sz w:val="14"/>
              </w:rPr>
              <w:t>Data Protection Officer</w:t>
            </w:r>
          </w:p>
        </w:tc>
        <w:tc>
          <w:tcPr>
            <w:tcW w:w="4320" w:type="dxa"/>
            <w:vAlign w:val="center"/>
          </w:tcPr>
          <w:p w14:paraId="1DAEBC86" w14:textId="77777777" w:rsidR="00D32927" w:rsidRDefault="00000000">
            <w:r>
              <w:rPr>
                <w:sz w:val="14"/>
              </w:rPr>
              <w:t>Reviews privacy-sensitive reporting and access controls</w:t>
            </w:r>
          </w:p>
        </w:tc>
        <w:tc>
          <w:tcPr>
            <w:tcW w:w="3528" w:type="dxa"/>
            <w:vAlign w:val="center"/>
          </w:tcPr>
          <w:p w14:paraId="53831D12" w14:textId="77777777" w:rsidR="00D32927" w:rsidRDefault="00000000">
            <w:r>
              <w:rPr>
                <w:sz w:val="14"/>
              </w:rPr>
              <w:t>Approves data handling requirements</w:t>
            </w:r>
          </w:p>
        </w:tc>
      </w:tr>
    </w:tbl>
    <w:p w14:paraId="42342145" w14:textId="77777777" w:rsidR="00D32927" w:rsidRDefault="00D32927">
      <w:pPr>
        <w:spacing w:after="40"/>
      </w:pPr>
    </w:p>
    <w:p w14:paraId="64ED2882" w14:textId="77777777" w:rsidR="00D32927" w:rsidRDefault="00000000">
      <w:pPr>
        <w:pStyle w:val="Heading2"/>
      </w:pPr>
      <w:r>
        <w:rPr>
          <w:rFonts w:ascii="Aptos Display" w:hAnsi="Aptos Display"/>
        </w:rPr>
        <w:t>Review Cadence</w:t>
      </w:r>
    </w:p>
    <w:tbl>
      <w:tblPr>
        <w:tblStyle w:val="TableGrid"/>
        <w:tblW w:w="0" w:type="auto"/>
        <w:jc w:val="center"/>
        <w:tblLook w:val="04A0" w:firstRow="1" w:lastRow="0" w:firstColumn="1" w:lastColumn="0" w:noHBand="0" w:noVBand="1"/>
      </w:tblPr>
      <w:tblGrid>
        <w:gridCol w:w="2124"/>
        <w:gridCol w:w="1562"/>
        <w:gridCol w:w="3798"/>
        <w:gridCol w:w="3100"/>
      </w:tblGrid>
      <w:tr w:rsidR="00D32927" w14:paraId="27DC4D49" w14:textId="77777777">
        <w:trPr>
          <w:tblHeader/>
          <w:jc w:val="center"/>
        </w:trPr>
        <w:tc>
          <w:tcPr>
            <w:tcW w:w="2160" w:type="dxa"/>
            <w:shd w:val="clear" w:color="auto" w:fill="1F4E79"/>
            <w:vAlign w:val="center"/>
          </w:tcPr>
          <w:p w14:paraId="7937F843" w14:textId="77777777" w:rsidR="00D32927" w:rsidRDefault="00000000">
            <w:r>
              <w:rPr>
                <w:b/>
                <w:color w:val="FFFFFF"/>
                <w:sz w:val="14"/>
              </w:rPr>
              <w:t>Review Type</w:t>
            </w:r>
          </w:p>
        </w:tc>
        <w:tc>
          <w:tcPr>
            <w:tcW w:w="1584" w:type="dxa"/>
            <w:shd w:val="clear" w:color="auto" w:fill="1F4E79"/>
            <w:vAlign w:val="center"/>
          </w:tcPr>
          <w:p w14:paraId="733C17E6" w14:textId="77777777" w:rsidR="00D32927" w:rsidRDefault="00000000">
            <w:r>
              <w:rPr>
                <w:b/>
                <w:color w:val="FFFFFF"/>
                <w:sz w:val="14"/>
              </w:rPr>
              <w:t>Frequency</w:t>
            </w:r>
          </w:p>
        </w:tc>
        <w:tc>
          <w:tcPr>
            <w:tcW w:w="3888" w:type="dxa"/>
            <w:shd w:val="clear" w:color="auto" w:fill="1F4E79"/>
            <w:vAlign w:val="center"/>
          </w:tcPr>
          <w:p w14:paraId="636DD29B" w14:textId="77777777" w:rsidR="00D32927" w:rsidRDefault="00000000">
            <w:r>
              <w:rPr>
                <w:b/>
                <w:color w:val="FFFFFF"/>
                <w:sz w:val="14"/>
              </w:rPr>
              <w:t>Participants</w:t>
            </w:r>
          </w:p>
        </w:tc>
        <w:tc>
          <w:tcPr>
            <w:tcW w:w="3168" w:type="dxa"/>
            <w:shd w:val="clear" w:color="auto" w:fill="1F4E79"/>
            <w:vAlign w:val="center"/>
          </w:tcPr>
          <w:p w14:paraId="07356E7C" w14:textId="77777777" w:rsidR="00D32927" w:rsidRDefault="00000000">
            <w:r>
              <w:rPr>
                <w:b/>
                <w:color w:val="FFFFFF"/>
                <w:sz w:val="14"/>
              </w:rPr>
              <w:t>Purpose</w:t>
            </w:r>
          </w:p>
        </w:tc>
      </w:tr>
      <w:tr w:rsidR="00D32927" w14:paraId="3DF1BBA1" w14:textId="77777777">
        <w:trPr>
          <w:jc w:val="center"/>
        </w:trPr>
        <w:tc>
          <w:tcPr>
            <w:tcW w:w="2160" w:type="dxa"/>
            <w:vAlign w:val="center"/>
          </w:tcPr>
          <w:p w14:paraId="498DB2E0" w14:textId="77777777" w:rsidR="00D32927" w:rsidRDefault="00000000">
            <w:r>
              <w:rPr>
                <w:sz w:val="14"/>
              </w:rPr>
              <w:t>Weekly operations review</w:t>
            </w:r>
          </w:p>
        </w:tc>
        <w:tc>
          <w:tcPr>
            <w:tcW w:w="1584" w:type="dxa"/>
            <w:vAlign w:val="center"/>
          </w:tcPr>
          <w:p w14:paraId="5C140E8B" w14:textId="77777777" w:rsidR="00D32927" w:rsidRDefault="00000000">
            <w:r>
              <w:rPr>
                <w:sz w:val="14"/>
              </w:rPr>
              <w:t>Weekly</w:t>
            </w:r>
          </w:p>
        </w:tc>
        <w:tc>
          <w:tcPr>
            <w:tcW w:w="3888" w:type="dxa"/>
            <w:vAlign w:val="center"/>
          </w:tcPr>
          <w:p w14:paraId="087EDC2B" w14:textId="77777777" w:rsidR="00D32927" w:rsidRDefault="00000000">
            <w:r>
              <w:rPr>
                <w:sz w:val="14"/>
              </w:rPr>
              <w:t>Project manager, admin, healthcare lead, IT support</w:t>
            </w:r>
          </w:p>
        </w:tc>
        <w:tc>
          <w:tcPr>
            <w:tcW w:w="3168" w:type="dxa"/>
            <w:vAlign w:val="center"/>
          </w:tcPr>
          <w:p w14:paraId="05D0FFCB" w14:textId="77777777" w:rsidR="00D32927" w:rsidRDefault="00000000">
            <w:r>
              <w:rPr>
                <w:sz w:val="14"/>
              </w:rPr>
              <w:t>Review active KPIs, issues, and weekly action items</w:t>
            </w:r>
          </w:p>
        </w:tc>
      </w:tr>
      <w:tr w:rsidR="00D32927" w14:paraId="47AC09E6" w14:textId="77777777">
        <w:trPr>
          <w:jc w:val="center"/>
        </w:trPr>
        <w:tc>
          <w:tcPr>
            <w:tcW w:w="2160" w:type="dxa"/>
            <w:vAlign w:val="center"/>
          </w:tcPr>
          <w:p w14:paraId="7DB7E1C2" w14:textId="77777777" w:rsidR="00D32927" w:rsidRDefault="00000000">
            <w:r>
              <w:rPr>
                <w:sz w:val="14"/>
              </w:rPr>
              <w:t>Management review</w:t>
            </w:r>
          </w:p>
        </w:tc>
        <w:tc>
          <w:tcPr>
            <w:tcW w:w="1584" w:type="dxa"/>
            <w:vAlign w:val="center"/>
          </w:tcPr>
          <w:p w14:paraId="125CBA41" w14:textId="77777777" w:rsidR="00D32927" w:rsidRDefault="00000000">
            <w:r>
              <w:rPr>
                <w:sz w:val="14"/>
              </w:rPr>
              <w:t>Every two weeks</w:t>
            </w:r>
          </w:p>
        </w:tc>
        <w:tc>
          <w:tcPr>
            <w:tcW w:w="3888" w:type="dxa"/>
            <w:vAlign w:val="center"/>
          </w:tcPr>
          <w:p w14:paraId="0A61FCF3" w14:textId="77777777" w:rsidR="00D32927" w:rsidRDefault="00000000">
            <w:r>
              <w:rPr>
                <w:sz w:val="14"/>
              </w:rPr>
              <w:t>Project sponsor, project manager, management team</w:t>
            </w:r>
          </w:p>
        </w:tc>
        <w:tc>
          <w:tcPr>
            <w:tcW w:w="3168" w:type="dxa"/>
            <w:vAlign w:val="center"/>
          </w:tcPr>
          <w:p w14:paraId="6C31A5A1" w14:textId="77777777" w:rsidR="00D32927" w:rsidRDefault="00000000">
            <w:r>
              <w:rPr>
                <w:sz w:val="14"/>
              </w:rPr>
              <w:t>Review milestone progress, budget status, risk exposure, and decisions needed</w:t>
            </w:r>
          </w:p>
        </w:tc>
      </w:tr>
      <w:tr w:rsidR="00D32927" w14:paraId="290A0678" w14:textId="77777777">
        <w:trPr>
          <w:jc w:val="center"/>
        </w:trPr>
        <w:tc>
          <w:tcPr>
            <w:tcW w:w="2160" w:type="dxa"/>
            <w:vAlign w:val="center"/>
          </w:tcPr>
          <w:p w14:paraId="2E049280" w14:textId="77777777" w:rsidR="00D32927" w:rsidRDefault="00000000">
            <w:r>
              <w:rPr>
                <w:sz w:val="14"/>
              </w:rPr>
              <w:t>Monthly quality review</w:t>
            </w:r>
          </w:p>
        </w:tc>
        <w:tc>
          <w:tcPr>
            <w:tcW w:w="1584" w:type="dxa"/>
            <w:vAlign w:val="center"/>
          </w:tcPr>
          <w:p w14:paraId="0074F918" w14:textId="77777777" w:rsidR="00D32927" w:rsidRDefault="00000000">
            <w:r>
              <w:rPr>
                <w:sz w:val="14"/>
              </w:rPr>
              <w:t>Monthly</w:t>
            </w:r>
          </w:p>
        </w:tc>
        <w:tc>
          <w:tcPr>
            <w:tcW w:w="3888" w:type="dxa"/>
            <w:vAlign w:val="center"/>
          </w:tcPr>
          <w:p w14:paraId="2284B0DD" w14:textId="77777777" w:rsidR="00D32927" w:rsidRDefault="00000000">
            <w:r>
              <w:rPr>
                <w:sz w:val="14"/>
              </w:rPr>
              <w:t>Project manager, healthcare lead, data protection officer, admin coordinator</w:t>
            </w:r>
          </w:p>
        </w:tc>
        <w:tc>
          <w:tcPr>
            <w:tcW w:w="3168" w:type="dxa"/>
            <w:vAlign w:val="center"/>
          </w:tcPr>
          <w:p w14:paraId="5781C907" w14:textId="77777777" w:rsidR="00D32927" w:rsidRDefault="00000000">
            <w:r>
              <w:rPr>
                <w:sz w:val="14"/>
              </w:rPr>
              <w:t>Review data quality, patient feedback, service quality, and reporting reliability</w:t>
            </w:r>
          </w:p>
        </w:tc>
      </w:tr>
      <w:tr w:rsidR="00D32927" w14:paraId="4473F93E" w14:textId="77777777">
        <w:trPr>
          <w:jc w:val="center"/>
        </w:trPr>
        <w:tc>
          <w:tcPr>
            <w:tcW w:w="2160" w:type="dxa"/>
            <w:vAlign w:val="center"/>
          </w:tcPr>
          <w:p w14:paraId="00A70190" w14:textId="77777777" w:rsidR="00D32927" w:rsidRDefault="00000000">
            <w:r>
              <w:rPr>
                <w:sz w:val="14"/>
              </w:rPr>
              <w:t>End-of-project review</w:t>
            </w:r>
          </w:p>
        </w:tc>
        <w:tc>
          <w:tcPr>
            <w:tcW w:w="1584" w:type="dxa"/>
            <w:vAlign w:val="center"/>
          </w:tcPr>
          <w:p w14:paraId="21F3AE3B" w14:textId="77777777" w:rsidR="00D32927" w:rsidRDefault="00000000">
            <w:r>
              <w:rPr>
                <w:sz w:val="14"/>
              </w:rPr>
              <w:t>Final week</w:t>
            </w:r>
          </w:p>
        </w:tc>
        <w:tc>
          <w:tcPr>
            <w:tcW w:w="3888" w:type="dxa"/>
            <w:vAlign w:val="center"/>
          </w:tcPr>
          <w:p w14:paraId="1C6FDAC3" w14:textId="77777777" w:rsidR="00D32927" w:rsidRDefault="00000000">
            <w:r>
              <w:rPr>
                <w:sz w:val="14"/>
              </w:rPr>
              <w:t>All key stakeholders</w:t>
            </w:r>
          </w:p>
        </w:tc>
        <w:tc>
          <w:tcPr>
            <w:tcW w:w="3168" w:type="dxa"/>
            <w:vAlign w:val="center"/>
          </w:tcPr>
          <w:p w14:paraId="0A283B34" w14:textId="77777777" w:rsidR="00D32927" w:rsidRDefault="00000000">
            <w:r>
              <w:rPr>
                <w:sz w:val="14"/>
              </w:rPr>
              <w:t>Review outcomes, lessons learned, and improvement plan</w:t>
            </w:r>
          </w:p>
        </w:tc>
      </w:tr>
    </w:tbl>
    <w:p w14:paraId="302D9C53" w14:textId="77777777" w:rsidR="00D32927" w:rsidRDefault="00D32927">
      <w:pPr>
        <w:spacing w:after="40"/>
      </w:pPr>
    </w:p>
    <w:p w14:paraId="60D2E162" w14:textId="77777777" w:rsidR="00D32927" w:rsidRDefault="00000000">
      <w:pPr>
        <w:pStyle w:val="Heading1"/>
      </w:pPr>
      <w:r>
        <w:rPr>
          <w:rFonts w:ascii="Aptos Display" w:hAnsi="Aptos Display"/>
        </w:rPr>
        <w:t>13. Conclusion</w:t>
      </w:r>
    </w:p>
    <w:p w14:paraId="151D6683" w14:textId="77777777" w:rsidR="00D32927" w:rsidRDefault="00000000">
      <w:pPr>
        <w:pStyle w:val="BodyText"/>
        <w:spacing w:line="259" w:lineRule="auto"/>
      </w:pPr>
      <w:r>
        <w:t>This monitoring and reporting framework provides a practical structure for measuring the performance of the Digital Chronic Care Follow-up and Monitoring Program. It defines clear KPIs, data collection methods, reporting responsibilities, dashboard design, corrective actions, and quality checks.</w:t>
      </w:r>
    </w:p>
    <w:p w14:paraId="23F27760" w14:textId="77777777" w:rsidR="00D32927" w:rsidRDefault="00000000">
      <w:pPr>
        <w:pStyle w:val="BodyText"/>
        <w:spacing w:line="259" w:lineRule="auto"/>
      </w:pPr>
      <w:r>
        <w:t>The framework supports timely reporting, transparent decision-making, and continuous improvement. By reviewing performance on a weekly, biweekly, and monthly basis, the project team can identify issues early, protect patient service quality, manage budget use, and keep implementation activities aligned with approved objectives.</w:t>
      </w:r>
    </w:p>
    <w:p w14:paraId="27DA51CD" w14:textId="77777777" w:rsidR="00D32927" w:rsidRDefault="00000000">
      <w:pPr>
        <w:pStyle w:val="Heading1"/>
      </w:pPr>
      <w:r>
        <w:rPr>
          <w:rFonts w:ascii="Aptos Display" w:hAnsi="Aptos Display"/>
        </w:rPr>
        <w:t>14. References</w:t>
      </w:r>
    </w:p>
    <w:p w14:paraId="7D80FA96" w14:textId="77777777" w:rsidR="00D32927" w:rsidRDefault="00000000">
      <w:pPr>
        <w:pStyle w:val="BodyText"/>
        <w:ind w:left="360" w:hanging="360"/>
      </w:pPr>
      <w:r>
        <w:t>World Health Organization. (2021). Global strategy on digital health 2020-2025. WHO.</w:t>
      </w:r>
    </w:p>
    <w:p w14:paraId="581A59E1" w14:textId="77777777" w:rsidR="00D32927" w:rsidRDefault="00000000">
      <w:pPr>
        <w:pStyle w:val="BodyText"/>
        <w:ind w:left="360" w:hanging="360"/>
      </w:pPr>
      <w:r>
        <w:t>American Medical Association. (2020). Telehealth Implementation Playbook. AMA Digital Health Series.</w:t>
      </w:r>
    </w:p>
    <w:p w14:paraId="05F703A7" w14:textId="77777777" w:rsidR="00D32927" w:rsidRDefault="00000000">
      <w:pPr>
        <w:pStyle w:val="BodyText"/>
        <w:ind w:left="360" w:hanging="360"/>
      </w:pPr>
      <w:r>
        <w:t>U.S. Department of Health and Human Services. (2024). Introduction to privacy and security for telehealth. Telehealth.HHS.gov.</w:t>
      </w:r>
    </w:p>
    <w:p w14:paraId="7053DB42" w14:textId="77777777" w:rsidR="00D32927" w:rsidRDefault="00000000">
      <w:pPr>
        <w:pStyle w:val="BodyText"/>
        <w:ind w:left="360" w:hanging="360"/>
      </w:pPr>
      <w:r>
        <w:t>U.S. Department of Health and Human Services. (2023). HIPAA and telehealth. HHS Office for Civil Rights.</w:t>
      </w:r>
    </w:p>
    <w:sectPr w:rsidR="00D32927" w:rsidSect="00034616">
      <w:headerReference w:type="default" r:id="rId9"/>
      <w:footerReference w:type="default" r:id="rId10"/>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076F5" w14:textId="77777777" w:rsidR="006C4127" w:rsidRDefault="006C4127">
      <w:pPr>
        <w:spacing w:after="0" w:line="240" w:lineRule="auto"/>
      </w:pPr>
      <w:r>
        <w:separator/>
      </w:r>
    </w:p>
  </w:endnote>
  <w:endnote w:type="continuationSeparator" w:id="0">
    <w:p w14:paraId="4B39073B" w14:textId="77777777" w:rsidR="006C4127" w:rsidRDefault="006C4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7944" w14:textId="77777777" w:rsidR="00D32927" w:rsidRDefault="00000000">
    <w:pPr>
      <w:pStyle w:val="Footer"/>
      <w:jc w:val="center"/>
    </w:pPr>
    <w:r>
      <w:rPr>
        <w:color w:val="404040"/>
        <w:sz w:val="16"/>
      </w:rPr>
      <w:t>Digital Healthcare Monitoring and Reporting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CC81A" w14:textId="77777777" w:rsidR="006C4127" w:rsidRDefault="006C4127">
      <w:pPr>
        <w:spacing w:after="0" w:line="240" w:lineRule="auto"/>
      </w:pPr>
      <w:r>
        <w:separator/>
      </w:r>
    </w:p>
  </w:footnote>
  <w:footnote w:type="continuationSeparator" w:id="0">
    <w:p w14:paraId="0FB08C7E" w14:textId="77777777" w:rsidR="006C4127" w:rsidRDefault="006C4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69B2" w14:textId="77777777" w:rsidR="00D32927" w:rsidRDefault="00000000">
    <w:pPr>
      <w:pStyle w:val="Header"/>
      <w:jc w:val="right"/>
    </w:pPr>
    <w:r>
      <w:rPr>
        <w:color w:val="404040"/>
        <w:sz w:val="16"/>
      </w:rPr>
      <w:t>Week 4: Monitoring, Reporting, and Performance 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1824519">
    <w:abstractNumId w:val="8"/>
  </w:num>
  <w:num w:numId="2" w16cid:durableId="636837797">
    <w:abstractNumId w:val="6"/>
  </w:num>
  <w:num w:numId="3" w16cid:durableId="859509139">
    <w:abstractNumId w:val="5"/>
  </w:num>
  <w:num w:numId="4" w16cid:durableId="2079866150">
    <w:abstractNumId w:val="4"/>
  </w:num>
  <w:num w:numId="5" w16cid:durableId="842470793">
    <w:abstractNumId w:val="7"/>
  </w:num>
  <w:num w:numId="6" w16cid:durableId="1135832868">
    <w:abstractNumId w:val="3"/>
  </w:num>
  <w:num w:numId="7" w16cid:durableId="2037264701">
    <w:abstractNumId w:val="2"/>
  </w:num>
  <w:num w:numId="8" w16cid:durableId="1443761543">
    <w:abstractNumId w:val="1"/>
  </w:num>
  <w:num w:numId="9" w16cid:durableId="912469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4127"/>
    <w:rsid w:val="009465F3"/>
    <w:rsid w:val="00AA1D8D"/>
    <w:rsid w:val="00B47730"/>
    <w:rsid w:val="00CB0664"/>
    <w:rsid w:val="00D32927"/>
    <w:rsid w:val="00F84A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E8D43"/>
  <w14:defaultImageDpi w14:val="300"/>
  <w15:docId w15:val="{A947B962-5A49-46DE-B781-38174982C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2536</Words>
  <Characters>14457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Healthcare Monitoring and Reporting Framework - Week 4</dc:title>
  <dc:subject>Monitoring, reporting, and performance metrics framework</dc:subject>
  <dc:creator>Shaghayegh Haghbin</dc:creator>
  <cp:keywords>digital healthcare, KPI, monitoring, reporting, performance metrics</cp:keywords>
  <dc:description/>
  <cp:lastModifiedBy>Sherry Haghbin</cp:lastModifiedBy>
  <cp:revision>2</cp:revision>
  <dcterms:created xsi:type="dcterms:W3CDTF">2013-12-23T23:15:00Z</dcterms:created>
  <dcterms:modified xsi:type="dcterms:W3CDTF">2026-06-12T06:36:00Z</dcterms:modified>
  <cp:category/>
</cp:coreProperties>
</file>