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10368"/>
      </w:tblGrid>
      <w:tr w:rsidR="00E829EA" w14:paraId="60F283D7" w14:textId="77777777">
        <w:trPr>
          <w:jc w:val="center"/>
        </w:trPr>
        <w:tc>
          <w:tcPr>
            <w:tcW w:w="10368" w:type="dxa"/>
            <w:shd w:val="clear" w:color="auto" w:fill="0F4C81"/>
            <w:vAlign w:val="center"/>
          </w:tcPr>
          <w:p w14:paraId="60BD805E" w14:textId="77777777" w:rsidR="00E829EA" w:rsidRDefault="00000000">
            <w:pPr>
              <w:jc w:val="center"/>
            </w:pPr>
            <w:r>
              <w:rPr>
                <w:b/>
                <w:color w:val="FFFFFF"/>
                <w:sz w:val="48"/>
              </w:rPr>
              <w:br/>
              <w:t>Interdepartmental Communication Plan</w:t>
            </w:r>
            <w:r>
              <w:rPr>
                <w:b/>
                <w:color w:val="FFFFFF"/>
                <w:sz w:val="48"/>
              </w:rPr>
              <w:br/>
            </w:r>
            <w:r>
              <w:rPr>
                <w:color w:val="FFFFFF"/>
                <w:sz w:val="28"/>
              </w:rPr>
              <w:t>Healthcare Administration</w:t>
            </w:r>
            <w:r>
              <w:rPr>
                <w:color w:val="FFFFFF"/>
                <w:sz w:val="28"/>
              </w:rPr>
              <w:br/>
            </w:r>
            <w:r>
              <w:rPr>
                <w:color w:val="FFFFFF"/>
                <w:sz w:val="28"/>
              </w:rPr>
              <w:br/>
            </w:r>
          </w:p>
        </w:tc>
      </w:tr>
    </w:tbl>
    <w:p w14:paraId="52B8CC4F" w14:textId="77777777" w:rsidR="00E829EA" w:rsidRDefault="00E829EA"/>
    <w:p w14:paraId="1682E08C" w14:textId="77777777" w:rsidR="00E829EA" w:rsidRDefault="00000000">
      <w:pPr>
        <w:jc w:val="center"/>
      </w:pPr>
      <w:r>
        <w:rPr>
          <w:b/>
          <w:color w:val="0F4C81"/>
          <w:sz w:val="30"/>
        </w:rPr>
        <w:t>Outpatient Clinic Communication, Escalation, and Confidentiality Framework</w:t>
      </w:r>
    </w:p>
    <w:p w14:paraId="35ED1947" w14:textId="77777777" w:rsidR="00E829EA" w:rsidRDefault="00E829EA"/>
    <w:tbl>
      <w:tblPr>
        <w:tblStyle w:val="TableGrid"/>
        <w:tblW w:w="0" w:type="auto"/>
        <w:jc w:val="center"/>
        <w:tblLook w:val="04A0" w:firstRow="1" w:lastRow="0" w:firstColumn="1" w:lastColumn="0" w:noHBand="0" w:noVBand="1"/>
      </w:tblPr>
      <w:tblGrid>
        <w:gridCol w:w="2880"/>
        <w:gridCol w:w="6480"/>
      </w:tblGrid>
      <w:tr w:rsidR="00E829EA" w14:paraId="516970E2" w14:textId="77777777">
        <w:trPr>
          <w:jc w:val="center"/>
        </w:trPr>
        <w:tc>
          <w:tcPr>
            <w:tcW w:w="2880" w:type="dxa"/>
            <w:shd w:val="clear" w:color="auto" w:fill="1F6F8B"/>
            <w:vAlign w:val="center"/>
          </w:tcPr>
          <w:p w14:paraId="63EF7808" w14:textId="77777777" w:rsidR="00E829EA" w:rsidRDefault="00000000">
            <w:r>
              <w:rPr>
                <w:b/>
                <w:color w:val="FFFFFF"/>
                <w:sz w:val="20"/>
              </w:rPr>
              <w:t>Field</w:t>
            </w:r>
          </w:p>
        </w:tc>
        <w:tc>
          <w:tcPr>
            <w:tcW w:w="6480" w:type="dxa"/>
            <w:shd w:val="clear" w:color="auto" w:fill="1F6F8B"/>
            <w:vAlign w:val="center"/>
          </w:tcPr>
          <w:p w14:paraId="74DCB06E" w14:textId="77777777" w:rsidR="00E829EA" w:rsidRDefault="00000000">
            <w:r>
              <w:rPr>
                <w:b/>
                <w:color w:val="FFFFFF"/>
                <w:sz w:val="20"/>
              </w:rPr>
              <w:t>Details</w:t>
            </w:r>
          </w:p>
        </w:tc>
      </w:tr>
      <w:tr w:rsidR="00E829EA" w14:paraId="14AFB8FB" w14:textId="77777777">
        <w:trPr>
          <w:jc w:val="center"/>
        </w:trPr>
        <w:tc>
          <w:tcPr>
            <w:tcW w:w="2880" w:type="dxa"/>
            <w:vAlign w:val="center"/>
          </w:tcPr>
          <w:p w14:paraId="551C70EE" w14:textId="77777777" w:rsidR="00E829EA" w:rsidRDefault="00000000">
            <w:r>
              <w:rPr>
                <w:sz w:val="20"/>
              </w:rPr>
              <w:t>Prepared by</w:t>
            </w:r>
          </w:p>
        </w:tc>
        <w:tc>
          <w:tcPr>
            <w:tcW w:w="6480" w:type="dxa"/>
            <w:vAlign w:val="center"/>
          </w:tcPr>
          <w:p w14:paraId="3F254AB4" w14:textId="77777777" w:rsidR="00E829EA" w:rsidRDefault="00000000">
            <w:r>
              <w:rPr>
                <w:sz w:val="20"/>
              </w:rPr>
              <w:t>Shaghayegh Haghbin</w:t>
            </w:r>
          </w:p>
        </w:tc>
      </w:tr>
      <w:tr w:rsidR="00E829EA" w14:paraId="4BBA87E4" w14:textId="77777777">
        <w:trPr>
          <w:jc w:val="center"/>
        </w:trPr>
        <w:tc>
          <w:tcPr>
            <w:tcW w:w="2880" w:type="dxa"/>
            <w:vAlign w:val="center"/>
          </w:tcPr>
          <w:p w14:paraId="345823A4" w14:textId="77777777" w:rsidR="00E829EA" w:rsidRDefault="00000000">
            <w:r>
              <w:rPr>
                <w:sz w:val="20"/>
              </w:rPr>
              <w:t>Department</w:t>
            </w:r>
          </w:p>
        </w:tc>
        <w:tc>
          <w:tcPr>
            <w:tcW w:w="6480" w:type="dxa"/>
            <w:vAlign w:val="center"/>
          </w:tcPr>
          <w:p w14:paraId="345C15BB" w14:textId="77777777" w:rsidR="00E829EA" w:rsidRDefault="00000000">
            <w:r>
              <w:rPr>
                <w:sz w:val="20"/>
              </w:rPr>
              <w:t>Healthcare Administration</w:t>
            </w:r>
          </w:p>
        </w:tc>
      </w:tr>
      <w:tr w:rsidR="00E829EA" w14:paraId="753BCA54" w14:textId="77777777">
        <w:trPr>
          <w:jc w:val="center"/>
        </w:trPr>
        <w:tc>
          <w:tcPr>
            <w:tcW w:w="2880" w:type="dxa"/>
            <w:vAlign w:val="center"/>
          </w:tcPr>
          <w:p w14:paraId="7ED70666" w14:textId="77777777" w:rsidR="00E829EA" w:rsidRDefault="00000000">
            <w:r>
              <w:rPr>
                <w:sz w:val="20"/>
              </w:rPr>
              <w:t>Document Type</w:t>
            </w:r>
          </w:p>
        </w:tc>
        <w:tc>
          <w:tcPr>
            <w:tcW w:w="6480" w:type="dxa"/>
            <w:vAlign w:val="center"/>
          </w:tcPr>
          <w:p w14:paraId="1A1D686D" w14:textId="77777777" w:rsidR="00E829EA" w:rsidRDefault="00000000">
            <w:r>
              <w:rPr>
                <w:sz w:val="20"/>
              </w:rPr>
              <w:t>Communication Coordination Report</w:t>
            </w:r>
          </w:p>
        </w:tc>
      </w:tr>
    </w:tbl>
    <w:p w14:paraId="11CDE337" w14:textId="77777777" w:rsidR="00E829EA" w:rsidRDefault="00E829EA"/>
    <w:tbl>
      <w:tblPr>
        <w:tblStyle w:val="TableGrid"/>
        <w:tblW w:w="0" w:type="auto"/>
        <w:jc w:val="center"/>
        <w:tblLook w:val="04A0" w:firstRow="1" w:lastRow="0" w:firstColumn="1" w:lastColumn="0" w:noHBand="0" w:noVBand="1"/>
      </w:tblPr>
      <w:tblGrid>
        <w:gridCol w:w="10368"/>
      </w:tblGrid>
      <w:tr w:rsidR="00E829EA" w14:paraId="6983F6B8" w14:textId="77777777">
        <w:trPr>
          <w:jc w:val="center"/>
        </w:trPr>
        <w:tc>
          <w:tcPr>
            <w:tcW w:w="10368" w:type="dxa"/>
            <w:shd w:val="clear" w:color="auto" w:fill="EAF4F8"/>
            <w:vAlign w:val="center"/>
          </w:tcPr>
          <w:p w14:paraId="229281A2" w14:textId="77777777" w:rsidR="00E829EA" w:rsidRDefault="00000000">
            <w:r>
              <w:rPr>
                <w:b/>
                <w:color w:val="0F4C81"/>
              </w:rPr>
              <w:t>Purpose</w:t>
            </w:r>
            <w:r>
              <w:rPr>
                <w:sz w:val="17"/>
              </w:rPr>
              <w:br/>
              <w:t>This plan establishes clear department roles, communication channels, escalation steps, documentation standards, and confidentiality controls for resolving appointment, records, approval, and patient service issues.</w:t>
            </w:r>
          </w:p>
        </w:tc>
      </w:tr>
    </w:tbl>
    <w:p w14:paraId="069CED01" w14:textId="77777777" w:rsidR="00E829EA" w:rsidRDefault="00E829EA"/>
    <w:p w14:paraId="4D3CF204" w14:textId="77777777" w:rsidR="00E829EA" w:rsidRDefault="00000000">
      <w:r>
        <w:br w:type="page"/>
      </w:r>
    </w:p>
    <w:p w14:paraId="7AFDC555" w14:textId="77777777" w:rsidR="00E829EA" w:rsidRDefault="00000000">
      <w:pPr>
        <w:pStyle w:val="Heading1"/>
      </w:pPr>
      <w:r>
        <w:lastRenderedPageBreak/>
        <w:t>Executive Summary</w:t>
      </w:r>
    </w:p>
    <w:p w14:paraId="74884F5A" w14:textId="77777777" w:rsidR="00E829EA" w:rsidRDefault="00000000">
      <w:r>
        <w:t>This report presents a structured interdepartmental communication plan for a healthcare facility. The plan is designed to improve coordination between front desk, outpatient services, medical records, billing and insurance, nursing, doctor office, patient relations, and administration teams. It provides clear responsibilities, standard communication channels, escalation time targets, case documentation requirements, patient update templates, and confidentiality controls.</w:t>
      </w:r>
    </w:p>
    <w:p w14:paraId="2C592B1B" w14:textId="77777777" w:rsidR="00E829EA" w:rsidRDefault="00000000">
      <w:r>
        <w:t>The report uses a practical case scenario involving an outpatient appointment assigned to the wrong department with a missing insurance approval. The process demonstrates how staff can verify information, coordinate with the correct departments, protect patient details, keep the patient informed, and close the case with proper documentation.</w:t>
      </w:r>
    </w:p>
    <w:p w14:paraId="73D76493" w14:textId="77777777" w:rsidR="00E829EA" w:rsidRDefault="00000000">
      <w:pPr>
        <w:pStyle w:val="Heading1"/>
      </w:pPr>
      <w:r>
        <w:t>1. Objective and Scope</w:t>
      </w:r>
    </w:p>
    <w:p w14:paraId="293A5D54" w14:textId="77777777" w:rsidR="00E829EA" w:rsidRDefault="00000000">
      <w:r>
        <w:t>The objective of this communication plan is to support timely, accurate, and confidential information sharing across healthcare departments. The system focuses on reducing delays, preventing incomplete handovers, improving accountability, and maintaining patient satisfaction during coordination issues.</w:t>
      </w:r>
    </w:p>
    <w:p w14:paraId="3F1B3828" w14:textId="77777777" w:rsidR="00E829EA" w:rsidRDefault="00000000">
      <w:pPr>
        <w:pStyle w:val="Heading2"/>
      </w:pPr>
      <w:r>
        <w:t>Scope of the Plan</w:t>
      </w:r>
    </w:p>
    <w:p w14:paraId="12462BCE" w14:textId="77777777" w:rsidR="00E829EA" w:rsidRDefault="00000000">
      <w:pPr>
        <w:pStyle w:val="ListBullet"/>
        <w:spacing w:after="40"/>
      </w:pPr>
      <w:r>
        <w:t>Appointment errors, schedule changes, and department mismatches.</w:t>
      </w:r>
    </w:p>
    <w:p w14:paraId="290B2613" w14:textId="77777777" w:rsidR="00E829EA" w:rsidRDefault="00000000">
      <w:pPr>
        <w:pStyle w:val="ListBullet"/>
        <w:spacing w:after="40"/>
      </w:pPr>
      <w:r>
        <w:t>Patient record discrepancies requiring medical records review.</w:t>
      </w:r>
    </w:p>
    <w:p w14:paraId="2BC06F23" w14:textId="77777777" w:rsidR="00E829EA" w:rsidRDefault="00000000">
      <w:pPr>
        <w:pStyle w:val="ListBullet"/>
        <w:spacing w:after="40"/>
      </w:pPr>
      <w:r>
        <w:t>Insurance approval or billing confirmation gaps.</w:t>
      </w:r>
    </w:p>
    <w:p w14:paraId="10744917" w14:textId="77777777" w:rsidR="00E829EA" w:rsidRDefault="00000000">
      <w:pPr>
        <w:pStyle w:val="ListBullet"/>
        <w:spacing w:after="40"/>
      </w:pPr>
      <w:r>
        <w:t>Doctor, nursing, or room availability changes.</w:t>
      </w:r>
    </w:p>
    <w:p w14:paraId="5824B3BF" w14:textId="77777777" w:rsidR="00E829EA" w:rsidRDefault="00000000">
      <w:pPr>
        <w:pStyle w:val="ListBullet"/>
        <w:spacing w:after="40"/>
      </w:pPr>
      <w:r>
        <w:t>Patient waiting time concerns and service recovery actions.</w:t>
      </w:r>
    </w:p>
    <w:p w14:paraId="13108FAA" w14:textId="77777777" w:rsidR="00E829EA" w:rsidRDefault="00000000">
      <w:pPr>
        <w:pStyle w:val="ListBullet"/>
        <w:spacing w:after="40"/>
      </w:pPr>
      <w:r>
        <w:t>Shift handover for unresolved cases.</w:t>
      </w:r>
    </w:p>
    <w:p w14:paraId="7D642819" w14:textId="77777777" w:rsidR="00E829EA" w:rsidRDefault="00000000">
      <w:pPr>
        <w:pStyle w:val="Heading1"/>
      </w:pPr>
      <w:r>
        <w:t>2. Departments and Communication Roles</w:t>
      </w:r>
    </w:p>
    <w:tbl>
      <w:tblPr>
        <w:tblStyle w:val="TableGrid"/>
        <w:tblW w:w="0" w:type="auto"/>
        <w:jc w:val="center"/>
        <w:tblLook w:val="04A0" w:firstRow="1" w:lastRow="0" w:firstColumn="1" w:lastColumn="0" w:noHBand="0" w:noVBand="1"/>
      </w:tblPr>
      <w:tblGrid>
        <w:gridCol w:w="1872"/>
        <w:gridCol w:w="4608"/>
        <w:gridCol w:w="3456"/>
      </w:tblGrid>
      <w:tr w:rsidR="00E829EA" w14:paraId="33C98352" w14:textId="77777777">
        <w:trPr>
          <w:jc w:val="center"/>
        </w:trPr>
        <w:tc>
          <w:tcPr>
            <w:tcW w:w="1872" w:type="dxa"/>
            <w:shd w:val="clear" w:color="auto" w:fill="1F6F8B"/>
            <w:vAlign w:val="center"/>
          </w:tcPr>
          <w:p w14:paraId="066341E5" w14:textId="77777777" w:rsidR="00E829EA" w:rsidRDefault="00000000">
            <w:r>
              <w:rPr>
                <w:b/>
                <w:color w:val="FFFFFF"/>
                <w:sz w:val="16"/>
              </w:rPr>
              <w:t>Department</w:t>
            </w:r>
          </w:p>
        </w:tc>
        <w:tc>
          <w:tcPr>
            <w:tcW w:w="4608" w:type="dxa"/>
            <w:shd w:val="clear" w:color="auto" w:fill="1F6F8B"/>
            <w:vAlign w:val="center"/>
          </w:tcPr>
          <w:p w14:paraId="28E39694" w14:textId="77777777" w:rsidR="00E829EA" w:rsidRDefault="00000000">
            <w:r>
              <w:rPr>
                <w:b/>
                <w:color w:val="FFFFFF"/>
                <w:sz w:val="16"/>
              </w:rPr>
              <w:t>Communication Role</w:t>
            </w:r>
          </w:p>
        </w:tc>
        <w:tc>
          <w:tcPr>
            <w:tcW w:w="3456" w:type="dxa"/>
            <w:shd w:val="clear" w:color="auto" w:fill="1F6F8B"/>
            <w:vAlign w:val="center"/>
          </w:tcPr>
          <w:p w14:paraId="3E1481EF" w14:textId="77777777" w:rsidR="00E829EA" w:rsidRDefault="00000000">
            <w:r>
              <w:rPr>
                <w:b/>
                <w:color w:val="FFFFFF"/>
                <w:sz w:val="16"/>
              </w:rPr>
              <w:t>Key Outputs</w:t>
            </w:r>
          </w:p>
        </w:tc>
      </w:tr>
      <w:tr w:rsidR="00E829EA" w14:paraId="3740AB16" w14:textId="77777777">
        <w:trPr>
          <w:jc w:val="center"/>
        </w:trPr>
        <w:tc>
          <w:tcPr>
            <w:tcW w:w="1872" w:type="dxa"/>
            <w:vAlign w:val="center"/>
          </w:tcPr>
          <w:p w14:paraId="54BF9DEE" w14:textId="77777777" w:rsidR="00E829EA" w:rsidRDefault="00000000">
            <w:r>
              <w:rPr>
                <w:sz w:val="16"/>
              </w:rPr>
              <w:t>Front Desk</w:t>
            </w:r>
          </w:p>
        </w:tc>
        <w:tc>
          <w:tcPr>
            <w:tcW w:w="4608" w:type="dxa"/>
            <w:vAlign w:val="center"/>
          </w:tcPr>
          <w:p w14:paraId="561A95B1" w14:textId="77777777" w:rsidR="00E829EA" w:rsidRDefault="00000000">
            <w:r>
              <w:rPr>
                <w:sz w:val="16"/>
              </w:rPr>
              <w:t>Receives patients, verifies arrival details, opens communication cases, and updates patients.</w:t>
            </w:r>
          </w:p>
        </w:tc>
        <w:tc>
          <w:tcPr>
            <w:tcW w:w="3456" w:type="dxa"/>
            <w:vAlign w:val="center"/>
          </w:tcPr>
          <w:p w14:paraId="54ED8629" w14:textId="77777777" w:rsidR="00E829EA" w:rsidRDefault="00000000">
            <w:r>
              <w:rPr>
                <w:sz w:val="16"/>
              </w:rPr>
              <w:t>Case ID, arrival note, patient update log</w:t>
            </w:r>
          </w:p>
        </w:tc>
      </w:tr>
      <w:tr w:rsidR="00E829EA" w14:paraId="454E7610" w14:textId="77777777">
        <w:trPr>
          <w:jc w:val="center"/>
        </w:trPr>
        <w:tc>
          <w:tcPr>
            <w:tcW w:w="1872" w:type="dxa"/>
            <w:vAlign w:val="center"/>
          </w:tcPr>
          <w:p w14:paraId="46F03CD0" w14:textId="77777777" w:rsidR="00E829EA" w:rsidRDefault="00000000">
            <w:r>
              <w:rPr>
                <w:sz w:val="16"/>
              </w:rPr>
              <w:t>Outpatient Services</w:t>
            </w:r>
          </w:p>
        </w:tc>
        <w:tc>
          <w:tcPr>
            <w:tcW w:w="4608" w:type="dxa"/>
            <w:vAlign w:val="center"/>
          </w:tcPr>
          <w:p w14:paraId="0959DEE4" w14:textId="77777777" w:rsidR="00E829EA" w:rsidRDefault="00000000">
            <w:r>
              <w:rPr>
                <w:sz w:val="16"/>
              </w:rPr>
              <w:t>Checks appointment details, confirms correct department, and coordinates revised slots.</w:t>
            </w:r>
          </w:p>
        </w:tc>
        <w:tc>
          <w:tcPr>
            <w:tcW w:w="3456" w:type="dxa"/>
            <w:vAlign w:val="center"/>
          </w:tcPr>
          <w:p w14:paraId="57C896CF" w14:textId="77777777" w:rsidR="00E829EA" w:rsidRDefault="00000000">
            <w:r>
              <w:rPr>
                <w:sz w:val="16"/>
              </w:rPr>
              <w:t>Corrected appointment status and slot confirmation</w:t>
            </w:r>
          </w:p>
        </w:tc>
      </w:tr>
      <w:tr w:rsidR="00E829EA" w14:paraId="78D926F9" w14:textId="77777777">
        <w:trPr>
          <w:jc w:val="center"/>
        </w:trPr>
        <w:tc>
          <w:tcPr>
            <w:tcW w:w="1872" w:type="dxa"/>
            <w:vAlign w:val="center"/>
          </w:tcPr>
          <w:p w14:paraId="6E142F1B" w14:textId="77777777" w:rsidR="00E829EA" w:rsidRDefault="00000000">
            <w:r>
              <w:rPr>
                <w:sz w:val="16"/>
              </w:rPr>
              <w:t>Medical Records</w:t>
            </w:r>
          </w:p>
        </w:tc>
        <w:tc>
          <w:tcPr>
            <w:tcW w:w="4608" w:type="dxa"/>
            <w:vAlign w:val="center"/>
          </w:tcPr>
          <w:p w14:paraId="17602336" w14:textId="77777777" w:rsidR="00E829EA" w:rsidRDefault="00000000">
            <w:r>
              <w:rPr>
                <w:sz w:val="16"/>
              </w:rPr>
              <w:t>Verifies patient identifiers, corrects record discrepancies, and documents file updates.</w:t>
            </w:r>
          </w:p>
        </w:tc>
        <w:tc>
          <w:tcPr>
            <w:tcW w:w="3456" w:type="dxa"/>
            <w:vAlign w:val="center"/>
          </w:tcPr>
          <w:p w14:paraId="5E338098" w14:textId="77777777" w:rsidR="00E829EA" w:rsidRDefault="00000000">
            <w:r>
              <w:rPr>
                <w:sz w:val="16"/>
              </w:rPr>
              <w:t>Verified patient file and audit note</w:t>
            </w:r>
          </w:p>
        </w:tc>
      </w:tr>
      <w:tr w:rsidR="00E829EA" w14:paraId="312E34FD" w14:textId="77777777">
        <w:trPr>
          <w:jc w:val="center"/>
        </w:trPr>
        <w:tc>
          <w:tcPr>
            <w:tcW w:w="1872" w:type="dxa"/>
            <w:vAlign w:val="center"/>
          </w:tcPr>
          <w:p w14:paraId="3DB923E8" w14:textId="77777777" w:rsidR="00E829EA" w:rsidRDefault="00000000">
            <w:r>
              <w:rPr>
                <w:sz w:val="16"/>
              </w:rPr>
              <w:t>Billing and Insurance</w:t>
            </w:r>
          </w:p>
        </w:tc>
        <w:tc>
          <w:tcPr>
            <w:tcW w:w="4608" w:type="dxa"/>
            <w:vAlign w:val="center"/>
          </w:tcPr>
          <w:p w14:paraId="02A34218" w14:textId="77777777" w:rsidR="00E829EA" w:rsidRDefault="00000000">
            <w:r>
              <w:rPr>
                <w:sz w:val="16"/>
              </w:rPr>
              <w:t>Checks approval, insurance status, and payment requirements.</w:t>
            </w:r>
          </w:p>
        </w:tc>
        <w:tc>
          <w:tcPr>
            <w:tcW w:w="3456" w:type="dxa"/>
            <w:vAlign w:val="center"/>
          </w:tcPr>
          <w:p w14:paraId="4C2B38C8" w14:textId="77777777" w:rsidR="00E829EA" w:rsidRDefault="00000000">
            <w:r>
              <w:rPr>
                <w:sz w:val="16"/>
              </w:rPr>
              <w:t>Approval status and billing update</w:t>
            </w:r>
          </w:p>
        </w:tc>
      </w:tr>
      <w:tr w:rsidR="00E829EA" w14:paraId="65F80F4A" w14:textId="77777777">
        <w:trPr>
          <w:jc w:val="center"/>
        </w:trPr>
        <w:tc>
          <w:tcPr>
            <w:tcW w:w="1872" w:type="dxa"/>
            <w:vAlign w:val="center"/>
          </w:tcPr>
          <w:p w14:paraId="54B3A0B4" w14:textId="77777777" w:rsidR="00E829EA" w:rsidRDefault="00000000">
            <w:r>
              <w:rPr>
                <w:sz w:val="16"/>
              </w:rPr>
              <w:t>Nursing</w:t>
            </w:r>
          </w:p>
        </w:tc>
        <w:tc>
          <w:tcPr>
            <w:tcW w:w="4608" w:type="dxa"/>
            <w:vAlign w:val="center"/>
          </w:tcPr>
          <w:p w14:paraId="0A290E95" w14:textId="77777777" w:rsidR="00E829EA" w:rsidRDefault="00000000">
            <w:r>
              <w:rPr>
                <w:sz w:val="16"/>
              </w:rPr>
              <w:t>Confirms patient readiness, clinical preparation, and care handover requirements.</w:t>
            </w:r>
          </w:p>
        </w:tc>
        <w:tc>
          <w:tcPr>
            <w:tcW w:w="3456" w:type="dxa"/>
            <w:vAlign w:val="center"/>
          </w:tcPr>
          <w:p w14:paraId="642120E6" w14:textId="77777777" w:rsidR="00E829EA" w:rsidRDefault="00000000">
            <w:r>
              <w:rPr>
                <w:sz w:val="16"/>
              </w:rPr>
              <w:t>Readiness note and nursing handover</w:t>
            </w:r>
          </w:p>
        </w:tc>
      </w:tr>
      <w:tr w:rsidR="00E829EA" w14:paraId="4DAFB162" w14:textId="77777777">
        <w:trPr>
          <w:jc w:val="center"/>
        </w:trPr>
        <w:tc>
          <w:tcPr>
            <w:tcW w:w="1872" w:type="dxa"/>
            <w:vAlign w:val="center"/>
          </w:tcPr>
          <w:p w14:paraId="786F6DC2" w14:textId="77777777" w:rsidR="00E829EA" w:rsidRDefault="00000000">
            <w:r>
              <w:rPr>
                <w:sz w:val="16"/>
              </w:rPr>
              <w:t>Doctor Office</w:t>
            </w:r>
          </w:p>
        </w:tc>
        <w:tc>
          <w:tcPr>
            <w:tcW w:w="4608" w:type="dxa"/>
            <w:vAlign w:val="center"/>
          </w:tcPr>
          <w:p w14:paraId="65D2B08C" w14:textId="77777777" w:rsidR="00E829EA" w:rsidRDefault="00000000">
            <w:r>
              <w:rPr>
                <w:sz w:val="16"/>
              </w:rPr>
              <w:t>Confirms provider availability and appointment acceptance.</w:t>
            </w:r>
          </w:p>
        </w:tc>
        <w:tc>
          <w:tcPr>
            <w:tcW w:w="3456" w:type="dxa"/>
            <w:vAlign w:val="center"/>
          </w:tcPr>
          <w:p w14:paraId="5ECBDB7A" w14:textId="77777777" w:rsidR="00E829EA" w:rsidRDefault="00000000">
            <w:r>
              <w:rPr>
                <w:sz w:val="16"/>
              </w:rPr>
              <w:t>Provider confirmation or reassignment note</w:t>
            </w:r>
          </w:p>
        </w:tc>
      </w:tr>
      <w:tr w:rsidR="00E829EA" w14:paraId="628DF647" w14:textId="77777777">
        <w:trPr>
          <w:jc w:val="center"/>
        </w:trPr>
        <w:tc>
          <w:tcPr>
            <w:tcW w:w="1872" w:type="dxa"/>
            <w:vAlign w:val="center"/>
          </w:tcPr>
          <w:p w14:paraId="6834E32D" w14:textId="77777777" w:rsidR="00E829EA" w:rsidRDefault="00000000">
            <w:r>
              <w:rPr>
                <w:sz w:val="16"/>
              </w:rPr>
              <w:t>Patient Relations</w:t>
            </w:r>
          </w:p>
        </w:tc>
        <w:tc>
          <w:tcPr>
            <w:tcW w:w="4608" w:type="dxa"/>
            <w:vAlign w:val="center"/>
          </w:tcPr>
          <w:p w14:paraId="4FFC28BD" w14:textId="77777777" w:rsidR="00E829EA" w:rsidRDefault="00000000">
            <w:r>
              <w:rPr>
                <w:sz w:val="16"/>
              </w:rPr>
              <w:t>Supports patient communication when concerns or service delays occur.</w:t>
            </w:r>
          </w:p>
        </w:tc>
        <w:tc>
          <w:tcPr>
            <w:tcW w:w="3456" w:type="dxa"/>
            <w:vAlign w:val="center"/>
          </w:tcPr>
          <w:p w14:paraId="17B3AA03" w14:textId="77777777" w:rsidR="00E829EA" w:rsidRDefault="00000000">
            <w:r>
              <w:rPr>
                <w:sz w:val="16"/>
              </w:rPr>
              <w:t>Service recovery note and patient response</w:t>
            </w:r>
          </w:p>
        </w:tc>
      </w:tr>
      <w:tr w:rsidR="00E829EA" w14:paraId="5E5B789A" w14:textId="77777777">
        <w:trPr>
          <w:jc w:val="center"/>
        </w:trPr>
        <w:tc>
          <w:tcPr>
            <w:tcW w:w="1872" w:type="dxa"/>
            <w:vAlign w:val="center"/>
          </w:tcPr>
          <w:p w14:paraId="7B2DDCAD" w14:textId="77777777" w:rsidR="00E829EA" w:rsidRDefault="00000000">
            <w:r>
              <w:rPr>
                <w:sz w:val="16"/>
              </w:rPr>
              <w:t>Administration</w:t>
            </w:r>
          </w:p>
        </w:tc>
        <w:tc>
          <w:tcPr>
            <w:tcW w:w="4608" w:type="dxa"/>
            <w:vAlign w:val="center"/>
          </w:tcPr>
          <w:p w14:paraId="2977E5B7" w14:textId="77777777" w:rsidR="00E829EA" w:rsidRDefault="00000000">
            <w:r>
              <w:rPr>
                <w:sz w:val="16"/>
              </w:rPr>
              <w:t>Reviews escalations, approves corrective actions, and monitors unresolved cases.</w:t>
            </w:r>
          </w:p>
        </w:tc>
        <w:tc>
          <w:tcPr>
            <w:tcW w:w="3456" w:type="dxa"/>
            <w:vAlign w:val="center"/>
          </w:tcPr>
          <w:p w14:paraId="77B46389" w14:textId="77777777" w:rsidR="00E829EA" w:rsidRDefault="00000000">
            <w:r>
              <w:rPr>
                <w:sz w:val="16"/>
              </w:rPr>
              <w:t>Escalation decision and closure review</w:t>
            </w:r>
          </w:p>
        </w:tc>
      </w:tr>
    </w:tbl>
    <w:p w14:paraId="762E9345" w14:textId="77777777" w:rsidR="00E829EA" w:rsidRDefault="00E829EA"/>
    <w:p w14:paraId="17582BC9" w14:textId="77777777" w:rsidR="005E608B" w:rsidRDefault="005E608B">
      <w:pPr>
        <w:pStyle w:val="Heading1"/>
      </w:pPr>
    </w:p>
    <w:p w14:paraId="73D4AA69" w14:textId="715CFCB9" w:rsidR="00E829EA" w:rsidRDefault="00000000">
      <w:pPr>
        <w:pStyle w:val="Heading1"/>
      </w:pPr>
      <w:r>
        <w:t>3. Communication Channels</w:t>
      </w:r>
    </w:p>
    <w:p w14:paraId="409A7129" w14:textId="77777777" w:rsidR="00E829EA" w:rsidRDefault="00000000">
      <w:r>
        <w:t>Each communication channel has a defined purpose. Staff should choose the channel based on urgency, confidentiality, and documentation needs.</w:t>
      </w:r>
    </w:p>
    <w:tbl>
      <w:tblPr>
        <w:tblStyle w:val="TableGrid"/>
        <w:tblW w:w="0" w:type="auto"/>
        <w:jc w:val="center"/>
        <w:tblLook w:val="04A0" w:firstRow="1" w:lastRow="0" w:firstColumn="1" w:lastColumn="0" w:noHBand="0" w:noVBand="1"/>
      </w:tblPr>
      <w:tblGrid>
        <w:gridCol w:w="1861"/>
        <w:gridCol w:w="3145"/>
        <w:gridCol w:w="3859"/>
        <w:gridCol w:w="1719"/>
      </w:tblGrid>
      <w:tr w:rsidR="00E829EA" w14:paraId="3789F504" w14:textId="77777777">
        <w:trPr>
          <w:jc w:val="center"/>
        </w:trPr>
        <w:tc>
          <w:tcPr>
            <w:tcW w:w="1872" w:type="dxa"/>
            <w:shd w:val="clear" w:color="auto" w:fill="1F6F8B"/>
            <w:vAlign w:val="center"/>
          </w:tcPr>
          <w:p w14:paraId="7FF404D6" w14:textId="77777777" w:rsidR="00E829EA" w:rsidRDefault="00000000">
            <w:r>
              <w:rPr>
                <w:b/>
                <w:color w:val="FFFFFF"/>
                <w:sz w:val="16"/>
              </w:rPr>
              <w:t>Channel</w:t>
            </w:r>
          </w:p>
        </w:tc>
        <w:tc>
          <w:tcPr>
            <w:tcW w:w="3168" w:type="dxa"/>
            <w:shd w:val="clear" w:color="auto" w:fill="1F6F8B"/>
            <w:vAlign w:val="center"/>
          </w:tcPr>
          <w:p w14:paraId="4F6A88DE" w14:textId="77777777" w:rsidR="00E829EA" w:rsidRDefault="00000000">
            <w:r>
              <w:rPr>
                <w:b/>
                <w:color w:val="FFFFFF"/>
                <w:sz w:val="16"/>
              </w:rPr>
              <w:t>Best Use</w:t>
            </w:r>
          </w:p>
        </w:tc>
        <w:tc>
          <w:tcPr>
            <w:tcW w:w="3888" w:type="dxa"/>
            <w:shd w:val="clear" w:color="auto" w:fill="1F6F8B"/>
            <w:vAlign w:val="center"/>
          </w:tcPr>
          <w:p w14:paraId="451181B1" w14:textId="77777777" w:rsidR="00E829EA" w:rsidRDefault="00000000">
            <w:r>
              <w:rPr>
                <w:b/>
                <w:color w:val="FFFFFF"/>
                <w:sz w:val="16"/>
              </w:rPr>
              <w:t>Documentation Requirement</w:t>
            </w:r>
          </w:p>
        </w:tc>
        <w:tc>
          <w:tcPr>
            <w:tcW w:w="1728" w:type="dxa"/>
            <w:shd w:val="clear" w:color="auto" w:fill="1F6F8B"/>
            <w:vAlign w:val="center"/>
          </w:tcPr>
          <w:p w14:paraId="4BA9435C" w14:textId="77777777" w:rsidR="00E829EA" w:rsidRDefault="00000000">
            <w:r>
              <w:rPr>
                <w:b/>
                <w:color w:val="FFFFFF"/>
                <w:sz w:val="16"/>
              </w:rPr>
              <w:t>Expected Response</w:t>
            </w:r>
          </w:p>
        </w:tc>
      </w:tr>
      <w:tr w:rsidR="00E829EA" w14:paraId="6C758D94" w14:textId="77777777">
        <w:trPr>
          <w:jc w:val="center"/>
        </w:trPr>
        <w:tc>
          <w:tcPr>
            <w:tcW w:w="1872" w:type="dxa"/>
            <w:vAlign w:val="center"/>
          </w:tcPr>
          <w:p w14:paraId="42897711" w14:textId="77777777" w:rsidR="00E829EA" w:rsidRDefault="00000000">
            <w:r>
              <w:rPr>
                <w:sz w:val="16"/>
              </w:rPr>
              <w:t>Phone</w:t>
            </w:r>
          </w:p>
        </w:tc>
        <w:tc>
          <w:tcPr>
            <w:tcW w:w="3168" w:type="dxa"/>
            <w:vAlign w:val="center"/>
          </w:tcPr>
          <w:p w14:paraId="2EA98E22" w14:textId="77777777" w:rsidR="00E829EA" w:rsidRDefault="00000000">
            <w:r>
              <w:rPr>
                <w:sz w:val="16"/>
              </w:rPr>
              <w:t>Urgent coordination or immediate escalation.</w:t>
            </w:r>
          </w:p>
        </w:tc>
        <w:tc>
          <w:tcPr>
            <w:tcW w:w="3888" w:type="dxa"/>
            <w:vAlign w:val="center"/>
          </w:tcPr>
          <w:p w14:paraId="39BE88B7" w14:textId="77777777" w:rsidR="00E829EA" w:rsidRDefault="00000000">
            <w:r>
              <w:rPr>
                <w:sz w:val="16"/>
              </w:rPr>
              <w:t>Log call time, staff name, decision, and next action.</w:t>
            </w:r>
          </w:p>
        </w:tc>
        <w:tc>
          <w:tcPr>
            <w:tcW w:w="1728" w:type="dxa"/>
            <w:vAlign w:val="center"/>
          </w:tcPr>
          <w:p w14:paraId="5D8FB091" w14:textId="77777777" w:rsidR="00E829EA" w:rsidRDefault="00000000">
            <w:r>
              <w:rPr>
                <w:sz w:val="16"/>
              </w:rPr>
              <w:t>Immediate to 10 minutes</w:t>
            </w:r>
          </w:p>
        </w:tc>
      </w:tr>
      <w:tr w:rsidR="00E829EA" w14:paraId="5318ECFB" w14:textId="77777777">
        <w:trPr>
          <w:jc w:val="center"/>
        </w:trPr>
        <w:tc>
          <w:tcPr>
            <w:tcW w:w="1872" w:type="dxa"/>
            <w:vAlign w:val="center"/>
          </w:tcPr>
          <w:p w14:paraId="74C55DF9" w14:textId="77777777" w:rsidR="00E829EA" w:rsidRDefault="00000000">
            <w:r>
              <w:rPr>
                <w:sz w:val="16"/>
              </w:rPr>
              <w:t>Internal Email</w:t>
            </w:r>
          </w:p>
        </w:tc>
        <w:tc>
          <w:tcPr>
            <w:tcW w:w="3168" w:type="dxa"/>
            <w:vAlign w:val="center"/>
          </w:tcPr>
          <w:p w14:paraId="52B3195C" w14:textId="77777777" w:rsidR="00E829EA" w:rsidRDefault="00000000">
            <w:r>
              <w:rPr>
                <w:sz w:val="16"/>
              </w:rPr>
              <w:t>Formal requests, approvals, and record confirmation.</w:t>
            </w:r>
          </w:p>
        </w:tc>
        <w:tc>
          <w:tcPr>
            <w:tcW w:w="3888" w:type="dxa"/>
            <w:vAlign w:val="center"/>
          </w:tcPr>
          <w:p w14:paraId="3BE0BAA9" w14:textId="77777777" w:rsidR="00E829EA" w:rsidRDefault="00000000">
            <w:r>
              <w:rPr>
                <w:sz w:val="16"/>
              </w:rPr>
              <w:t>Save the message reference and update case tracker.</w:t>
            </w:r>
          </w:p>
        </w:tc>
        <w:tc>
          <w:tcPr>
            <w:tcW w:w="1728" w:type="dxa"/>
            <w:vAlign w:val="center"/>
          </w:tcPr>
          <w:p w14:paraId="3765AFE0" w14:textId="77777777" w:rsidR="00E829EA" w:rsidRDefault="00000000">
            <w:r>
              <w:rPr>
                <w:sz w:val="16"/>
              </w:rPr>
              <w:t>15 to 30 minutes</w:t>
            </w:r>
          </w:p>
        </w:tc>
      </w:tr>
      <w:tr w:rsidR="00E829EA" w14:paraId="48F7FF55" w14:textId="77777777">
        <w:trPr>
          <w:jc w:val="center"/>
        </w:trPr>
        <w:tc>
          <w:tcPr>
            <w:tcW w:w="1872" w:type="dxa"/>
            <w:vAlign w:val="center"/>
          </w:tcPr>
          <w:p w14:paraId="7E483365" w14:textId="77777777" w:rsidR="00E829EA" w:rsidRDefault="00000000">
            <w:r>
              <w:rPr>
                <w:sz w:val="16"/>
              </w:rPr>
              <w:t>Shared Tracker</w:t>
            </w:r>
          </w:p>
        </w:tc>
        <w:tc>
          <w:tcPr>
            <w:tcW w:w="3168" w:type="dxa"/>
            <w:vAlign w:val="center"/>
          </w:tcPr>
          <w:p w14:paraId="32E89E35" w14:textId="77777777" w:rsidR="00E829EA" w:rsidRDefault="00000000">
            <w:r>
              <w:rPr>
                <w:sz w:val="16"/>
              </w:rPr>
              <w:t>Ongoing case status, owner updates, and handover.</w:t>
            </w:r>
          </w:p>
        </w:tc>
        <w:tc>
          <w:tcPr>
            <w:tcW w:w="3888" w:type="dxa"/>
            <w:vAlign w:val="center"/>
          </w:tcPr>
          <w:p w14:paraId="210A1C1D" w14:textId="77777777" w:rsidR="00E829EA" w:rsidRDefault="00000000">
            <w:r>
              <w:rPr>
                <w:sz w:val="16"/>
              </w:rPr>
              <w:t>All open cases must include Case ID, owner, and due time.</w:t>
            </w:r>
          </w:p>
        </w:tc>
        <w:tc>
          <w:tcPr>
            <w:tcW w:w="1728" w:type="dxa"/>
            <w:vAlign w:val="center"/>
          </w:tcPr>
          <w:p w14:paraId="1BE55B9B" w14:textId="77777777" w:rsidR="00E829EA" w:rsidRDefault="00000000">
            <w:r>
              <w:rPr>
                <w:sz w:val="16"/>
              </w:rPr>
              <w:t>Updated after every action</w:t>
            </w:r>
          </w:p>
        </w:tc>
      </w:tr>
      <w:tr w:rsidR="00E829EA" w14:paraId="6E0DE3CB" w14:textId="77777777">
        <w:trPr>
          <w:jc w:val="center"/>
        </w:trPr>
        <w:tc>
          <w:tcPr>
            <w:tcW w:w="1872" w:type="dxa"/>
            <w:vAlign w:val="center"/>
          </w:tcPr>
          <w:p w14:paraId="6D0B384B" w14:textId="77777777" w:rsidR="00E829EA" w:rsidRDefault="00000000">
            <w:r>
              <w:rPr>
                <w:sz w:val="16"/>
              </w:rPr>
              <w:t>Secure Messaging</w:t>
            </w:r>
          </w:p>
        </w:tc>
        <w:tc>
          <w:tcPr>
            <w:tcW w:w="3168" w:type="dxa"/>
            <w:vAlign w:val="center"/>
          </w:tcPr>
          <w:p w14:paraId="627B7BF9" w14:textId="77777777" w:rsidR="00E829EA" w:rsidRDefault="00000000">
            <w:r>
              <w:rPr>
                <w:sz w:val="16"/>
              </w:rPr>
              <w:t>Quick department update where approved by policy.</w:t>
            </w:r>
          </w:p>
        </w:tc>
        <w:tc>
          <w:tcPr>
            <w:tcW w:w="3888" w:type="dxa"/>
            <w:vAlign w:val="center"/>
          </w:tcPr>
          <w:p w14:paraId="364FDA7F" w14:textId="77777777" w:rsidR="00E829EA" w:rsidRDefault="00000000">
            <w:r>
              <w:rPr>
                <w:sz w:val="16"/>
              </w:rPr>
              <w:t>Summarize action taken in the tracker.</w:t>
            </w:r>
          </w:p>
        </w:tc>
        <w:tc>
          <w:tcPr>
            <w:tcW w:w="1728" w:type="dxa"/>
            <w:vAlign w:val="center"/>
          </w:tcPr>
          <w:p w14:paraId="307E0837" w14:textId="77777777" w:rsidR="00E829EA" w:rsidRDefault="00000000">
            <w:r>
              <w:rPr>
                <w:sz w:val="16"/>
              </w:rPr>
              <w:t>5 to 15 minutes</w:t>
            </w:r>
          </w:p>
        </w:tc>
      </w:tr>
      <w:tr w:rsidR="00E829EA" w14:paraId="758C0326" w14:textId="77777777">
        <w:trPr>
          <w:jc w:val="center"/>
        </w:trPr>
        <w:tc>
          <w:tcPr>
            <w:tcW w:w="1872" w:type="dxa"/>
            <w:vAlign w:val="center"/>
          </w:tcPr>
          <w:p w14:paraId="25E8DD55" w14:textId="77777777" w:rsidR="00E829EA" w:rsidRDefault="00000000">
            <w:r>
              <w:rPr>
                <w:sz w:val="16"/>
              </w:rPr>
              <w:t>In-Person Briefing</w:t>
            </w:r>
          </w:p>
        </w:tc>
        <w:tc>
          <w:tcPr>
            <w:tcW w:w="3168" w:type="dxa"/>
            <w:vAlign w:val="center"/>
          </w:tcPr>
          <w:p w14:paraId="717FBFA5" w14:textId="77777777" w:rsidR="00E829EA" w:rsidRDefault="00000000">
            <w:r>
              <w:rPr>
                <w:sz w:val="16"/>
              </w:rPr>
              <w:t>Sensitive or urgent on-site coordination.</w:t>
            </w:r>
          </w:p>
        </w:tc>
        <w:tc>
          <w:tcPr>
            <w:tcW w:w="3888" w:type="dxa"/>
            <w:vAlign w:val="center"/>
          </w:tcPr>
          <w:p w14:paraId="4CE81EDE" w14:textId="77777777" w:rsidR="00E829EA" w:rsidRDefault="00000000">
            <w:r>
              <w:rPr>
                <w:sz w:val="16"/>
              </w:rPr>
              <w:t>Document the outcome after the discussion.</w:t>
            </w:r>
          </w:p>
        </w:tc>
        <w:tc>
          <w:tcPr>
            <w:tcW w:w="1728" w:type="dxa"/>
            <w:vAlign w:val="center"/>
          </w:tcPr>
          <w:p w14:paraId="7FF50349" w14:textId="77777777" w:rsidR="00E829EA" w:rsidRDefault="00000000">
            <w:r>
              <w:rPr>
                <w:sz w:val="16"/>
              </w:rPr>
              <w:t>Immediate</w:t>
            </w:r>
          </w:p>
        </w:tc>
      </w:tr>
    </w:tbl>
    <w:p w14:paraId="1761BDEC" w14:textId="77777777" w:rsidR="00E829EA" w:rsidRDefault="00E829EA"/>
    <w:p w14:paraId="1BBFB69E" w14:textId="77777777" w:rsidR="00E829EA" w:rsidRDefault="00000000">
      <w:pPr>
        <w:pStyle w:val="Heading1"/>
      </w:pPr>
      <w:r>
        <w:t>4. Standard Communication Protocol</w:t>
      </w:r>
    </w:p>
    <w:p w14:paraId="24CD8180" w14:textId="77777777" w:rsidR="00E829EA" w:rsidRDefault="00000000">
      <w:r>
        <w:t>The following steps should be followed when a department identifies an issue that affects appointment flow, patient records, approvals, or patient service.</w:t>
      </w:r>
    </w:p>
    <w:p w14:paraId="7AEDC484" w14:textId="77777777" w:rsidR="00E829EA" w:rsidRDefault="00000000">
      <w:pPr>
        <w:pStyle w:val="ListNumber"/>
        <w:spacing w:after="40"/>
      </w:pPr>
      <w:r>
        <w:t>Identify the issue and create a Case ID in the communication tracker.</w:t>
      </w:r>
    </w:p>
    <w:p w14:paraId="0E9904ED" w14:textId="77777777" w:rsidR="00E829EA" w:rsidRDefault="00000000">
      <w:pPr>
        <w:pStyle w:val="ListNumber"/>
        <w:spacing w:after="40"/>
      </w:pPr>
      <w:r>
        <w:t>Verify the patient using approved identifiers before discussing any record or appointment detail.</w:t>
      </w:r>
    </w:p>
    <w:p w14:paraId="1F5EAD13" w14:textId="77777777" w:rsidR="00E829EA" w:rsidRDefault="00000000">
      <w:pPr>
        <w:pStyle w:val="ListNumber"/>
        <w:spacing w:after="40"/>
      </w:pPr>
      <w:r>
        <w:t>Classify the issue type and assign a priority level.</w:t>
      </w:r>
    </w:p>
    <w:p w14:paraId="0E22757E" w14:textId="77777777" w:rsidR="00E829EA" w:rsidRDefault="00000000">
      <w:pPr>
        <w:pStyle w:val="ListNumber"/>
        <w:spacing w:after="40"/>
      </w:pPr>
      <w:r>
        <w:t>Contact the responsible department using the approved channel.</w:t>
      </w:r>
    </w:p>
    <w:p w14:paraId="5B02101B" w14:textId="77777777" w:rsidR="00E829EA" w:rsidRDefault="00000000">
      <w:pPr>
        <w:pStyle w:val="ListNumber"/>
        <w:spacing w:after="40"/>
      </w:pPr>
      <w:r>
        <w:t>Record the request, response target, owner, and next action in the tracker.</w:t>
      </w:r>
    </w:p>
    <w:p w14:paraId="7930B186" w14:textId="77777777" w:rsidR="00E829EA" w:rsidRDefault="00000000">
      <w:pPr>
        <w:pStyle w:val="ListNumber"/>
        <w:spacing w:after="40"/>
      </w:pPr>
      <w:r>
        <w:t>Escalate to the supervisor if the response target is missed or the case affects patient safety or satisfaction.</w:t>
      </w:r>
    </w:p>
    <w:p w14:paraId="5C175A17" w14:textId="77777777" w:rsidR="00E829EA" w:rsidRDefault="00000000">
      <w:pPr>
        <w:pStyle w:val="ListNumber"/>
        <w:spacing w:after="40"/>
      </w:pPr>
      <w:r>
        <w:t>Update the patient using approved language that avoids unnecessary internal details.</w:t>
      </w:r>
    </w:p>
    <w:p w14:paraId="06E7FA4D" w14:textId="77777777" w:rsidR="00E829EA" w:rsidRDefault="00000000">
      <w:pPr>
        <w:pStyle w:val="ListNumber"/>
        <w:spacing w:after="40"/>
      </w:pPr>
      <w:r>
        <w:t>Close the case only after corrective action is completed and evidence is documented.</w:t>
      </w:r>
    </w:p>
    <w:p w14:paraId="0C7A1C90" w14:textId="77777777" w:rsidR="00E829EA" w:rsidRDefault="00000000">
      <w:pPr>
        <w:pStyle w:val="Heading1"/>
      </w:pPr>
      <w:r>
        <w:t>5. Escalation Procedure</w:t>
      </w:r>
    </w:p>
    <w:tbl>
      <w:tblPr>
        <w:tblStyle w:val="TableGrid"/>
        <w:tblW w:w="0" w:type="auto"/>
        <w:jc w:val="center"/>
        <w:tblLook w:val="04A0" w:firstRow="1" w:lastRow="0" w:firstColumn="1" w:lastColumn="0" w:noHBand="0" w:noVBand="1"/>
      </w:tblPr>
      <w:tblGrid>
        <w:gridCol w:w="1872"/>
        <w:gridCol w:w="2107"/>
        <w:gridCol w:w="2133"/>
        <w:gridCol w:w="1361"/>
        <w:gridCol w:w="3111"/>
      </w:tblGrid>
      <w:tr w:rsidR="00E829EA" w14:paraId="5E3A5581" w14:textId="77777777">
        <w:trPr>
          <w:jc w:val="center"/>
        </w:trPr>
        <w:tc>
          <w:tcPr>
            <w:tcW w:w="2016" w:type="dxa"/>
            <w:shd w:val="clear" w:color="auto" w:fill="1F6F8B"/>
            <w:vAlign w:val="center"/>
          </w:tcPr>
          <w:p w14:paraId="43A689D1" w14:textId="77777777" w:rsidR="00E829EA" w:rsidRDefault="00000000">
            <w:r>
              <w:rPr>
                <w:b/>
                <w:color w:val="FFFFFF"/>
                <w:sz w:val="15"/>
              </w:rPr>
              <w:t>Issue Category</w:t>
            </w:r>
          </w:p>
        </w:tc>
        <w:tc>
          <w:tcPr>
            <w:tcW w:w="2304" w:type="dxa"/>
            <w:shd w:val="clear" w:color="auto" w:fill="1F6F8B"/>
            <w:vAlign w:val="center"/>
          </w:tcPr>
          <w:p w14:paraId="6701F808" w14:textId="77777777" w:rsidR="00E829EA" w:rsidRDefault="00000000">
            <w:r>
              <w:rPr>
                <w:b/>
                <w:color w:val="FFFFFF"/>
                <w:sz w:val="15"/>
              </w:rPr>
              <w:t>First Contact</w:t>
            </w:r>
          </w:p>
        </w:tc>
        <w:tc>
          <w:tcPr>
            <w:tcW w:w="2304" w:type="dxa"/>
            <w:shd w:val="clear" w:color="auto" w:fill="1F6F8B"/>
            <w:vAlign w:val="center"/>
          </w:tcPr>
          <w:p w14:paraId="51953454" w14:textId="77777777" w:rsidR="00E829EA" w:rsidRDefault="00000000">
            <w:r>
              <w:rPr>
                <w:b/>
                <w:color w:val="FFFFFF"/>
                <w:sz w:val="15"/>
              </w:rPr>
              <w:t>Escalation Contact</w:t>
            </w:r>
          </w:p>
        </w:tc>
        <w:tc>
          <w:tcPr>
            <w:tcW w:w="1440" w:type="dxa"/>
            <w:shd w:val="clear" w:color="auto" w:fill="1F6F8B"/>
            <w:vAlign w:val="center"/>
          </w:tcPr>
          <w:p w14:paraId="64056A28" w14:textId="77777777" w:rsidR="00E829EA" w:rsidRDefault="00000000">
            <w:r>
              <w:rPr>
                <w:b/>
                <w:color w:val="FFFFFF"/>
                <w:sz w:val="15"/>
              </w:rPr>
              <w:t>Response Target</w:t>
            </w:r>
          </w:p>
        </w:tc>
        <w:tc>
          <w:tcPr>
            <w:tcW w:w="3456" w:type="dxa"/>
            <w:shd w:val="clear" w:color="auto" w:fill="1F6F8B"/>
            <w:vAlign w:val="center"/>
          </w:tcPr>
          <w:p w14:paraId="3EC67319" w14:textId="77777777" w:rsidR="00E829EA" w:rsidRDefault="00000000">
            <w:r>
              <w:rPr>
                <w:b/>
                <w:color w:val="FFFFFF"/>
                <w:sz w:val="15"/>
              </w:rPr>
              <w:t>Escalation Trigger</w:t>
            </w:r>
          </w:p>
        </w:tc>
      </w:tr>
      <w:tr w:rsidR="00E829EA" w14:paraId="6566713A" w14:textId="77777777">
        <w:trPr>
          <w:jc w:val="center"/>
        </w:trPr>
        <w:tc>
          <w:tcPr>
            <w:tcW w:w="2016" w:type="dxa"/>
            <w:vAlign w:val="center"/>
          </w:tcPr>
          <w:p w14:paraId="7EEF2461" w14:textId="77777777" w:rsidR="00E829EA" w:rsidRDefault="00000000">
            <w:r>
              <w:rPr>
                <w:sz w:val="15"/>
              </w:rPr>
              <w:t>Appointment Error</w:t>
            </w:r>
          </w:p>
        </w:tc>
        <w:tc>
          <w:tcPr>
            <w:tcW w:w="2304" w:type="dxa"/>
            <w:vAlign w:val="center"/>
          </w:tcPr>
          <w:p w14:paraId="37539A5F" w14:textId="77777777" w:rsidR="00E829EA" w:rsidRDefault="00000000">
            <w:r>
              <w:rPr>
                <w:sz w:val="15"/>
              </w:rPr>
              <w:t>Outpatient Coordinator</w:t>
            </w:r>
          </w:p>
        </w:tc>
        <w:tc>
          <w:tcPr>
            <w:tcW w:w="2304" w:type="dxa"/>
            <w:vAlign w:val="center"/>
          </w:tcPr>
          <w:p w14:paraId="1D55EF2D" w14:textId="77777777" w:rsidR="00E829EA" w:rsidRDefault="00000000">
            <w:r>
              <w:rPr>
                <w:sz w:val="15"/>
              </w:rPr>
              <w:t>Administration Supervisor</w:t>
            </w:r>
          </w:p>
        </w:tc>
        <w:tc>
          <w:tcPr>
            <w:tcW w:w="1440" w:type="dxa"/>
            <w:vAlign w:val="center"/>
          </w:tcPr>
          <w:p w14:paraId="04C561D3" w14:textId="77777777" w:rsidR="00E829EA" w:rsidRDefault="00000000">
            <w:r>
              <w:rPr>
                <w:sz w:val="15"/>
              </w:rPr>
              <w:t>15 minutes</w:t>
            </w:r>
          </w:p>
        </w:tc>
        <w:tc>
          <w:tcPr>
            <w:tcW w:w="3456" w:type="dxa"/>
            <w:vAlign w:val="center"/>
          </w:tcPr>
          <w:p w14:paraId="23469247" w14:textId="77777777" w:rsidR="00E829EA" w:rsidRDefault="00000000">
            <w:r>
              <w:rPr>
                <w:sz w:val="15"/>
              </w:rPr>
              <w:t>Correct slot or department not confirmed.</w:t>
            </w:r>
          </w:p>
        </w:tc>
      </w:tr>
      <w:tr w:rsidR="00E829EA" w14:paraId="2EF778E2" w14:textId="77777777">
        <w:trPr>
          <w:jc w:val="center"/>
        </w:trPr>
        <w:tc>
          <w:tcPr>
            <w:tcW w:w="2016" w:type="dxa"/>
            <w:vAlign w:val="center"/>
          </w:tcPr>
          <w:p w14:paraId="2612AA32" w14:textId="77777777" w:rsidR="00E829EA" w:rsidRDefault="00000000">
            <w:r>
              <w:rPr>
                <w:sz w:val="15"/>
              </w:rPr>
              <w:t>Missing Approval</w:t>
            </w:r>
          </w:p>
        </w:tc>
        <w:tc>
          <w:tcPr>
            <w:tcW w:w="2304" w:type="dxa"/>
            <w:vAlign w:val="center"/>
          </w:tcPr>
          <w:p w14:paraId="3517F7C3" w14:textId="77777777" w:rsidR="00E829EA" w:rsidRDefault="00000000">
            <w:r>
              <w:rPr>
                <w:sz w:val="15"/>
              </w:rPr>
              <w:t>Billing Officer</w:t>
            </w:r>
          </w:p>
        </w:tc>
        <w:tc>
          <w:tcPr>
            <w:tcW w:w="2304" w:type="dxa"/>
            <w:vAlign w:val="center"/>
          </w:tcPr>
          <w:p w14:paraId="7388C522" w14:textId="77777777" w:rsidR="00E829EA" w:rsidRDefault="00000000">
            <w:r>
              <w:rPr>
                <w:sz w:val="15"/>
              </w:rPr>
              <w:t>Insurance Lead</w:t>
            </w:r>
          </w:p>
        </w:tc>
        <w:tc>
          <w:tcPr>
            <w:tcW w:w="1440" w:type="dxa"/>
            <w:vAlign w:val="center"/>
          </w:tcPr>
          <w:p w14:paraId="60FFACA0" w14:textId="77777777" w:rsidR="00E829EA" w:rsidRDefault="00000000">
            <w:r>
              <w:rPr>
                <w:sz w:val="15"/>
              </w:rPr>
              <w:t>20 minutes</w:t>
            </w:r>
          </w:p>
        </w:tc>
        <w:tc>
          <w:tcPr>
            <w:tcW w:w="3456" w:type="dxa"/>
            <w:vAlign w:val="center"/>
          </w:tcPr>
          <w:p w14:paraId="4B8E58F4" w14:textId="77777777" w:rsidR="00E829EA" w:rsidRDefault="00000000">
            <w:r>
              <w:rPr>
                <w:sz w:val="15"/>
              </w:rPr>
              <w:t>Approval cannot be found or requires payer review.</w:t>
            </w:r>
          </w:p>
        </w:tc>
      </w:tr>
      <w:tr w:rsidR="00E829EA" w14:paraId="31230471" w14:textId="77777777">
        <w:trPr>
          <w:jc w:val="center"/>
        </w:trPr>
        <w:tc>
          <w:tcPr>
            <w:tcW w:w="2016" w:type="dxa"/>
            <w:vAlign w:val="center"/>
          </w:tcPr>
          <w:p w14:paraId="66E553AF" w14:textId="77777777" w:rsidR="00E829EA" w:rsidRDefault="00000000">
            <w:r>
              <w:rPr>
                <w:sz w:val="15"/>
              </w:rPr>
              <w:t>Record Mismatch</w:t>
            </w:r>
          </w:p>
        </w:tc>
        <w:tc>
          <w:tcPr>
            <w:tcW w:w="2304" w:type="dxa"/>
            <w:vAlign w:val="center"/>
          </w:tcPr>
          <w:p w14:paraId="06C85BC3" w14:textId="77777777" w:rsidR="00E829EA" w:rsidRDefault="00000000">
            <w:r>
              <w:rPr>
                <w:sz w:val="15"/>
              </w:rPr>
              <w:t>Records Officer</w:t>
            </w:r>
          </w:p>
        </w:tc>
        <w:tc>
          <w:tcPr>
            <w:tcW w:w="2304" w:type="dxa"/>
            <w:vAlign w:val="center"/>
          </w:tcPr>
          <w:p w14:paraId="4F74ECA1" w14:textId="77777777" w:rsidR="00E829EA" w:rsidRDefault="00000000">
            <w:r>
              <w:rPr>
                <w:sz w:val="15"/>
              </w:rPr>
              <w:t>Records Supervisor</w:t>
            </w:r>
          </w:p>
        </w:tc>
        <w:tc>
          <w:tcPr>
            <w:tcW w:w="1440" w:type="dxa"/>
            <w:vAlign w:val="center"/>
          </w:tcPr>
          <w:p w14:paraId="53A6BD72" w14:textId="77777777" w:rsidR="00E829EA" w:rsidRDefault="00000000">
            <w:r>
              <w:rPr>
                <w:sz w:val="15"/>
              </w:rPr>
              <w:t>15 minutes</w:t>
            </w:r>
          </w:p>
        </w:tc>
        <w:tc>
          <w:tcPr>
            <w:tcW w:w="3456" w:type="dxa"/>
            <w:vAlign w:val="center"/>
          </w:tcPr>
          <w:p w14:paraId="3EBE99E7" w14:textId="77777777" w:rsidR="00E829EA" w:rsidRDefault="00000000">
            <w:r>
              <w:rPr>
                <w:sz w:val="15"/>
              </w:rPr>
              <w:t>Patient identifiers do not match.</w:t>
            </w:r>
          </w:p>
        </w:tc>
      </w:tr>
      <w:tr w:rsidR="00E829EA" w14:paraId="4D67960C" w14:textId="77777777">
        <w:trPr>
          <w:jc w:val="center"/>
        </w:trPr>
        <w:tc>
          <w:tcPr>
            <w:tcW w:w="2016" w:type="dxa"/>
            <w:vAlign w:val="center"/>
          </w:tcPr>
          <w:p w14:paraId="276E2E81" w14:textId="77777777" w:rsidR="00E829EA" w:rsidRDefault="00000000">
            <w:r>
              <w:rPr>
                <w:sz w:val="15"/>
              </w:rPr>
              <w:t>Staff Availability</w:t>
            </w:r>
          </w:p>
        </w:tc>
        <w:tc>
          <w:tcPr>
            <w:tcW w:w="2304" w:type="dxa"/>
            <w:vAlign w:val="center"/>
          </w:tcPr>
          <w:p w14:paraId="48FAE155" w14:textId="77777777" w:rsidR="00E829EA" w:rsidRDefault="00000000">
            <w:r>
              <w:rPr>
                <w:sz w:val="15"/>
              </w:rPr>
              <w:t>Clinic Coordinator</w:t>
            </w:r>
          </w:p>
        </w:tc>
        <w:tc>
          <w:tcPr>
            <w:tcW w:w="2304" w:type="dxa"/>
            <w:vAlign w:val="center"/>
          </w:tcPr>
          <w:p w14:paraId="5BA344E1" w14:textId="77777777" w:rsidR="00E829EA" w:rsidRDefault="00000000">
            <w:r>
              <w:rPr>
                <w:sz w:val="15"/>
              </w:rPr>
              <w:t>Operations Coordinator</w:t>
            </w:r>
          </w:p>
        </w:tc>
        <w:tc>
          <w:tcPr>
            <w:tcW w:w="1440" w:type="dxa"/>
            <w:vAlign w:val="center"/>
          </w:tcPr>
          <w:p w14:paraId="21966520" w14:textId="77777777" w:rsidR="00E829EA" w:rsidRDefault="00000000">
            <w:r>
              <w:rPr>
                <w:sz w:val="15"/>
              </w:rPr>
              <w:t>10 minutes</w:t>
            </w:r>
          </w:p>
        </w:tc>
        <w:tc>
          <w:tcPr>
            <w:tcW w:w="3456" w:type="dxa"/>
            <w:vAlign w:val="center"/>
          </w:tcPr>
          <w:p w14:paraId="21B239FE" w14:textId="77777777" w:rsidR="00E829EA" w:rsidRDefault="00000000">
            <w:r>
              <w:rPr>
                <w:sz w:val="15"/>
              </w:rPr>
              <w:t>Provider or room availability affects the visit.</w:t>
            </w:r>
          </w:p>
        </w:tc>
      </w:tr>
      <w:tr w:rsidR="00E829EA" w:rsidRPr="005E608B" w14:paraId="057B4F64" w14:textId="77777777">
        <w:trPr>
          <w:jc w:val="center"/>
        </w:trPr>
        <w:tc>
          <w:tcPr>
            <w:tcW w:w="2016" w:type="dxa"/>
            <w:vAlign w:val="center"/>
          </w:tcPr>
          <w:p w14:paraId="19F41CDC" w14:textId="77777777" w:rsidR="00E829EA" w:rsidRDefault="00000000">
            <w:r>
              <w:rPr>
                <w:sz w:val="15"/>
              </w:rPr>
              <w:t>Patient Complaint</w:t>
            </w:r>
          </w:p>
        </w:tc>
        <w:tc>
          <w:tcPr>
            <w:tcW w:w="2304" w:type="dxa"/>
            <w:vAlign w:val="center"/>
          </w:tcPr>
          <w:p w14:paraId="4503D6E0" w14:textId="77777777" w:rsidR="00E829EA" w:rsidRDefault="00000000">
            <w:r>
              <w:rPr>
                <w:sz w:val="15"/>
              </w:rPr>
              <w:t>Front Desk Lead</w:t>
            </w:r>
          </w:p>
        </w:tc>
        <w:tc>
          <w:tcPr>
            <w:tcW w:w="2304" w:type="dxa"/>
            <w:vAlign w:val="center"/>
          </w:tcPr>
          <w:p w14:paraId="3F5716A2" w14:textId="77777777" w:rsidR="00E829EA" w:rsidRDefault="00000000">
            <w:r>
              <w:rPr>
                <w:sz w:val="15"/>
              </w:rPr>
              <w:t>Patient Relations Officer</w:t>
            </w:r>
          </w:p>
        </w:tc>
        <w:tc>
          <w:tcPr>
            <w:tcW w:w="1440" w:type="dxa"/>
            <w:vAlign w:val="center"/>
          </w:tcPr>
          <w:p w14:paraId="0B0C14BB" w14:textId="77777777" w:rsidR="00E829EA" w:rsidRDefault="00000000">
            <w:r>
              <w:rPr>
                <w:sz w:val="15"/>
              </w:rPr>
              <w:t>Immediate</w:t>
            </w:r>
          </w:p>
        </w:tc>
        <w:tc>
          <w:tcPr>
            <w:tcW w:w="3456" w:type="dxa"/>
            <w:vAlign w:val="center"/>
          </w:tcPr>
          <w:p w14:paraId="6983EF2C" w14:textId="77777777" w:rsidR="00E829EA" w:rsidRPr="005E608B" w:rsidRDefault="00000000">
            <w:pPr>
              <w:rPr>
                <w:lang w:val="fr-FR"/>
              </w:rPr>
            </w:pPr>
            <w:r w:rsidRPr="005E608B">
              <w:rPr>
                <w:sz w:val="15"/>
                <w:lang w:val="fr-FR"/>
              </w:rPr>
              <w:t xml:space="preserve">Patient expresses dissatisfaction or service </w:t>
            </w:r>
            <w:proofErr w:type="spellStart"/>
            <w:r w:rsidRPr="005E608B">
              <w:rPr>
                <w:sz w:val="15"/>
                <w:lang w:val="fr-FR"/>
              </w:rPr>
              <w:t>concern</w:t>
            </w:r>
            <w:proofErr w:type="spellEnd"/>
            <w:r w:rsidRPr="005E608B">
              <w:rPr>
                <w:sz w:val="15"/>
                <w:lang w:val="fr-FR"/>
              </w:rPr>
              <w:t>.</w:t>
            </w:r>
          </w:p>
        </w:tc>
      </w:tr>
      <w:tr w:rsidR="00E829EA" w14:paraId="0CD506A2" w14:textId="77777777">
        <w:trPr>
          <w:jc w:val="center"/>
        </w:trPr>
        <w:tc>
          <w:tcPr>
            <w:tcW w:w="2016" w:type="dxa"/>
            <w:vAlign w:val="center"/>
          </w:tcPr>
          <w:p w14:paraId="66A17216" w14:textId="77777777" w:rsidR="00E829EA" w:rsidRDefault="00000000">
            <w:r>
              <w:rPr>
                <w:sz w:val="15"/>
              </w:rPr>
              <w:t>Urgent Clinical Concern</w:t>
            </w:r>
          </w:p>
        </w:tc>
        <w:tc>
          <w:tcPr>
            <w:tcW w:w="2304" w:type="dxa"/>
            <w:vAlign w:val="center"/>
          </w:tcPr>
          <w:p w14:paraId="5AA2B020" w14:textId="77777777" w:rsidR="00E829EA" w:rsidRDefault="00000000">
            <w:r>
              <w:rPr>
                <w:sz w:val="15"/>
              </w:rPr>
              <w:t>Charge Nurse</w:t>
            </w:r>
          </w:p>
        </w:tc>
        <w:tc>
          <w:tcPr>
            <w:tcW w:w="2304" w:type="dxa"/>
            <w:vAlign w:val="center"/>
          </w:tcPr>
          <w:p w14:paraId="2E4B9850" w14:textId="77777777" w:rsidR="00E829EA" w:rsidRDefault="00000000">
            <w:r>
              <w:rPr>
                <w:sz w:val="15"/>
              </w:rPr>
              <w:t>Clinical Coordinator</w:t>
            </w:r>
          </w:p>
        </w:tc>
        <w:tc>
          <w:tcPr>
            <w:tcW w:w="1440" w:type="dxa"/>
            <w:vAlign w:val="center"/>
          </w:tcPr>
          <w:p w14:paraId="251F02FD" w14:textId="77777777" w:rsidR="00E829EA" w:rsidRDefault="00000000">
            <w:r>
              <w:rPr>
                <w:sz w:val="15"/>
              </w:rPr>
              <w:t>Immediate</w:t>
            </w:r>
          </w:p>
        </w:tc>
        <w:tc>
          <w:tcPr>
            <w:tcW w:w="3456" w:type="dxa"/>
            <w:vAlign w:val="center"/>
          </w:tcPr>
          <w:p w14:paraId="31C27A27" w14:textId="77777777" w:rsidR="00E829EA" w:rsidRDefault="00000000">
            <w:r>
              <w:rPr>
                <w:sz w:val="15"/>
              </w:rPr>
              <w:t>Patient condition requires prompt clinical review.</w:t>
            </w:r>
          </w:p>
        </w:tc>
      </w:tr>
    </w:tbl>
    <w:p w14:paraId="636C2DDF" w14:textId="77777777" w:rsidR="00E829EA" w:rsidRDefault="00E829EA"/>
    <w:p w14:paraId="4828A69E" w14:textId="77777777" w:rsidR="00E829EA" w:rsidRDefault="00000000">
      <w:pPr>
        <w:pStyle w:val="Heading1"/>
      </w:pPr>
      <w:r>
        <w:lastRenderedPageBreak/>
        <w:t>6. Case Scenario Analysis</w:t>
      </w:r>
    </w:p>
    <w:p w14:paraId="5A8CD6BC" w14:textId="77777777" w:rsidR="00E829EA" w:rsidRDefault="00000000">
      <w:pPr>
        <w:pStyle w:val="Heading2"/>
      </w:pPr>
      <w:r>
        <w:t>Scenario</w:t>
      </w:r>
    </w:p>
    <w:p w14:paraId="6816D43E" w14:textId="77777777" w:rsidR="00E829EA" w:rsidRDefault="00000000">
      <w:r>
        <w:t>A patient arrives for an outpatient appointment. The front desk team notices that the appointment was assigned to the wrong department, and the insurance approval is missing from the patient file. The patient has already arrived, so the issue must be resolved quickly while maintaining confidentiality and keeping the patient informed.</w:t>
      </w:r>
    </w:p>
    <w:p w14:paraId="4ED94895" w14:textId="77777777" w:rsidR="00E829EA" w:rsidRDefault="00000000">
      <w:pPr>
        <w:pStyle w:val="Heading2"/>
      </w:pPr>
      <w:r>
        <w:t>Departments Involved</w:t>
      </w:r>
    </w:p>
    <w:p w14:paraId="00C251DA" w14:textId="77777777" w:rsidR="00E829EA" w:rsidRDefault="00000000">
      <w:pPr>
        <w:pStyle w:val="ListBullet"/>
        <w:spacing w:after="40"/>
      </w:pPr>
      <w:r>
        <w:t>Front Desk</w:t>
      </w:r>
    </w:p>
    <w:p w14:paraId="39CAC3E1" w14:textId="77777777" w:rsidR="00E829EA" w:rsidRDefault="00000000">
      <w:pPr>
        <w:pStyle w:val="ListBullet"/>
        <w:spacing w:after="40"/>
      </w:pPr>
      <w:r>
        <w:t>Outpatient Services</w:t>
      </w:r>
    </w:p>
    <w:p w14:paraId="32C9649C" w14:textId="77777777" w:rsidR="00E829EA" w:rsidRDefault="00000000">
      <w:pPr>
        <w:pStyle w:val="ListBullet"/>
        <w:spacing w:after="40"/>
      </w:pPr>
      <w:r>
        <w:t>Medical Records</w:t>
      </w:r>
    </w:p>
    <w:p w14:paraId="732579C1" w14:textId="77777777" w:rsidR="00E829EA" w:rsidRDefault="00000000">
      <w:pPr>
        <w:pStyle w:val="ListBullet"/>
        <w:spacing w:after="40"/>
      </w:pPr>
      <w:r>
        <w:t>Billing and Insurance</w:t>
      </w:r>
    </w:p>
    <w:p w14:paraId="7FBCCD15" w14:textId="77777777" w:rsidR="00E829EA" w:rsidRDefault="00000000">
      <w:pPr>
        <w:pStyle w:val="ListBullet"/>
        <w:spacing w:after="40"/>
      </w:pPr>
      <w:r>
        <w:t>Doctor Office</w:t>
      </w:r>
    </w:p>
    <w:p w14:paraId="09149518" w14:textId="77777777" w:rsidR="00E829EA" w:rsidRDefault="00000000">
      <w:pPr>
        <w:pStyle w:val="ListBullet"/>
        <w:spacing w:after="40"/>
      </w:pPr>
      <w:r>
        <w:t>Patient Relations</w:t>
      </w:r>
    </w:p>
    <w:p w14:paraId="75A873EF" w14:textId="77777777" w:rsidR="00E829EA" w:rsidRDefault="00000000">
      <w:pPr>
        <w:pStyle w:val="ListBullet"/>
        <w:spacing w:after="40"/>
      </w:pPr>
      <w:r>
        <w:t>Administration Supervisor</w:t>
      </w:r>
    </w:p>
    <w:p w14:paraId="5A749D32" w14:textId="77777777" w:rsidR="00E829EA" w:rsidRDefault="00000000">
      <w:pPr>
        <w:pStyle w:val="Heading2"/>
      </w:pPr>
      <w:r>
        <w:t>Resolution Approach</w:t>
      </w:r>
    </w:p>
    <w:p w14:paraId="46BF6D4B" w14:textId="77777777" w:rsidR="00E829EA" w:rsidRDefault="00000000">
      <w:pPr>
        <w:pStyle w:val="ListNumber"/>
        <w:spacing w:after="40"/>
      </w:pPr>
      <w:r>
        <w:t>Front Desk verifies the patient identity and opens a communication case.</w:t>
      </w:r>
    </w:p>
    <w:p w14:paraId="38D09FD4" w14:textId="77777777" w:rsidR="00E829EA" w:rsidRDefault="00000000">
      <w:pPr>
        <w:pStyle w:val="ListNumber"/>
        <w:spacing w:after="40"/>
      </w:pPr>
      <w:r>
        <w:t>Outpatient Services checks the appointment department and doctor availability.</w:t>
      </w:r>
    </w:p>
    <w:p w14:paraId="369049BB" w14:textId="77777777" w:rsidR="00E829EA" w:rsidRDefault="00000000">
      <w:pPr>
        <w:pStyle w:val="ListNumber"/>
        <w:spacing w:after="40"/>
      </w:pPr>
      <w:r>
        <w:t>Medical Records verifies the patient file and checks whether the appointment was linked to the correct patient ID.</w:t>
      </w:r>
    </w:p>
    <w:p w14:paraId="586949DF" w14:textId="77777777" w:rsidR="00E829EA" w:rsidRDefault="00000000">
      <w:pPr>
        <w:pStyle w:val="ListNumber"/>
        <w:spacing w:after="40"/>
      </w:pPr>
      <w:r>
        <w:t>Billing and Insurance checks the approval status and confirms whether a new approval request is needed.</w:t>
      </w:r>
    </w:p>
    <w:p w14:paraId="5A43E007" w14:textId="77777777" w:rsidR="00E829EA" w:rsidRDefault="00000000">
      <w:pPr>
        <w:pStyle w:val="ListNumber"/>
        <w:spacing w:after="40"/>
      </w:pPr>
      <w:r>
        <w:t>Doctor Office confirms whether the patient can be seen in the corrected department and time slot.</w:t>
      </w:r>
    </w:p>
    <w:p w14:paraId="78F65B95" w14:textId="77777777" w:rsidR="00E829EA" w:rsidRDefault="00000000">
      <w:pPr>
        <w:pStyle w:val="ListNumber"/>
        <w:spacing w:after="40"/>
      </w:pPr>
      <w:r>
        <w:t>Patient Relations supports the front desk if the waiting time exceeds the service target.</w:t>
      </w:r>
    </w:p>
    <w:p w14:paraId="1E246AAD" w14:textId="77777777" w:rsidR="00E829EA" w:rsidRDefault="00000000">
      <w:pPr>
        <w:pStyle w:val="ListNumber"/>
        <w:spacing w:after="40"/>
      </w:pPr>
      <w:r>
        <w:t>Administration Supervisor reviews the case if the response target is missed or the patient requires service recovery.</w:t>
      </w:r>
    </w:p>
    <w:p w14:paraId="761D38F3" w14:textId="77777777" w:rsidR="00E829EA" w:rsidRDefault="00000000">
      <w:pPr>
        <w:pStyle w:val="Heading2"/>
      </w:pPr>
      <w:r>
        <w:t>Expected Outcome</w:t>
      </w:r>
    </w:p>
    <w:p w14:paraId="5A1EB4C4" w14:textId="77777777" w:rsidR="00E829EA" w:rsidRDefault="00000000">
      <w:r>
        <w:t>The correct department is confirmed, the approval status is updated, the patient is informed, and the case is closed after the tracker includes the final resolution, time of closure, owner, and any follow-up action.</w:t>
      </w:r>
    </w:p>
    <w:p w14:paraId="6709B205" w14:textId="77777777" w:rsidR="00E829EA" w:rsidRDefault="00000000">
      <w:pPr>
        <w:pStyle w:val="Heading1"/>
      </w:pPr>
      <w:r>
        <w:t>7. Communication Process Flowchart</w:t>
      </w:r>
    </w:p>
    <w:p w14:paraId="79FF5C74" w14:textId="77777777" w:rsidR="00E829EA" w:rsidRDefault="00000000">
      <w:r>
        <w:t>The flowchart below summarizes how an issue moves from identification to verification, department action, patient update, escalation, and final closure.</w:t>
      </w:r>
    </w:p>
    <w:p w14:paraId="706D2D32" w14:textId="77777777" w:rsidR="005E608B" w:rsidRDefault="005E608B">
      <w:pPr>
        <w:jc w:val="center"/>
        <w:rPr>
          <w:noProof/>
        </w:rPr>
      </w:pPr>
    </w:p>
    <w:p w14:paraId="548ACAE5" w14:textId="4291DA36" w:rsidR="00E829EA" w:rsidRDefault="005E608B">
      <w:pPr>
        <w:jc w:val="center"/>
      </w:pPr>
      <w:r>
        <w:rPr>
          <w:noProof/>
        </w:rPr>
        <w:lastRenderedPageBreak/>
        <w:drawing>
          <wp:inline distT="0" distB="0" distL="0" distR="0" wp14:anchorId="155ED06E" wp14:editId="2339E023">
            <wp:extent cx="5684520" cy="3085267"/>
            <wp:effectExtent l="0" t="0" r="0" b="1270"/>
            <wp:docPr id="3791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2715" name="Picture 379132715"/>
                    <pic:cNvPicPr/>
                  </pic:nvPicPr>
                  <pic:blipFill rotWithShape="1">
                    <a:blip r:embed="rId8"/>
                    <a:srcRect b="6124"/>
                    <a:stretch>
                      <a:fillRect/>
                    </a:stretch>
                  </pic:blipFill>
                  <pic:spPr bwMode="auto">
                    <a:xfrm>
                      <a:off x="0" y="0"/>
                      <a:ext cx="5720352" cy="3104715"/>
                    </a:xfrm>
                    <a:prstGeom prst="rect">
                      <a:avLst/>
                    </a:prstGeom>
                    <a:ln>
                      <a:noFill/>
                    </a:ln>
                    <a:extLst>
                      <a:ext uri="{53640926-AAD7-44D8-BBD7-CCE9431645EC}">
                        <a14:shadowObscured xmlns:a14="http://schemas.microsoft.com/office/drawing/2010/main"/>
                      </a:ext>
                    </a:extLst>
                  </pic:spPr>
                </pic:pic>
              </a:graphicData>
            </a:graphic>
          </wp:inline>
        </w:drawing>
      </w:r>
    </w:p>
    <w:p w14:paraId="6B969DAA" w14:textId="77777777" w:rsidR="00E829EA" w:rsidRDefault="00000000">
      <w:pPr>
        <w:jc w:val="center"/>
      </w:pPr>
      <w:r>
        <w:rPr>
          <w:i/>
          <w:sz w:val="18"/>
        </w:rPr>
        <w:t>Figure 1. Interdepartmental communication process flow</w:t>
      </w:r>
    </w:p>
    <w:p w14:paraId="773003E1" w14:textId="77777777" w:rsidR="00E829EA" w:rsidRDefault="00000000">
      <w:pPr>
        <w:pStyle w:val="Heading1"/>
      </w:pPr>
      <w:r>
        <w:t>8. Communication Templates</w:t>
      </w:r>
    </w:p>
    <w:p w14:paraId="0811C9C6" w14:textId="77777777" w:rsidR="00E829EA" w:rsidRDefault="00000000">
      <w:r>
        <w:t>The templates below standardize communication and reduce missing information during urgent coordination.</w:t>
      </w:r>
    </w:p>
    <w:tbl>
      <w:tblPr>
        <w:tblStyle w:val="TableGrid"/>
        <w:tblW w:w="0" w:type="auto"/>
        <w:jc w:val="center"/>
        <w:tblLook w:val="04A0" w:firstRow="1" w:lastRow="0" w:firstColumn="1" w:lastColumn="0" w:noHBand="0" w:noVBand="1"/>
      </w:tblPr>
      <w:tblGrid>
        <w:gridCol w:w="2108"/>
        <w:gridCol w:w="2251"/>
        <w:gridCol w:w="6225"/>
      </w:tblGrid>
      <w:tr w:rsidR="00E829EA" w14:paraId="0CFFCC66" w14:textId="77777777">
        <w:trPr>
          <w:jc w:val="center"/>
        </w:trPr>
        <w:tc>
          <w:tcPr>
            <w:tcW w:w="2160" w:type="dxa"/>
            <w:shd w:val="clear" w:color="auto" w:fill="1F6F8B"/>
            <w:vAlign w:val="center"/>
          </w:tcPr>
          <w:p w14:paraId="2D766E4C" w14:textId="77777777" w:rsidR="00E829EA" w:rsidRDefault="00000000">
            <w:r>
              <w:rPr>
                <w:b/>
                <w:color w:val="FFFFFF"/>
                <w:sz w:val="16"/>
              </w:rPr>
              <w:t>Template</w:t>
            </w:r>
          </w:p>
        </w:tc>
        <w:tc>
          <w:tcPr>
            <w:tcW w:w="2304" w:type="dxa"/>
            <w:shd w:val="clear" w:color="auto" w:fill="1F6F8B"/>
            <w:vAlign w:val="center"/>
          </w:tcPr>
          <w:p w14:paraId="33722A62" w14:textId="77777777" w:rsidR="00E829EA" w:rsidRDefault="00000000">
            <w:r>
              <w:rPr>
                <w:b/>
                <w:color w:val="FFFFFF"/>
                <w:sz w:val="16"/>
              </w:rPr>
              <w:t>Use Case</w:t>
            </w:r>
          </w:p>
        </w:tc>
        <w:tc>
          <w:tcPr>
            <w:tcW w:w="6480" w:type="dxa"/>
            <w:shd w:val="clear" w:color="auto" w:fill="1F6F8B"/>
            <w:vAlign w:val="center"/>
          </w:tcPr>
          <w:p w14:paraId="3DD0C419" w14:textId="77777777" w:rsidR="00E829EA" w:rsidRDefault="00000000">
            <w:r>
              <w:rPr>
                <w:b/>
                <w:color w:val="FFFFFF"/>
                <w:sz w:val="16"/>
              </w:rPr>
              <w:t>Message</w:t>
            </w:r>
          </w:p>
        </w:tc>
      </w:tr>
      <w:tr w:rsidR="00E829EA" w14:paraId="2DB7ABCA" w14:textId="77777777">
        <w:trPr>
          <w:jc w:val="center"/>
        </w:trPr>
        <w:tc>
          <w:tcPr>
            <w:tcW w:w="2160" w:type="dxa"/>
            <w:vAlign w:val="center"/>
          </w:tcPr>
          <w:p w14:paraId="4C512C50" w14:textId="77777777" w:rsidR="00E829EA" w:rsidRDefault="00000000">
            <w:r>
              <w:rPr>
                <w:sz w:val="16"/>
              </w:rPr>
              <w:t>Internal Department Request</w:t>
            </w:r>
          </w:p>
        </w:tc>
        <w:tc>
          <w:tcPr>
            <w:tcW w:w="2304" w:type="dxa"/>
            <w:vAlign w:val="center"/>
          </w:tcPr>
          <w:p w14:paraId="611DC8EF" w14:textId="77777777" w:rsidR="00E829EA" w:rsidRDefault="00000000">
            <w:r>
              <w:rPr>
                <w:sz w:val="16"/>
              </w:rPr>
              <w:t>Request action from another department</w:t>
            </w:r>
          </w:p>
        </w:tc>
        <w:tc>
          <w:tcPr>
            <w:tcW w:w="6480" w:type="dxa"/>
            <w:vAlign w:val="center"/>
          </w:tcPr>
          <w:p w14:paraId="4EB26ACA" w14:textId="77777777" w:rsidR="00E829EA" w:rsidRDefault="00000000">
            <w:r>
              <w:rPr>
                <w:sz w:val="16"/>
              </w:rPr>
              <w:t>Please review Case ID [Case ID] for Patient ID [Patient ID]. The issue is [Issue]. Kindly confirm action by [Time] and update the tracker.</w:t>
            </w:r>
          </w:p>
        </w:tc>
      </w:tr>
      <w:tr w:rsidR="00E829EA" w14:paraId="17593C15" w14:textId="77777777">
        <w:trPr>
          <w:jc w:val="center"/>
        </w:trPr>
        <w:tc>
          <w:tcPr>
            <w:tcW w:w="2160" w:type="dxa"/>
            <w:vAlign w:val="center"/>
          </w:tcPr>
          <w:p w14:paraId="7A462724" w14:textId="77777777" w:rsidR="00E829EA" w:rsidRDefault="00000000">
            <w:r>
              <w:rPr>
                <w:sz w:val="16"/>
              </w:rPr>
              <w:t>Urgent Call Script</w:t>
            </w:r>
          </w:p>
        </w:tc>
        <w:tc>
          <w:tcPr>
            <w:tcW w:w="2304" w:type="dxa"/>
            <w:vAlign w:val="center"/>
          </w:tcPr>
          <w:p w14:paraId="70588A35" w14:textId="77777777" w:rsidR="00E829EA" w:rsidRDefault="00000000">
            <w:r>
              <w:rPr>
                <w:sz w:val="16"/>
              </w:rPr>
              <w:t>Escalate time-sensitive issue</w:t>
            </w:r>
          </w:p>
        </w:tc>
        <w:tc>
          <w:tcPr>
            <w:tcW w:w="6480" w:type="dxa"/>
            <w:vAlign w:val="center"/>
          </w:tcPr>
          <w:p w14:paraId="0FBB1675" w14:textId="77777777" w:rsidR="00E829EA" w:rsidRDefault="00000000">
            <w:r>
              <w:rPr>
                <w:sz w:val="16"/>
              </w:rPr>
              <w:t>This is an urgent coordination request for Case ID [Case ID]. The issue is [Issue]. Please confirm the next action and expected completion time.</w:t>
            </w:r>
          </w:p>
        </w:tc>
      </w:tr>
      <w:tr w:rsidR="00E829EA" w14:paraId="14F82FF3" w14:textId="77777777">
        <w:trPr>
          <w:jc w:val="center"/>
        </w:trPr>
        <w:tc>
          <w:tcPr>
            <w:tcW w:w="2160" w:type="dxa"/>
            <w:vAlign w:val="center"/>
          </w:tcPr>
          <w:p w14:paraId="5562A03C" w14:textId="77777777" w:rsidR="00E829EA" w:rsidRDefault="00000000">
            <w:r>
              <w:rPr>
                <w:sz w:val="16"/>
              </w:rPr>
              <w:t>Patient Update Script</w:t>
            </w:r>
          </w:p>
        </w:tc>
        <w:tc>
          <w:tcPr>
            <w:tcW w:w="2304" w:type="dxa"/>
            <w:vAlign w:val="center"/>
          </w:tcPr>
          <w:p w14:paraId="43A9F6E3" w14:textId="77777777" w:rsidR="00E829EA" w:rsidRDefault="00000000">
            <w:r>
              <w:rPr>
                <w:sz w:val="16"/>
              </w:rPr>
              <w:t>Inform patient professionally</w:t>
            </w:r>
          </w:p>
        </w:tc>
        <w:tc>
          <w:tcPr>
            <w:tcW w:w="6480" w:type="dxa"/>
            <w:vAlign w:val="center"/>
          </w:tcPr>
          <w:p w14:paraId="6A713B2D" w14:textId="77777777" w:rsidR="00E829EA" w:rsidRDefault="00000000">
            <w:r>
              <w:rPr>
                <w:sz w:val="16"/>
              </w:rPr>
              <w:t>Thank you for your patience. We are verifying your appointment details with the relevant team and will update you as soon as the next step is confirmed.</w:t>
            </w:r>
          </w:p>
        </w:tc>
      </w:tr>
      <w:tr w:rsidR="00E829EA" w14:paraId="1D80259F" w14:textId="77777777">
        <w:trPr>
          <w:jc w:val="center"/>
        </w:trPr>
        <w:tc>
          <w:tcPr>
            <w:tcW w:w="2160" w:type="dxa"/>
            <w:vAlign w:val="center"/>
          </w:tcPr>
          <w:p w14:paraId="105447C2" w14:textId="77777777" w:rsidR="00E829EA" w:rsidRDefault="00000000">
            <w:r>
              <w:rPr>
                <w:sz w:val="16"/>
              </w:rPr>
              <w:t>Handover Note</w:t>
            </w:r>
          </w:p>
        </w:tc>
        <w:tc>
          <w:tcPr>
            <w:tcW w:w="2304" w:type="dxa"/>
            <w:vAlign w:val="center"/>
          </w:tcPr>
          <w:p w14:paraId="0C51A616" w14:textId="77777777" w:rsidR="00E829EA" w:rsidRDefault="00000000">
            <w:r>
              <w:rPr>
                <w:sz w:val="16"/>
              </w:rPr>
              <w:t>Transfer open case to next shift</w:t>
            </w:r>
          </w:p>
        </w:tc>
        <w:tc>
          <w:tcPr>
            <w:tcW w:w="6480" w:type="dxa"/>
            <w:vAlign w:val="center"/>
          </w:tcPr>
          <w:p w14:paraId="335D4DD8" w14:textId="77777777" w:rsidR="00E829EA" w:rsidRDefault="00000000">
            <w:r>
              <w:rPr>
                <w:sz w:val="16"/>
              </w:rPr>
              <w:t>Case ID [Case ID] remains [Status]. Current owner: [Owner]. Next action: [Next Action]. Expected follow-up time: [Time].</w:t>
            </w:r>
          </w:p>
        </w:tc>
      </w:tr>
      <w:tr w:rsidR="00E829EA" w14:paraId="79301BA1" w14:textId="77777777">
        <w:trPr>
          <w:jc w:val="center"/>
        </w:trPr>
        <w:tc>
          <w:tcPr>
            <w:tcW w:w="2160" w:type="dxa"/>
            <w:vAlign w:val="center"/>
          </w:tcPr>
          <w:p w14:paraId="5830098B" w14:textId="77777777" w:rsidR="00E829EA" w:rsidRDefault="00000000">
            <w:r>
              <w:rPr>
                <w:sz w:val="16"/>
              </w:rPr>
              <w:t>Closure Note</w:t>
            </w:r>
          </w:p>
        </w:tc>
        <w:tc>
          <w:tcPr>
            <w:tcW w:w="2304" w:type="dxa"/>
            <w:vAlign w:val="center"/>
          </w:tcPr>
          <w:p w14:paraId="45EB0FF5" w14:textId="77777777" w:rsidR="00E829EA" w:rsidRDefault="00000000">
            <w:r>
              <w:rPr>
                <w:sz w:val="16"/>
              </w:rPr>
              <w:t>Document completed case</w:t>
            </w:r>
          </w:p>
        </w:tc>
        <w:tc>
          <w:tcPr>
            <w:tcW w:w="6480" w:type="dxa"/>
            <w:vAlign w:val="center"/>
          </w:tcPr>
          <w:p w14:paraId="65D00A82" w14:textId="77777777" w:rsidR="00E829EA" w:rsidRDefault="00000000">
            <w:r>
              <w:rPr>
                <w:sz w:val="16"/>
              </w:rPr>
              <w:t>Case ID [Case ID] was resolved on [Date/Time]. Final action taken: [Resolution]. Closed by [Staff Member].</w:t>
            </w:r>
          </w:p>
        </w:tc>
      </w:tr>
    </w:tbl>
    <w:p w14:paraId="45A0D9BD" w14:textId="77777777" w:rsidR="00E829EA" w:rsidRDefault="00E829EA"/>
    <w:p w14:paraId="46CDF104" w14:textId="77777777" w:rsidR="00E829EA" w:rsidRDefault="00000000">
      <w:pPr>
        <w:pStyle w:val="Heading1"/>
      </w:pPr>
      <w:r>
        <w:t>9. Confidentiality and Data Protection Controls</w:t>
      </w:r>
    </w:p>
    <w:p w14:paraId="65A3F99F" w14:textId="77777777" w:rsidR="00E829EA" w:rsidRDefault="00000000">
      <w:r>
        <w:t>Healthcare communication must protect patient information while still allowing departments to resolve operational issues quickly. Staff should share only the minimum necessary information required to resolve the case.</w:t>
      </w:r>
    </w:p>
    <w:tbl>
      <w:tblPr>
        <w:tblStyle w:val="TableGrid"/>
        <w:tblW w:w="0" w:type="auto"/>
        <w:jc w:val="center"/>
        <w:tblLook w:val="04A0" w:firstRow="1" w:lastRow="0" w:firstColumn="1" w:lastColumn="0" w:noHBand="0" w:noVBand="1"/>
      </w:tblPr>
      <w:tblGrid>
        <w:gridCol w:w="2448"/>
        <w:gridCol w:w="4608"/>
        <w:gridCol w:w="3456"/>
      </w:tblGrid>
      <w:tr w:rsidR="00E829EA" w14:paraId="004BD918" w14:textId="77777777">
        <w:trPr>
          <w:jc w:val="center"/>
        </w:trPr>
        <w:tc>
          <w:tcPr>
            <w:tcW w:w="2448" w:type="dxa"/>
            <w:shd w:val="clear" w:color="auto" w:fill="1F6F8B"/>
            <w:vAlign w:val="center"/>
          </w:tcPr>
          <w:p w14:paraId="5EAC3A6D" w14:textId="77777777" w:rsidR="00E829EA" w:rsidRDefault="00000000">
            <w:r>
              <w:rPr>
                <w:b/>
                <w:color w:val="FFFFFF"/>
                <w:sz w:val="16"/>
              </w:rPr>
              <w:t>Control Area</w:t>
            </w:r>
          </w:p>
        </w:tc>
        <w:tc>
          <w:tcPr>
            <w:tcW w:w="4608" w:type="dxa"/>
            <w:shd w:val="clear" w:color="auto" w:fill="1F6F8B"/>
            <w:vAlign w:val="center"/>
          </w:tcPr>
          <w:p w14:paraId="104A567F" w14:textId="77777777" w:rsidR="00E829EA" w:rsidRDefault="00000000">
            <w:r>
              <w:rPr>
                <w:b/>
                <w:color w:val="FFFFFF"/>
                <w:sz w:val="16"/>
              </w:rPr>
              <w:t>Requirement</w:t>
            </w:r>
          </w:p>
        </w:tc>
        <w:tc>
          <w:tcPr>
            <w:tcW w:w="3456" w:type="dxa"/>
            <w:shd w:val="clear" w:color="auto" w:fill="1F6F8B"/>
            <w:vAlign w:val="center"/>
          </w:tcPr>
          <w:p w14:paraId="0EE4F306" w14:textId="77777777" w:rsidR="00E829EA" w:rsidRDefault="00000000">
            <w:r>
              <w:rPr>
                <w:b/>
                <w:color w:val="FFFFFF"/>
                <w:sz w:val="16"/>
              </w:rPr>
              <w:t>Reason</w:t>
            </w:r>
          </w:p>
        </w:tc>
      </w:tr>
      <w:tr w:rsidR="00E829EA" w14:paraId="735D3ED4" w14:textId="77777777">
        <w:trPr>
          <w:jc w:val="center"/>
        </w:trPr>
        <w:tc>
          <w:tcPr>
            <w:tcW w:w="2448" w:type="dxa"/>
            <w:vAlign w:val="center"/>
          </w:tcPr>
          <w:p w14:paraId="78D40BC3" w14:textId="77777777" w:rsidR="00E829EA" w:rsidRDefault="00000000">
            <w:r>
              <w:rPr>
                <w:sz w:val="16"/>
              </w:rPr>
              <w:t>Identity Verification</w:t>
            </w:r>
          </w:p>
        </w:tc>
        <w:tc>
          <w:tcPr>
            <w:tcW w:w="4608" w:type="dxa"/>
            <w:vAlign w:val="center"/>
          </w:tcPr>
          <w:p w14:paraId="79D431D2" w14:textId="77777777" w:rsidR="00E829EA" w:rsidRDefault="00000000">
            <w:r>
              <w:rPr>
                <w:sz w:val="16"/>
              </w:rPr>
              <w:t>Confirm approved patient identifiers before discussing records or appointments.</w:t>
            </w:r>
          </w:p>
        </w:tc>
        <w:tc>
          <w:tcPr>
            <w:tcW w:w="3456" w:type="dxa"/>
            <w:vAlign w:val="center"/>
          </w:tcPr>
          <w:p w14:paraId="5C8848C9" w14:textId="77777777" w:rsidR="00E829EA" w:rsidRDefault="00000000">
            <w:r>
              <w:rPr>
                <w:sz w:val="16"/>
              </w:rPr>
              <w:t>Prevents incorrect disclosure and record mismatch.</w:t>
            </w:r>
          </w:p>
        </w:tc>
      </w:tr>
      <w:tr w:rsidR="00E829EA" w14:paraId="28F1FDB0" w14:textId="77777777">
        <w:trPr>
          <w:jc w:val="center"/>
        </w:trPr>
        <w:tc>
          <w:tcPr>
            <w:tcW w:w="2448" w:type="dxa"/>
            <w:vAlign w:val="center"/>
          </w:tcPr>
          <w:p w14:paraId="5B4035DD" w14:textId="77777777" w:rsidR="00E829EA" w:rsidRDefault="00000000">
            <w:r>
              <w:rPr>
                <w:sz w:val="16"/>
              </w:rPr>
              <w:t>Minimum Necessary Information</w:t>
            </w:r>
          </w:p>
        </w:tc>
        <w:tc>
          <w:tcPr>
            <w:tcW w:w="4608" w:type="dxa"/>
            <w:vAlign w:val="center"/>
          </w:tcPr>
          <w:p w14:paraId="495F3A06" w14:textId="77777777" w:rsidR="00E829EA" w:rsidRDefault="00000000">
            <w:r>
              <w:rPr>
                <w:sz w:val="16"/>
              </w:rPr>
              <w:t>Use Patient ID and Case ID where possible instead of full personal details.</w:t>
            </w:r>
          </w:p>
        </w:tc>
        <w:tc>
          <w:tcPr>
            <w:tcW w:w="3456" w:type="dxa"/>
            <w:vAlign w:val="center"/>
          </w:tcPr>
          <w:p w14:paraId="6541D0BE" w14:textId="77777777" w:rsidR="00E829EA" w:rsidRDefault="00000000">
            <w:r>
              <w:rPr>
                <w:sz w:val="16"/>
              </w:rPr>
              <w:t>Limits exposure of sensitive information.</w:t>
            </w:r>
          </w:p>
        </w:tc>
      </w:tr>
      <w:tr w:rsidR="00E829EA" w14:paraId="27229E3A" w14:textId="77777777">
        <w:trPr>
          <w:jc w:val="center"/>
        </w:trPr>
        <w:tc>
          <w:tcPr>
            <w:tcW w:w="2448" w:type="dxa"/>
            <w:vAlign w:val="center"/>
          </w:tcPr>
          <w:p w14:paraId="669E1BA8" w14:textId="77777777" w:rsidR="00E829EA" w:rsidRDefault="00000000">
            <w:r>
              <w:rPr>
                <w:sz w:val="16"/>
              </w:rPr>
              <w:t>Approved Channels</w:t>
            </w:r>
          </w:p>
        </w:tc>
        <w:tc>
          <w:tcPr>
            <w:tcW w:w="4608" w:type="dxa"/>
            <w:vAlign w:val="center"/>
          </w:tcPr>
          <w:p w14:paraId="5A97EA40" w14:textId="77777777" w:rsidR="00E829EA" w:rsidRDefault="00000000">
            <w:r>
              <w:rPr>
                <w:sz w:val="16"/>
              </w:rPr>
              <w:t>Use approved internal channels for case updates and document requests.</w:t>
            </w:r>
          </w:p>
        </w:tc>
        <w:tc>
          <w:tcPr>
            <w:tcW w:w="3456" w:type="dxa"/>
            <w:vAlign w:val="center"/>
          </w:tcPr>
          <w:p w14:paraId="11027A83" w14:textId="77777777" w:rsidR="00E829EA" w:rsidRDefault="00000000">
            <w:r>
              <w:rPr>
                <w:sz w:val="16"/>
              </w:rPr>
              <w:t>Maintains traceability and access control.</w:t>
            </w:r>
          </w:p>
        </w:tc>
      </w:tr>
      <w:tr w:rsidR="00E829EA" w14:paraId="795624E7" w14:textId="77777777">
        <w:trPr>
          <w:jc w:val="center"/>
        </w:trPr>
        <w:tc>
          <w:tcPr>
            <w:tcW w:w="2448" w:type="dxa"/>
            <w:vAlign w:val="center"/>
          </w:tcPr>
          <w:p w14:paraId="761CD81B" w14:textId="77777777" w:rsidR="00E829EA" w:rsidRDefault="00000000">
            <w:r>
              <w:rPr>
                <w:sz w:val="16"/>
              </w:rPr>
              <w:t>Public Area Communication</w:t>
            </w:r>
          </w:p>
        </w:tc>
        <w:tc>
          <w:tcPr>
            <w:tcW w:w="4608" w:type="dxa"/>
            <w:vAlign w:val="center"/>
          </w:tcPr>
          <w:p w14:paraId="4B9B771F" w14:textId="77777777" w:rsidR="00E829EA" w:rsidRDefault="00000000">
            <w:r>
              <w:rPr>
                <w:sz w:val="16"/>
              </w:rPr>
              <w:t>Avoid discussing confidential details at reception or in waiting areas.</w:t>
            </w:r>
          </w:p>
        </w:tc>
        <w:tc>
          <w:tcPr>
            <w:tcW w:w="3456" w:type="dxa"/>
            <w:vAlign w:val="center"/>
          </w:tcPr>
          <w:p w14:paraId="2635CF15" w14:textId="77777777" w:rsidR="00E829EA" w:rsidRDefault="00000000">
            <w:r>
              <w:rPr>
                <w:sz w:val="16"/>
              </w:rPr>
              <w:t>Protects patient privacy.</w:t>
            </w:r>
          </w:p>
        </w:tc>
      </w:tr>
      <w:tr w:rsidR="00E829EA" w14:paraId="6792CEA3" w14:textId="77777777">
        <w:trPr>
          <w:jc w:val="center"/>
        </w:trPr>
        <w:tc>
          <w:tcPr>
            <w:tcW w:w="2448" w:type="dxa"/>
            <w:vAlign w:val="center"/>
          </w:tcPr>
          <w:p w14:paraId="78D2AEAC" w14:textId="77777777" w:rsidR="00E829EA" w:rsidRDefault="00000000">
            <w:r>
              <w:rPr>
                <w:sz w:val="16"/>
              </w:rPr>
              <w:t>Audit Trail</w:t>
            </w:r>
          </w:p>
        </w:tc>
        <w:tc>
          <w:tcPr>
            <w:tcW w:w="4608" w:type="dxa"/>
            <w:vAlign w:val="center"/>
          </w:tcPr>
          <w:p w14:paraId="4583E6F5" w14:textId="77777777" w:rsidR="00E829EA" w:rsidRDefault="00000000">
            <w:r>
              <w:rPr>
                <w:sz w:val="16"/>
              </w:rPr>
              <w:t>Record who updated the case, when, and what action was completed.</w:t>
            </w:r>
          </w:p>
        </w:tc>
        <w:tc>
          <w:tcPr>
            <w:tcW w:w="3456" w:type="dxa"/>
            <w:vAlign w:val="center"/>
          </w:tcPr>
          <w:p w14:paraId="70402330" w14:textId="77777777" w:rsidR="00E829EA" w:rsidRDefault="00000000">
            <w:r>
              <w:rPr>
                <w:sz w:val="16"/>
              </w:rPr>
              <w:t>Supports accountability and quality review.</w:t>
            </w:r>
          </w:p>
        </w:tc>
      </w:tr>
      <w:tr w:rsidR="00E829EA" w14:paraId="155A4BA0" w14:textId="77777777">
        <w:trPr>
          <w:jc w:val="center"/>
        </w:trPr>
        <w:tc>
          <w:tcPr>
            <w:tcW w:w="2448" w:type="dxa"/>
            <w:vAlign w:val="center"/>
          </w:tcPr>
          <w:p w14:paraId="060E3A21" w14:textId="77777777" w:rsidR="00E829EA" w:rsidRDefault="00000000">
            <w:r>
              <w:rPr>
                <w:sz w:val="16"/>
              </w:rPr>
              <w:t>Handover Discipline</w:t>
            </w:r>
          </w:p>
        </w:tc>
        <w:tc>
          <w:tcPr>
            <w:tcW w:w="4608" w:type="dxa"/>
            <w:vAlign w:val="center"/>
          </w:tcPr>
          <w:p w14:paraId="6AD8C194" w14:textId="77777777" w:rsidR="00E829EA" w:rsidRDefault="00000000">
            <w:r>
              <w:rPr>
                <w:sz w:val="16"/>
              </w:rPr>
              <w:t>Transfer open cases with owner, due time, and next action.</w:t>
            </w:r>
          </w:p>
        </w:tc>
        <w:tc>
          <w:tcPr>
            <w:tcW w:w="3456" w:type="dxa"/>
            <w:vAlign w:val="center"/>
          </w:tcPr>
          <w:p w14:paraId="18873072" w14:textId="77777777" w:rsidR="00E829EA" w:rsidRDefault="00000000">
            <w:r>
              <w:rPr>
                <w:sz w:val="16"/>
              </w:rPr>
              <w:t>Reduces delays and incomplete follow-up.</w:t>
            </w:r>
          </w:p>
        </w:tc>
      </w:tr>
    </w:tbl>
    <w:p w14:paraId="4413F42B" w14:textId="77777777" w:rsidR="00E829EA" w:rsidRDefault="00E829EA"/>
    <w:p w14:paraId="4C8AF48E" w14:textId="77777777" w:rsidR="00E829EA" w:rsidRDefault="00000000">
      <w:pPr>
        <w:pStyle w:val="Heading1"/>
      </w:pPr>
      <w:r>
        <w:t>10. Monitoring and Performance Metrics</w:t>
      </w:r>
    </w:p>
    <w:p w14:paraId="09D4CAC0" w14:textId="77777777" w:rsidR="00E829EA" w:rsidRDefault="00000000">
      <w:r>
        <w:t>The supporting workbook includes a dashboard to monitor communication quality and case resolution performance. These metrics help supervisors identify delays, recurring issue types, and departments requiring additional support.</w:t>
      </w:r>
    </w:p>
    <w:tbl>
      <w:tblPr>
        <w:tblStyle w:val="TableGrid"/>
        <w:tblW w:w="0" w:type="auto"/>
        <w:jc w:val="center"/>
        <w:tblLook w:val="04A0" w:firstRow="1" w:lastRow="0" w:firstColumn="1" w:lastColumn="0" w:noHBand="0" w:noVBand="1"/>
      </w:tblPr>
      <w:tblGrid>
        <w:gridCol w:w="2865"/>
        <w:gridCol w:w="4858"/>
        <w:gridCol w:w="2861"/>
      </w:tblGrid>
      <w:tr w:rsidR="00E829EA" w14:paraId="353412E3" w14:textId="77777777">
        <w:trPr>
          <w:jc w:val="center"/>
        </w:trPr>
        <w:tc>
          <w:tcPr>
            <w:tcW w:w="2880" w:type="dxa"/>
            <w:shd w:val="clear" w:color="auto" w:fill="1F6F8B"/>
            <w:vAlign w:val="center"/>
          </w:tcPr>
          <w:p w14:paraId="4372CF16" w14:textId="77777777" w:rsidR="00E829EA" w:rsidRDefault="00000000">
            <w:r>
              <w:rPr>
                <w:b/>
                <w:color w:val="FFFFFF"/>
                <w:sz w:val="17"/>
              </w:rPr>
              <w:t>Metric</w:t>
            </w:r>
          </w:p>
        </w:tc>
        <w:tc>
          <w:tcPr>
            <w:tcW w:w="4896" w:type="dxa"/>
            <w:shd w:val="clear" w:color="auto" w:fill="1F6F8B"/>
            <w:vAlign w:val="center"/>
          </w:tcPr>
          <w:p w14:paraId="267F66B2" w14:textId="77777777" w:rsidR="00E829EA" w:rsidRDefault="00000000">
            <w:r>
              <w:rPr>
                <w:b/>
                <w:color w:val="FFFFFF"/>
                <w:sz w:val="17"/>
              </w:rPr>
              <w:t>Definition</w:t>
            </w:r>
          </w:p>
        </w:tc>
        <w:tc>
          <w:tcPr>
            <w:tcW w:w="2880" w:type="dxa"/>
            <w:shd w:val="clear" w:color="auto" w:fill="1F6F8B"/>
            <w:vAlign w:val="center"/>
          </w:tcPr>
          <w:p w14:paraId="00937D21" w14:textId="77777777" w:rsidR="00E829EA" w:rsidRDefault="00000000">
            <w:r>
              <w:rPr>
                <w:b/>
                <w:color w:val="FFFFFF"/>
                <w:sz w:val="17"/>
              </w:rPr>
              <w:t>Target</w:t>
            </w:r>
          </w:p>
        </w:tc>
      </w:tr>
      <w:tr w:rsidR="00E829EA" w14:paraId="5A501FD6" w14:textId="77777777">
        <w:trPr>
          <w:jc w:val="center"/>
        </w:trPr>
        <w:tc>
          <w:tcPr>
            <w:tcW w:w="2880" w:type="dxa"/>
            <w:vAlign w:val="center"/>
          </w:tcPr>
          <w:p w14:paraId="29C55546" w14:textId="77777777" w:rsidR="00E829EA" w:rsidRDefault="00000000">
            <w:r>
              <w:rPr>
                <w:sz w:val="17"/>
              </w:rPr>
              <w:t>Average Resolution Time</w:t>
            </w:r>
          </w:p>
        </w:tc>
        <w:tc>
          <w:tcPr>
            <w:tcW w:w="4896" w:type="dxa"/>
            <w:vAlign w:val="center"/>
          </w:tcPr>
          <w:p w14:paraId="1265365C" w14:textId="77777777" w:rsidR="00E829EA" w:rsidRDefault="00000000">
            <w:r>
              <w:rPr>
                <w:sz w:val="17"/>
              </w:rPr>
              <w:t>Average minutes from case opening to resolution.</w:t>
            </w:r>
          </w:p>
        </w:tc>
        <w:tc>
          <w:tcPr>
            <w:tcW w:w="2880" w:type="dxa"/>
            <w:vAlign w:val="center"/>
          </w:tcPr>
          <w:p w14:paraId="4FE33409" w14:textId="77777777" w:rsidR="00E829EA" w:rsidRDefault="00000000">
            <w:r>
              <w:rPr>
                <w:sz w:val="17"/>
              </w:rPr>
              <w:t>Less than 30 minutes for standard cases</w:t>
            </w:r>
          </w:p>
        </w:tc>
      </w:tr>
      <w:tr w:rsidR="00E829EA" w14:paraId="690F4AF1" w14:textId="77777777">
        <w:trPr>
          <w:jc w:val="center"/>
        </w:trPr>
        <w:tc>
          <w:tcPr>
            <w:tcW w:w="2880" w:type="dxa"/>
            <w:vAlign w:val="center"/>
          </w:tcPr>
          <w:p w14:paraId="4EE23FBD" w14:textId="77777777" w:rsidR="00E829EA" w:rsidRDefault="00000000">
            <w:r>
              <w:rPr>
                <w:sz w:val="17"/>
              </w:rPr>
              <w:t>Escalation Rate</w:t>
            </w:r>
          </w:p>
        </w:tc>
        <w:tc>
          <w:tcPr>
            <w:tcW w:w="4896" w:type="dxa"/>
            <w:vAlign w:val="center"/>
          </w:tcPr>
          <w:p w14:paraId="58B41E2F" w14:textId="77777777" w:rsidR="00E829EA" w:rsidRDefault="00000000">
            <w:r>
              <w:rPr>
                <w:sz w:val="17"/>
              </w:rPr>
              <w:t>Percentage of cases requiring supervisor review.</w:t>
            </w:r>
          </w:p>
        </w:tc>
        <w:tc>
          <w:tcPr>
            <w:tcW w:w="2880" w:type="dxa"/>
            <w:vAlign w:val="center"/>
          </w:tcPr>
          <w:p w14:paraId="10F6D9D4" w14:textId="77777777" w:rsidR="00E829EA" w:rsidRDefault="00000000">
            <w:r>
              <w:rPr>
                <w:sz w:val="17"/>
              </w:rPr>
              <w:t>Monitored weekly</w:t>
            </w:r>
          </w:p>
        </w:tc>
      </w:tr>
      <w:tr w:rsidR="00E829EA" w14:paraId="6B63AA04" w14:textId="77777777">
        <w:trPr>
          <w:jc w:val="center"/>
        </w:trPr>
        <w:tc>
          <w:tcPr>
            <w:tcW w:w="2880" w:type="dxa"/>
            <w:vAlign w:val="center"/>
          </w:tcPr>
          <w:p w14:paraId="0ABAF0D9" w14:textId="77777777" w:rsidR="00E829EA" w:rsidRDefault="00000000">
            <w:r>
              <w:rPr>
                <w:sz w:val="17"/>
              </w:rPr>
              <w:t>Patient Update Compliance</w:t>
            </w:r>
          </w:p>
        </w:tc>
        <w:tc>
          <w:tcPr>
            <w:tcW w:w="4896" w:type="dxa"/>
            <w:vAlign w:val="center"/>
          </w:tcPr>
          <w:p w14:paraId="40B65A85" w14:textId="77777777" w:rsidR="00E829EA" w:rsidRDefault="00000000">
            <w:r>
              <w:rPr>
                <w:sz w:val="17"/>
              </w:rPr>
              <w:t>Percentage of cases where patients received timely updates.</w:t>
            </w:r>
          </w:p>
        </w:tc>
        <w:tc>
          <w:tcPr>
            <w:tcW w:w="2880" w:type="dxa"/>
            <w:vAlign w:val="center"/>
          </w:tcPr>
          <w:p w14:paraId="2EBB882B" w14:textId="77777777" w:rsidR="00E829EA" w:rsidRDefault="00000000">
            <w:r>
              <w:rPr>
                <w:sz w:val="17"/>
              </w:rPr>
              <w:t>95% or higher</w:t>
            </w:r>
          </w:p>
        </w:tc>
      </w:tr>
      <w:tr w:rsidR="00E829EA" w14:paraId="60844B8A" w14:textId="77777777">
        <w:trPr>
          <w:jc w:val="center"/>
        </w:trPr>
        <w:tc>
          <w:tcPr>
            <w:tcW w:w="2880" w:type="dxa"/>
            <w:vAlign w:val="center"/>
          </w:tcPr>
          <w:p w14:paraId="697E57D5" w14:textId="77777777" w:rsidR="00E829EA" w:rsidRDefault="00000000">
            <w:r>
              <w:rPr>
                <w:sz w:val="17"/>
              </w:rPr>
              <w:t>Open Case Aging</w:t>
            </w:r>
          </w:p>
        </w:tc>
        <w:tc>
          <w:tcPr>
            <w:tcW w:w="4896" w:type="dxa"/>
            <w:vAlign w:val="center"/>
          </w:tcPr>
          <w:p w14:paraId="2EFC744D" w14:textId="77777777" w:rsidR="00E829EA" w:rsidRDefault="00000000">
            <w:r>
              <w:rPr>
                <w:sz w:val="17"/>
              </w:rPr>
              <w:t>Number of cases open beyond the response target.</w:t>
            </w:r>
          </w:p>
        </w:tc>
        <w:tc>
          <w:tcPr>
            <w:tcW w:w="2880" w:type="dxa"/>
            <w:vAlign w:val="center"/>
          </w:tcPr>
          <w:p w14:paraId="2606735C" w14:textId="77777777" w:rsidR="00E829EA" w:rsidRDefault="00000000">
            <w:r>
              <w:rPr>
                <w:sz w:val="17"/>
              </w:rPr>
              <w:t>Zero overdue critical cases</w:t>
            </w:r>
          </w:p>
        </w:tc>
      </w:tr>
      <w:tr w:rsidR="00E829EA" w14:paraId="4777171C" w14:textId="77777777">
        <w:trPr>
          <w:jc w:val="center"/>
        </w:trPr>
        <w:tc>
          <w:tcPr>
            <w:tcW w:w="2880" w:type="dxa"/>
            <w:vAlign w:val="center"/>
          </w:tcPr>
          <w:p w14:paraId="4E52D309" w14:textId="77777777" w:rsidR="00E829EA" w:rsidRDefault="00000000">
            <w:r>
              <w:rPr>
                <w:sz w:val="17"/>
              </w:rPr>
              <w:t>Documentation Completion</w:t>
            </w:r>
          </w:p>
        </w:tc>
        <w:tc>
          <w:tcPr>
            <w:tcW w:w="4896" w:type="dxa"/>
            <w:vAlign w:val="center"/>
          </w:tcPr>
          <w:p w14:paraId="5A76DB4E" w14:textId="77777777" w:rsidR="00E829EA" w:rsidRDefault="00000000">
            <w:r>
              <w:rPr>
                <w:sz w:val="17"/>
              </w:rPr>
              <w:t>Percentage of cases closed with final action and owner.</w:t>
            </w:r>
          </w:p>
        </w:tc>
        <w:tc>
          <w:tcPr>
            <w:tcW w:w="2880" w:type="dxa"/>
            <w:vAlign w:val="center"/>
          </w:tcPr>
          <w:p w14:paraId="1CC833C7" w14:textId="77777777" w:rsidR="00E829EA" w:rsidRDefault="00000000">
            <w:r>
              <w:rPr>
                <w:sz w:val="17"/>
              </w:rPr>
              <w:t>100%</w:t>
            </w:r>
          </w:p>
        </w:tc>
      </w:tr>
    </w:tbl>
    <w:p w14:paraId="3EBE6164" w14:textId="77777777" w:rsidR="00E829EA" w:rsidRDefault="00E829EA"/>
    <w:p w14:paraId="28AB1976" w14:textId="77777777" w:rsidR="00E829EA" w:rsidRDefault="00000000">
      <w:pPr>
        <w:pStyle w:val="Heading1"/>
      </w:pPr>
      <w:r>
        <w:t>11. Implementation Checklist</w:t>
      </w:r>
    </w:p>
    <w:tbl>
      <w:tblPr>
        <w:tblStyle w:val="TableGrid"/>
        <w:tblW w:w="0" w:type="auto"/>
        <w:jc w:val="center"/>
        <w:tblLook w:val="04A0" w:firstRow="1" w:lastRow="0" w:firstColumn="1" w:lastColumn="0" w:noHBand="0" w:noVBand="1"/>
      </w:tblPr>
      <w:tblGrid>
        <w:gridCol w:w="3290"/>
        <w:gridCol w:w="2486"/>
        <w:gridCol w:w="1670"/>
        <w:gridCol w:w="3138"/>
      </w:tblGrid>
      <w:tr w:rsidR="00E829EA" w14:paraId="59983BF4" w14:textId="77777777">
        <w:trPr>
          <w:jc w:val="center"/>
        </w:trPr>
        <w:tc>
          <w:tcPr>
            <w:tcW w:w="3456" w:type="dxa"/>
            <w:shd w:val="clear" w:color="auto" w:fill="1F6F8B"/>
            <w:vAlign w:val="center"/>
          </w:tcPr>
          <w:p w14:paraId="46FC9F6E" w14:textId="77777777" w:rsidR="00E829EA" w:rsidRDefault="00000000">
            <w:r>
              <w:rPr>
                <w:b/>
                <w:color w:val="FFFFFF"/>
                <w:sz w:val="16"/>
              </w:rPr>
              <w:t>Action</w:t>
            </w:r>
          </w:p>
        </w:tc>
        <w:tc>
          <w:tcPr>
            <w:tcW w:w="2592" w:type="dxa"/>
            <w:shd w:val="clear" w:color="auto" w:fill="1F6F8B"/>
            <w:vAlign w:val="center"/>
          </w:tcPr>
          <w:p w14:paraId="647D1773" w14:textId="77777777" w:rsidR="00E829EA" w:rsidRDefault="00000000">
            <w:r>
              <w:rPr>
                <w:b/>
                <w:color w:val="FFFFFF"/>
                <w:sz w:val="16"/>
              </w:rPr>
              <w:t>Owner</w:t>
            </w:r>
          </w:p>
        </w:tc>
        <w:tc>
          <w:tcPr>
            <w:tcW w:w="1728" w:type="dxa"/>
            <w:shd w:val="clear" w:color="auto" w:fill="1F6F8B"/>
            <w:vAlign w:val="center"/>
          </w:tcPr>
          <w:p w14:paraId="2DF98479" w14:textId="77777777" w:rsidR="00E829EA" w:rsidRDefault="00000000">
            <w:r>
              <w:rPr>
                <w:b/>
                <w:color w:val="FFFFFF"/>
                <w:sz w:val="16"/>
              </w:rPr>
              <w:t>Frequency</w:t>
            </w:r>
          </w:p>
        </w:tc>
        <w:tc>
          <w:tcPr>
            <w:tcW w:w="3312" w:type="dxa"/>
            <w:shd w:val="clear" w:color="auto" w:fill="1F6F8B"/>
            <w:vAlign w:val="center"/>
          </w:tcPr>
          <w:p w14:paraId="585BECCC" w14:textId="77777777" w:rsidR="00E829EA" w:rsidRDefault="00000000">
            <w:r>
              <w:rPr>
                <w:b/>
                <w:color w:val="FFFFFF"/>
                <w:sz w:val="16"/>
              </w:rPr>
              <w:t>Completion Evidence</w:t>
            </w:r>
          </w:p>
        </w:tc>
      </w:tr>
      <w:tr w:rsidR="00E829EA" w14:paraId="69612CFD" w14:textId="77777777">
        <w:trPr>
          <w:jc w:val="center"/>
        </w:trPr>
        <w:tc>
          <w:tcPr>
            <w:tcW w:w="3456" w:type="dxa"/>
            <w:vAlign w:val="center"/>
          </w:tcPr>
          <w:p w14:paraId="4040E46B" w14:textId="77777777" w:rsidR="00E829EA" w:rsidRDefault="00000000">
            <w:r>
              <w:rPr>
                <w:sz w:val="16"/>
              </w:rPr>
              <w:t>Review department contact list.</w:t>
            </w:r>
          </w:p>
        </w:tc>
        <w:tc>
          <w:tcPr>
            <w:tcW w:w="2592" w:type="dxa"/>
            <w:vAlign w:val="center"/>
          </w:tcPr>
          <w:p w14:paraId="1487C27A" w14:textId="77777777" w:rsidR="00E829EA" w:rsidRDefault="00000000">
            <w:r>
              <w:rPr>
                <w:sz w:val="16"/>
              </w:rPr>
              <w:t>Administration Supervisor</w:t>
            </w:r>
          </w:p>
        </w:tc>
        <w:tc>
          <w:tcPr>
            <w:tcW w:w="1728" w:type="dxa"/>
            <w:vAlign w:val="center"/>
          </w:tcPr>
          <w:p w14:paraId="373C817C" w14:textId="77777777" w:rsidR="00E829EA" w:rsidRDefault="00000000">
            <w:r>
              <w:rPr>
                <w:sz w:val="16"/>
              </w:rPr>
              <w:t>Monthly</w:t>
            </w:r>
          </w:p>
        </w:tc>
        <w:tc>
          <w:tcPr>
            <w:tcW w:w="3312" w:type="dxa"/>
            <w:vAlign w:val="center"/>
          </w:tcPr>
          <w:p w14:paraId="2740509C" w14:textId="77777777" w:rsidR="00E829EA" w:rsidRDefault="00000000">
            <w:r>
              <w:rPr>
                <w:sz w:val="16"/>
              </w:rPr>
              <w:t>Updated contact sheet</w:t>
            </w:r>
          </w:p>
        </w:tc>
      </w:tr>
      <w:tr w:rsidR="00E829EA" w14:paraId="59CD2B25" w14:textId="77777777">
        <w:trPr>
          <w:jc w:val="center"/>
        </w:trPr>
        <w:tc>
          <w:tcPr>
            <w:tcW w:w="3456" w:type="dxa"/>
            <w:vAlign w:val="center"/>
          </w:tcPr>
          <w:p w14:paraId="5007C837" w14:textId="77777777" w:rsidR="00E829EA" w:rsidRDefault="00000000">
            <w:r>
              <w:rPr>
                <w:sz w:val="16"/>
              </w:rPr>
              <w:t>Confirm response targets with departments.</w:t>
            </w:r>
          </w:p>
        </w:tc>
        <w:tc>
          <w:tcPr>
            <w:tcW w:w="2592" w:type="dxa"/>
            <w:vAlign w:val="center"/>
          </w:tcPr>
          <w:p w14:paraId="5598CBCF" w14:textId="77777777" w:rsidR="00E829EA" w:rsidRDefault="00000000">
            <w:r>
              <w:rPr>
                <w:sz w:val="16"/>
              </w:rPr>
              <w:t>Operations Coordinator</w:t>
            </w:r>
          </w:p>
        </w:tc>
        <w:tc>
          <w:tcPr>
            <w:tcW w:w="1728" w:type="dxa"/>
            <w:vAlign w:val="center"/>
          </w:tcPr>
          <w:p w14:paraId="61CF9844" w14:textId="77777777" w:rsidR="00E829EA" w:rsidRDefault="00000000">
            <w:r>
              <w:rPr>
                <w:sz w:val="16"/>
              </w:rPr>
              <w:t>Monthly</w:t>
            </w:r>
          </w:p>
        </w:tc>
        <w:tc>
          <w:tcPr>
            <w:tcW w:w="3312" w:type="dxa"/>
            <w:vAlign w:val="center"/>
          </w:tcPr>
          <w:p w14:paraId="74116143" w14:textId="77777777" w:rsidR="00E829EA" w:rsidRDefault="00000000">
            <w:r>
              <w:rPr>
                <w:sz w:val="16"/>
              </w:rPr>
              <w:t>Approved escalation matrix</w:t>
            </w:r>
          </w:p>
        </w:tc>
      </w:tr>
      <w:tr w:rsidR="00E829EA" w14:paraId="7D063725" w14:textId="77777777">
        <w:trPr>
          <w:jc w:val="center"/>
        </w:trPr>
        <w:tc>
          <w:tcPr>
            <w:tcW w:w="3456" w:type="dxa"/>
            <w:vAlign w:val="center"/>
          </w:tcPr>
          <w:p w14:paraId="2EFD022F" w14:textId="77777777" w:rsidR="00E829EA" w:rsidRDefault="00000000">
            <w:r>
              <w:rPr>
                <w:sz w:val="16"/>
              </w:rPr>
              <w:t>Check open cases at start and end of shift.</w:t>
            </w:r>
          </w:p>
        </w:tc>
        <w:tc>
          <w:tcPr>
            <w:tcW w:w="2592" w:type="dxa"/>
            <w:vAlign w:val="center"/>
          </w:tcPr>
          <w:p w14:paraId="3B499373" w14:textId="77777777" w:rsidR="00E829EA" w:rsidRDefault="00000000">
            <w:r>
              <w:rPr>
                <w:sz w:val="16"/>
              </w:rPr>
              <w:t>Department Leads</w:t>
            </w:r>
          </w:p>
        </w:tc>
        <w:tc>
          <w:tcPr>
            <w:tcW w:w="1728" w:type="dxa"/>
            <w:vAlign w:val="center"/>
          </w:tcPr>
          <w:p w14:paraId="10AA7C78" w14:textId="77777777" w:rsidR="00E829EA" w:rsidRDefault="00000000">
            <w:r>
              <w:rPr>
                <w:sz w:val="16"/>
              </w:rPr>
              <w:t>Daily</w:t>
            </w:r>
          </w:p>
        </w:tc>
        <w:tc>
          <w:tcPr>
            <w:tcW w:w="3312" w:type="dxa"/>
            <w:vAlign w:val="center"/>
          </w:tcPr>
          <w:p w14:paraId="7775CB53" w14:textId="77777777" w:rsidR="00E829EA" w:rsidRDefault="00000000">
            <w:r>
              <w:rPr>
                <w:sz w:val="16"/>
              </w:rPr>
              <w:t>Handover checklist</w:t>
            </w:r>
          </w:p>
        </w:tc>
      </w:tr>
      <w:tr w:rsidR="00E829EA" w14:paraId="53783FDA" w14:textId="77777777">
        <w:trPr>
          <w:jc w:val="center"/>
        </w:trPr>
        <w:tc>
          <w:tcPr>
            <w:tcW w:w="3456" w:type="dxa"/>
            <w:vAlign w:val="center"/>
          </w:tcPr>
          <w:p w14:paraId="727E7A5A" w14:textId="77777777" w:rsidR="00E829EA" w:rsidRDefault="00000000">
            <w:r>
              <w:rPr>
                <w:sz w:val="16"/>
              </w:rPr>
              <w:t>Review unresolved cases with owners.</w:t>
            </w:r>
          </w:p>
        </w:tc>
        <w:tc>
          <w:tcPr>
            <w:tcW w:w="2592" w:type="dxa"/>
            <w:vAlign w:val="center"/>
          </w:tcPr>
          <w:p w14:paraId="7928CEE5" w14:textId="77777777" w:rsidR="00E829EA" w:rsidRDefault="00000000">
            <w:r>
              <w:rPr>
                <w:sz w:val="16"/>
              </w:rPr>
              <w:t>Administration Supervisor</w:t>
            </w:r>
          </w:p>
        </w:tc>
        <w:tc>
          <w:tcPr>
            <w:tcW w:w="1728" w:type="dxa"/>
            <w:vAlign w:val="center"/>
          </w:tcPr>
          <w:p w14:paraId="2D961F4E" w14:textId="77777777" w:rsidR="00E829EA" w:rsidRDefault="00000000">
            <w:r>
              <w:rPr>
                <w:sz w:val="16"/>
              </w:rPr>
              <w:t>Daily</w:t>
            </w:r>
          </w:p>
        </w:tc>
        <w:tc>
          <w:tcPr>
            <w:tcW w:w="3312" w:type="dxa"/>
            <w:vAlign w:val="center"/>
          </w:tcPr>
          <w:p w14:paraId="733BAD67" w14:textId="77777777" w:rsidR="00E829EA" w:rsidRDefault="00000000">
            <w:r>
              <w:rPr>
                <w:sz w:val="16"/>
              </w:rPr>
              <w:t>Dashboard and case log</w:t>
            </w:r>
          </w:p>
        </w:tc>
      </w:tr>
      <w:tr w:rsidR="00E829EA" w14:paraId="2AA30EE4" w14:textId="77777777">
        <w:trPr>
          <w:jc w:val="center"/>
        </w:trPr>
        <w:tc>
          <w:tcPr>
            <w:tcW w:w="3456" w:type="dxa"/>
            <w:vAlign w:val="center"/>
          </w:tcPr>
          <w:p w14:paraId="47367CB7" w14:textId="77777777" w:rsidR="00E829EA" w:rsidRDefault="00000000">
            <w:r>
              <w:rPr>
                <w:sz w:val="16"/>
              </w:rPr>
              <w:t>Audit sample patient update records.</w:t>
            </w:r>
          </w:p>
        </w:tc>
        <w:tc>
          <w:tcPr>
            <w:tcW w:w="2592" w:type="dxa"/>
            <w:vAlign w:val="center"/>
          </w:tcPr>
          <w:p w14:paraId="105B4F40" w14:textId="77777777" w:rsidR="00E829EA" w:rsidRDefault="00000000">
            <w:r>
              <w:rPr>
                <w:sz w:val="16"/>
              </w:rPr>
              <w:t>Patient Relations Officer</w:t>
            </w:r>
          </w:p>
        </w:tc>
        <w:tc>
          <w:tcPr>
            <w:tcW w:w="1728" w:type="dxa"/>
            <w:vAlign w:val="center"/>
          </w:tcPr>
          <w:p w14:paraId="19FC0AC4" w14:textId="77777777" w:rsidR="00E829EA" w:rsidRDefault="00000000">
            <w:r>
              <w:rPr>
                <w:sz w:val="16"/>
              </w:rPr>
              <w:t>Weekly</w:t>
            </w:r>
          </w:p>
        </w:tc>
        <w:tc>
          <w:tcPr>
            <w:tcW w:w="3312" w:type="dxa"/>
            <w:vAlign w:val="center"/>
          </w:tcPr>
          <w:p w14:paraId="7535C3BD" w14:textId="77777777" w:rsidR="00E829EA" w:rsidRDefault="00000000">
            <w:r>
              <w:rPr>
                <w:sz w:val="16"/>
              </w:rPr>
              <w:t>Compliance review notes</w:t>
            </w:r>
          </w:p>
        </w:tc>
      </w:tr>
      <w:tr w:rsidR="00E829EA" w14:paraId="7130C3A6" w14:textId="77777777">
        <w:trPr>
          <w:jc w:val="center"/>
        </w:trPr>
        <w:tc>
          <w:tcPr>
            <w:tcW w:w="3456" w:type="dxa"/>
            <w:vAlign w:val="center"/>
          </w:tcPr>
          <w:p w14:paraId="4C7F0397" w14:textId="77777777" w:rsidR="00E829EA" w:rsidRDefault="00000000">
            <w:r>
              <w:rPr>
                <w:sz w:val="16"/>
              </w:rPr>
              <w:t>Update communication templates.</w:t>
            </w:r>
          </w:p>
        </w:tc>
        <w:tc>
          <w:tcPr>
            <w:tcW w:w="2592" w:type="dxa"/>
            <w:vAlign w:val="center"/>
          </w:tcPr>
          <w:p w14:paraId="3FB98BA0" w14:textId="77777777" w:rsidR="00E829EA" w:rsidRDefault="00000000">
            <w:r>
              <w:rPr>
                <w:sz w:val="16"/>
              </w:rPr>
              <w:t>Healthcare Administration</w:t>
            </w:r>
          </w:p>
        </w:tc>
        <w:tc>
          <w:tcPr>
            <w:tcW w:w="1728" w:type="dxa"/>
            <w:vAlign w:val="center"/>
          </w:tcPr>
          <w:p w14:paraId="4C2E55D0" w14:textId="77777777" w:rsidR="00E829EA" w:rsidRDefault="00000000">
            <w:r>
              <w:rPr>
                <w:sz w:val="16"/>
              </w:rPr>
              <w:t>Quarterly</w:t>
            </w:r>
          </w:p>
        </w:tc>
        <w:tc>
          <w:tcPr>
            <w:tcW w:w="3312" w:type="dxa"/>
            <w:vAlign w:val="center"/>
          </w:tcPr>
          <w:p w14:paraId="289EDA7D" w14:textId="77777777" w:rsidR="00E829EA" w:rsidRDefault="00000000">
            <w:r>
              <w:rPr>
                <w:sz w:val="16"/>
              </w:rPr>
              <w:t>Revised template library</w:t>
            </w:r>
          </w:p>
        </w:tc>
      </w:tr>
    </w:tbl>
    <w:p w14:paraId="76CEBA20" w14:textId="77777777" w:rsidR="00E829EA" w:rsidRDefault="00E829EA"/>
    <w:p w14:paraId="73C76385" w14:textId="77777777" w:rsidR="00E829EA" w:rsidRDefault="00000000">
      <w:pPr>
        <w:pStyle w:val="Heading1"/>
      </w:pPr>
      <w:r>
        <w:t>12. Supporting Workbook Structure</w:t>
      </w:r>
    </w:p>
    <w:p w14:paraId="4341D5EF" w14:textId="77777777" w:rsidR="00E829EA" w:rsidRDefault="00000000">
      <w:r>
        <w:t>The accompanying Excel workbook provides editable tools for tracking communication cases, contacts, escalation steps, patient updates, and handover tasks.</w:t>
      </w:r>
    </w:p>
    <w:tbl>
      <w:tblPr>
        <w:tblStyle w:val="TableGrid"/>
        <w:tblW w:w="0" w:type="auto"/>
        <w:jc w:val="center"/>
        <w:tblLook w:val="04A0" w:firstRow="1" w:lastRow="0" w:firstColumn="1" w:lastColumn="0" w:noHBand="0" w:noVBand="1"/>
      </w:tblPr>
      <w:tblGrid>
        <w:gridCol w:w="2840"/>
        <w:gridCol w:w="7744"/>
      </w:tblGrid>
      <w:tr w:rsidR="00E829EA" w14:paraId="4AAADEEA" w14:textId="77777777">
        <w:trPr>
          <w:jc w:val="center"/>
        </w:trPr>
        <w:tc>
          <w:tcPr>
            <w:tcW w:w="2880" w:type="dxa"/>
            <w:shd w:val="clear" w:color="auto" w:fill="1F6F8B"/>
            <w:vAlign w:val="center"/>
          </w:tcPr>
          <w:p w14:paraId="4FB90BF6" w14:textId="77777777" w:rsidR="00E829EA" w:rsidRDefault="00000000">
            <w:r>
              <w:rPr>
                <w:b/>
                <w:color w:val="FFFFFF"/>
                <w:sz w:val="16"/>
              </w:rPr>
              <w:t>Worksheet</w:t>
            </w:r>
          </w:p>
        </w:tc>
        <w:tc>
          <w:tcPr>
            <w:tcW w:w="7920" w:type="dxa"/>
            <w:shd w:val="clear" w:color="auto" w:fill="1F6F8B"/>
            <w:vAlign w:val="center"/>
          </w:tcPr>
          <w:p w14:paraId="090CC9EB" w14:textId="77777777" w:rsidR="00E829EA" w:rsidRDefault="00000000">
            <w:r>
              <w:rPr>
                <w:b/>
                <w:color w:val="FFFFFF"/>
                <w:sz w:val="16"/>
              </w:rPr>
              <w:t>Purpose</w:t>
            </w:r>
          </w:p>
        </w:tc>
      </w:tr>
      <w:tr w:rsidR="00E829EA" w14:paraId="4961A503" w14:textId="77777777">
        <w:trPr>
          <w:jc w:val="center"/>
        </w:trPr>
        <w:tc>
          <w:tcPr>
            <w:tcW w:w="2880" w:type="dxa"/>
            <w:vAlign w:val="center"/>
          </w:tcPr>
          <w:p w14:paraId="183686BC" w14:textId="77777777" w:rsidR="00E829EA" w:rsidRDefault="00000000">
            <w:r>
              <w:rPr>
                <w:sz w:val="16"/>
              </w:rPr>
              <w:t>Dashboard</w:t>
            </w:r>
          </w:p>
        </w:tc>
        <w:tc>
          <w:tcPr>
            <w:tcW w:w="7920" w:type="dxa"/>
            <w:vAlign w:val="center"/>
          </w:tcPr>
          <w:p w14:paraId="7EDB97F6" w14:textId="77777777" w:rsidR="00E829EA" w:rsidRDefault="00000000">
            <w:r>
              <w:rPr>
                <w:sz w:val="16"/>
              </w:rPr>
              <w:t>Displays open items, resolved items, escalated items, average resolution time, and patient update status.</w:t>
            </w:r>
          </w:p>
        </w:tc>
      </w:tr>
      <w:tr w:rsidR="00E829EA" w14:paraId="155CF550" w14:textId="77777777">
        <w:trPr>
          <w:jc w:val="center"/>
        </w:trPr>
        <w:tc>
          <w:tcPr>
            <w:tcW w:w="2880" w:type="dxa"/>
            <w:vAlign w:val="center"/>
          </w:tcPr>
          <w:p w14:paraId="42044C9D" w14:textId="77777777" w:rsidR="00E829EA" w:rsidRDefault="00000000">
            <w:r>
              <w:rPr>
                <w:sz w:val="16"/>
              </w:rPr>
              <w:t>Communication Tracker</w:t>
            </w:r>
          </w:p>
        </w:tc>
        <w:tc>
          <w:tcPr>
            <w:tcW w:w="7920" w:type="dxa"/>
            <w:vAlign w:val="center"/>
          </w:tcPr>
          <w:p w14:paraId="39FC0BC9" w14:textId="77777777" w:rsidR="00E829EA" w:rsidRDefault="00000000">
            <w:r>
              <w:rPr>
                <w:sz w:val="16"/>
              </w:rPr>
              <w:t>Tracks daily department requests, case ownership, priority, due time, and next action.</w:t>
            </w:r>
          </w:p>
        </w:tc>
      </w:tr>
      <w:tr w:rsidR="00E829EA" w14:paraId="0CD34C02" w14:textId="77777777">
        <w:trPr>
          <w:jc w:val="center"/>
        </w:trPr>
        <w:tc>
          <w:tcPr>
            <w:tcW w:w="2880" w:type="dxa"/>
            <w:vAlign w:val="center"/>
          </w:tcPr>
          <w:p w14:paraId="2A3BC8FE" w14:textId="77777777" w:rsidR="00E829EA" w:rsidRDefault="00000000">
            <w:r>
              <w:rPr>
                <w:sz w:val="16"/>
              </w:rPr>
              <w:t>Department Contacts</w:t>
            </w:r>
          </w:p>
        </w:tc>
        <w:tc>
          <w:tcPr>
            <w:tcW w:w="7920" w:type="dxa"/>
            <w:vAlign w:val="center"/>
          </w:tcPr>
          <w:p w14:paraId="529A8453" w14:textId="77777777" w:rsidR="00E829EA" w:rsidRDefault="00000000">
            <w:r>
              <w:rPr>
                <w:sz w:val="16"/>
              </w:rPr>
              <w:t>Lists primary and backup contacts by department.</w:t>
            </w:r>
          </w:p>
        </w:tc>
      </w:tr>
      <w:tr w:rsidR="00E829EA" w14:paraId="07D4777B" w14:textId="77777777">
        <w:trPr>
          <w:jc w:val="center"/>
        </w:trPr>
        <w:tc>
          <w:tcPr>
            <w:tcW w:w="2880" w:type="dxa"/>
            <w:vAlign w:val="center"/>
          </w:tcPr>
          <w:p w14:paraId="211792C3" w14:textId="77777777" w:rsidR="00E829EA" w:rsidRDefault="00000000">
            <w:r>
              <w:rPr>
                <w:sz w:val="16"/>
              </w:rPr>
              <w:t>Escalation Matrix</w:t>
            </w:r>
          </w:p>
        </w:tc>
        <w:tc>
          <w:tcPr>
            <w:tcW w:w="7920" w:type="dxa"/>
            <w:vAlign w:val="center"/>
          </w:tcPr>
          <w:p w14:paraId="206618DC" w14:textId="77777777" w:rsidR="00E829EA" w:rsidRDefault="00000000">
            <w:r>
              <w:rPr>
                <w:sz w:val="16"/>
              </w:rPr>
              <w:t>Defines escalation owners, response targets, and triggers.</w:t>
            </w:r>
          </w:p>
        </w:tc>
      </w:tr>
      <w:tr w:rsidR="00E829EA" w14:paraId="13F0D303" w14:textId="77777777">
        <w:trPr>
          <w:jc w:val="center"/>
        </w:trPr>
        <w:tc>
          <w:tcPr>
            <w:tcW w:w="2880" w:type="dxa"/>
            <w:vAlign w:val="center"/>
          </w:tcPr>
          <w:p w14:paraId="7CF86F10" w14:textId="77777777" w:rsidR="00E829EA" w:rsidRDefault="00000000">
            <w:r>
              <w:rPr>
                <w:sz w:val="16"/>
              </w:rPr>
              <w:t>Issue Resolution Log</w:t>
            </w:r>
          </w:p>
        </w:tc>
        <w:tc>
          <w:tcPr>
            <w:tcW w:w="7920" w:type="dxa"/>
            <w:vAlign w:val="center"/>
          </w:tcPr>
          <w:p w14:paraId="61C9C0A8" w14:textId="77777777" w:rsidR="00E829EA" w:rsidRDefault="00000000">
            <w:r>
              <w:rPr>
                <w:sz w:val="16"/>
              </w:rPr>
              <w:t>Documents root cause, status, resolution time, escalation need, and closure notes.</w:t>
            </w:r>
          </w:p>
        </w:tc>
      </w:tr>
      <w:tr w:rsidR="00E829EA" w14:paraId="495716CE" w14:textId="77777777">
        <w:trPr>
          <w:jc w:val="center"/>
        </w:trPr>
        <w:tc>
          <w:tcPr>
            <w:tcW w:w="2880" w:type="dxa"/>
            <w:vAlign w:val="center"/>
          </w:tcPr>
          <w:p w14:paraId="18DBD5BC" w14:textId="77777777" w:rsidR="00E829EA" w:rsidRDefault="00000000">
            <w:r>
              <w:rPr>
                <w:sz w:val="16"/>
              </w:rPr>
              <w:t>Patient Update Log</w:t>
            </w:r>
          </w:p>
        </w:tc>
        <w:tc>
          <w:tcPr>
            <w:tcW w:w="7920" w:type="dxa"/>
            <w:vAlign w:val="center"/>
          </w:tcPr>
          <w:p w14:paraId="44A35740" w14:textId="77777777" w:rsidR="00E829EA" w:rsidRDefault="00000000">
            <w:r>
              <w:rPr>
                <w:sz w:val="16"/>
              </w:rPr>
              <w:t>Records patient-facing updates and message status.</w:t>
            </w:r>
          </w:p>
        </w:tc>
      </w:tr>
      <w:tr w:rsidR="00E829EA" w14:paraId="28E83D0C" w14:textId="77777777">
        <w:trPr>
          <w:jc w:val="center"/>
        </w:trPr>
        <w:tc>
          <w:tcPr>
            <w:tcW w:w="2880" w:type="dxa"/>
            <w:vAlign w:val="center"/>
          </w:tcPr>
          <w:p w14:paraId="2D12AD89" w14:textId="77777777" w:rsidR="00E829EA" w:rsidRDefault="00000000">
            <w:r>
              <w:rPr>
                <w:sz w:val="16"/>
              </w:rPr>
              <w:t>Daily Handover</w:t>
            </w:r>
          </w:p>
        </w:tc>
        <w:tc>
          <w:tcPr>
            <w:tcW w:w="7920" w:type="dxa"/>
            <w:vAlign w:val="center"/>
          </w:tcPr>
          <w:p w14:paraId="40982C4C" w14:textId="77777777" w:rsidR="00E829EA" w:rsidRDefault="00000000">
            <w:r>
              <w:rPr>
                <w:sz w:val="16"/>
              </w:rPr>
              <w:t>Supports shift-to-shift transfer of open cases.</w:t>
            </w:r>
          </w:p>
        </w:tc>
      </w:tr>
      <w:tr w:rsidR="00E829EA" w14:paraId="6BB03CA7" w14:textId="77777777">
        <w:trPr>
          <w:jc w:val="center"/>
        </w:trPr>
        <w:tc>
          <w:tcPr>
            <w:tcW w:w="2880" w:type="dxa"/>
            <w:vAlign w:val="center"/>
          </w:tcPr>
          <w:p w14:paraId="707ABC3D" w14:textId="77777777" w:rsidR="00E829EA" w:rsidRDefault="00000000">
            <w:r>
              <w:rPr>
                <w:sz w:val="16"/>
              </w:rPr>
              <w:t>Communication Templates</w:t>
            </w:r>
          </w:p>
        </w:tc>
        <w:tc>
          <w:tcPr>
            <w:tcW w:w="7920" w:type="dxa"/>
            <w:vAlign w:val="center"/>
          </w:tcPr>
          <w:p w14:paraId="2F9469EC" w14:textId="77777777" w:rsidR="00E829EA" w:rsidRDefault="00000000">
            <w:r>
              <w:rPr>
                <w:sz w:val="16"/>
              </w:rPr>
              <w:t>Provides standardized internal and patient update message formats.</w:t>
            </w:r>
          </w:p>
        </w:tc>
      </w:tr>
      <w:tr w:rsidR="00E829EA" w14:paraId="6D1D6C17" w14:textId="77777777">
        <w:trPr>
          <w:jc w:val="center"/>
        </w:trPr>
        <w:tc>
          <w:tcPr>
            <w:tcW w:w="2880" w:type="dxa"/>
            <w:vAlign w:val="center"/>
          </w:tcPr>
          <w:p w14:paraId="6313BC2A" w14:textId="77777777" w:rsidR="00E829EA" w:rsidRDefault="00000000">
            <w:r>
              <w:rPr>
                <w:sz w:val="16"/>
              </w:rPr>
              <w:t>Process Flow</w:t>
            </w:r>
          </w:p>
        </w:tc>
        <w:tc>
          <w:tcPr>
            <w:tcW w:w="7920" w:type="dxa"/>
            <w:vAlign w:val="center"/>
          </w:tcPr>
          <w:p w14:paraId="07268DE0" w14:textId="77777777" w:rsidR="00E829EA" w:rsidRDefault="00000000">
            <w:r>
              <w:rPr>
                <w:sz w:val="16"/>
              </w:rPr>
              <w:t>Lists the workflow steps in an editable table.</w:t>
            </w:r>
          </w:p>
        </w:tc>
      </w:tr>
      <w:tr w:rsidR="00E829EA" w14:paraId="671DA0AC" w14:textId="77777777">
        <w:trPr>
          <w:jc w:val="center"/>
        </w:trPr>
        <w:tc>
          <w:tcPr>
            <w:tcW w:w="2880" w:type="dxa"/>
            <w:vAlign w:val="center"/>
          </w:tcPr>
          <w:p w14:paraId="1CC8A485" w14:textId="77777777" w:rsidR="00E829EA" w:rsidRDefault="00000000">
            <w:r>
              <w:rPr>
                <w:sz w:val="16"/>
              </w:rPr>
              <w:t>Validation Lists</w:t>
            </w:r>
          </w:p>
        </w:tc>
        <w:tc>
          <w:tcPr>
            <w:tcW w:w="7920" w:type="dxa"/>
            <w:vAlign w:val="center"/>
          </w:tcPr>
          <w:p w14:paraId="585C4706" w14:textId="77777777" w:rsidR="00E829EA" w:rsidRDefault="00000000">
            <w:r>
              <w:rPr>
                <w:sz w:val="16"/>
              </w:rPr>
              <w:t>Provides dropdown categories for consistent data entry.</w:t>
            </w:r>
          </w:p>
        </w:tc>
      </w:tr>
    </w:tbl>
    <w:p w14:paraId="76A9CB1C" w14:textId="77777777" w:rsidR="00E829EA" w:rsidRDefault="00E829EA"/>
    <w:p w14:paraId="6AE1EF33" w14:textId="77777777" w:rsidR="00E829EA" w:rsidRDefault="00000000">
      <w:pPr>
        <w:pStyle w:val="Heading1"/>
      </w:pPr>
      <w:r>
        <w:t>13. Conclusion</w:t>
      </w:r>
    </w:p>
    <w:p w14:paraId="78A26572" w14:textId="77777777" w:rsidR="00E829EA" w:rsidRDefault="00000000">
      <w:r>
        <w:t>This communication plan provides a practical structure for handling interdepartmental coordination in a healthcare facility. By defining roles, channels, escalation rules, confidentiality controls, and documentation expectations, the plan reduces delays and improves the quality of patient service. The supporting workbook makes the process easier to manage through editable logs, templates, and dashboard metrics.</w:t>
      </w:r>
    </w:p>
    <w:p w14:paraId="091AB23D" w14:textId="77777777" w:rsidR="00E829EA" w:rsidRDefault="00000000">
      <w:r>
        <w:br w:type="page"/>
      </w:r>
    </w:p>
    <w:p w14:paraId="60349052" w14:textId="77777777" w:rsidR="00E829EA" w:rsidRDefault="00000000">
      <w:pPr>
        <w:pStyle w:val="Heading1"/>
      </w:pPr>
      <w:r>
        <w:lastRenderedPageBreak/>
        <w:t>Appendix A: Quick Reference Protocol</w:t>
      </w:r>
    </w:p>
    <w:tbl>
      <w:tblPr>
        <w:tblStyle w:val="TableGrid"/>
        <w:tblW w:w="0" w:type="auto"/>
        <w:jc w:val="center"/>
        <w:tblLook w:val="04A0" w:firstRow="1" w:lastRow="0" w:firstColumn="1" w:lastColumn="0" w:noHBand="0" w:noVBand="1"/>
      </w:tblPr>
      <w:tblGrid>
        <w:gridCol w:w="1008"/>
        <w:gridCol w:w="5040"/>
        <w:gridCol w:w="4464"/>
      </w:tblGrid>
      <w:tr w:rsidR="00E829EA" w14:paraId="2C5F9E19" w14:textId="77777777">
        <w:trPr>
          <w:jc w:val="center"/>
        </w:trPr>
        <w:tc>
          <w:tcPr>
            <w:tcW w:w="1008" w:type="dxa"/>
            <w:shd w:val="clear" w:color="auto" w:fill="1F6F8B"/>
            <w:vAlign w:val="center"/>
          </w:tcPr>
          <w:p w14:paraId="5B91828A" w14:textId="77777777" w:rsidR="00E829EA" w:rsidRDefault="00000000">
            <w:r>
              <w:rPr>
                <w:b/>
                <w:color w:val="FFFFFF"/>
                <w:sz w:val="17"/>
              </w:rPr>
              <w:t>Step</w:t>
            </w:r>
          </w:p>
        </w:tc>
        <w:tc>
          <w:tcPr>
            <w:tcW w:w="5040" w:type="dxa"/>
            <w:shd w:val="clear" w:color="auto" w:fill="1F6F8B"/>
            <w:vAlign w:val="center"/>
          </w:tcPr>
          <w:p w14:paraId="7849BF6C" w14:textId="77777777" w:rsidR="00E829EA" w:rsidRDefault="00000000">
            <w:r>
              <w:rPr>
                <w:b/>
                <w:color w:val="FFFFFF"/>
                <w:sz w:val="17"/>
              </w:rPr>
              <w:t>Action</w:t>
            </w:r>
          </w:p>
        </w:tc>
        <w:tc>
          <w:tcPr>
            <w:tcW w:w="4464" w:type="dxa"/>
            <w:shd w:val="clear" w:color="auto" w:fill="1F6F8B"/>
            <w:vAlign w:val="center"/>
          </w:tcPr>
          <w:p w14:paraId="40418387" w14:textId="77777777" w:rsidR="00E829EA" w:rsidRDefault="00000000">
            <w:r>
              <w:rPr>
                <w:b/>
                <w:color w:val="FFFFFF"/>
                <w:sz w:val="17"/>
              </w:rPr>
              <w:t>Documentation</w:t>
            </w:r>
          </w:p>
        </w:tc>
      </w:tr>
      <w:tr w:rsidR="00E829EA" w14:paraId="323FA42F" w14:textId="77777777">
        <w:trPr>
          <w:jc w:val="center"/>
        </w:trPr>
        <w:tc>
          <w:tcPr>
            <w:tcW w:w="1008" w:type="dxa"/>
            <w:vAlign w:val="center"/>
          </w:tcPr>
          <w:p w14:paraId="6B40E691" w14:textId="77777777" w:rsidR="00E829EA" w:rsidRDefault="00000000">
            <w:r>
              <w:rPr>
                <w:sz w:val="17"/>
              </w:rPr>
              <w:t>1</w:t>
            </w:r>
          </w:p>
        </w:tc>
        <w:tc>
          <w:tcPr>
            <w:tcW w:w="5040" w:type="dxa"/>
            <w:vAlign w:val="center"/>
          </w:tcPr>
          <w:p w14:paraId="33DA3F70" w14:textId="77777777" w:rsidR="00E829EA" w:rsidRDefault="00000000">
            <w:r>
              <w:rPr>
                <w:sz w:val="17"/>
              </w:rPr>
              <w:t>Open the case and assign Case ID.</w:t>
            </w:r>
          </w:p>
        </w:tc>
        <w:tc>
          <w:tcPr>
            <w:tcW w:w="4464" w:type="dxa"/>
            <w:vAlign w:val="center"/>
          </w:tcPr>
          <w:p w14:paraId="56C081C7" w14:textId="77777777" w:rsidR="00E829EA" w:rsidRDefault="00000000">
            <w:r>
              <w:rPr>
                <w:sz w:val="17"/>
              </w:rPr>
              <w:t>Communication Tracker</w:t>
            </w:r>
          </w:p>
        </w:tc>
      </w:tr>
      <w:tr w:rsidR="00E829EA" w14:paraId="746FA5A9" w14:textId="77777777">
        <w:trPr>
          <w:jc w:val="center"/>
        </w:trPr>
        <w:tc>
          <w:tcPr>
            <w:tcW w:w="1008" w:type="dxa"/>
            <w:vAlign w:val="center"/>
          </w:tcPr>
          <w:p w14:paraId="4E8A6056" w14:textId="77777777" w:rsidR="00E829EA" w:rsidRDefault="00000000">
            <w:r>
              <w:rPr>
                <w:sz w:val="17"/>
              </w:rPr>
              <w:t>2</w:t>
            </w:r>
          </w:p>
        </w:tc>
        <w:tc>
          <w:tcPr>
            <w:tcW w:w="5040" w:type="dxa"/>
            <w:vAlign w:val="center"/>
          </w:tcPr>
          <w:p w14:paraId="2D9EA51A" w14:textId="77777777" w:rsidR="00E829EA" w:rsidRDefault="00000000">
            <w:r>
              <w:rPr>
                <w:sz w:val="17"/>
              </w:rPr>
              <w:t>Verify patient details using approved identifiers.</w:t>
            </w:r>
          </w:p>
        </w:tc>
        <w:tc>
          <w:tcPr>
            <w:tcW w:w="4464" w:type="dxa"/>
            <w:vAlign w:val="center"/>
          </w:tcPr>
          <w:p w14:paraId="3A309277" w14:textId="77777777" w:rsidR="00E829EA" w:rsidRDefault="00000000">
            <w:r>
              <w:rPr>
                <w:sz w:val="17"/>
              </w:rPr>
              <w:t>Tracker note</w:t>
            </w:r>
          </w:p>
        </w:tc>
      </w:tr>
      <w:tr w:rsidR="00E829EA" w14:paraId="37D00996" w14:textId="77777777">
        <w:trPr>
          <w:jc w:val="center"/>
        </w:trPr>
        <w:tc>
          <w:tcPr>
            <w:tcW w:w="1008" w:type="dxa"/>
            <w:vAlign w:val="center"/>
          </w:tcPr>
          <w:p w14:paraId="7A333AB4" w14:textId="77777777" w:rsidR="00E829EA" w:rsidRDefault="00000000">
            <w:r>
              <w:rPr>
                <w:sz w:val="17"/>
              </w:rPr>
              <w:t>3</w:t>
            </w:r>
          </w:p>
        </w:tc>
        <w:tc>
          <w:tcPr>
            <w:tcW w:w="5040" w:type="dxa"/>
            <w:vAlign w:val="center"/>
          </w:tcPr>
          <w:p w14:paraId="1A600467" w14:textId="77777777" w:rsidR="00E829EA" w:rsidRDefault="00000000">
            <w:r>
              <w:rPr>
                <w:sz w:val="17"/>
              </w:rPr>
              <w:t>Contact responsible department.</w:t>
            </w:r>
          </w:p>
        </w:tc>
        <w:tc>
          <w:tcPr>
            <w:tcW w:w="4464" w:type="dxa"/>
            <w:vAlign w:val="center"/>
          </w:tcPr>
          <w:p w14:paraId="7095A461" w14:textId="77777777" w:rsidR="00E829EA" w:rsidRDefault="00000000">
            <w:r>
              <w:rPr>
                <w:sz w:val="17"/>
              </w:rPr>
              <w:t>Call note or email reference</w:t>
            </w:r>
          </w:p>
        </w:tc>
      </w:tr>
      <w:tr w:rsidR="00E829EA" w14:paraId="15CE7E94" w14:textId="77777777">
        <w:trPr>
          <w:jc w:val="center"/>
        </w:trPr>
        <w:tc>
          <w:tcPr>
            <w:tcW w:w="1008" w:type="dxa"/>
            <w:vAlign w:val="center"/>
          </w:tcPr>
          <w:p w14:paraId="430C8C25" w14:textId="77777777" w:rsidR="00E829EA" w:rsidRDefault="00000000">
            <w:r>
              <w:rPr>
                <w:sz w:val="17"/>
              </w:rPr>
              <w:t>4</w:t>
            </w:r>
          </w:p>
        </w:tc>
        <w:tc>
          <w:tcPr>
            <w:tcW w:w="5040" w:type="dxa"/>
            <w:vAlign w:val="center"/>
          </w:tcPr>
          <w:p w14:paraId="53693A50" w14:textId="77777777" w:rsidR="00E829EA" w:rsidRDefault="00000000">
            <w:r>
              <w:rPr>
                <w:sz w:val="17"/>
              </w:rPr>
              <w:t>Set response target and owner.</w:t>
            </w:r>
          </w:p>
        </w:tc>
        <w:tc>
          <w:tcPr>
            <w:tcW w:w="4464" w:type="dxa"/>
            <w:vAlign w:val="center"/>
          </w:tcPr>
          <w:p w14:paraId="06EEE4DC" w14:textId="77777777" w:rsidR="00E829EA" w:rsidRDefault="00000000">
            <w:r>
              <w:rPr>
                <w:sz w:val="17"/>
              </w:rPr>
              <w:t>Due time and owner fields</w:t>
            </w:r>
          </w:p>
        </w:tc>
      </w:tr>
      <w:tr w:rsidR="00E829EA" w14:paraId="6A0319E9" w14:textId="77777777">
        <w:trPr>
          <w:jc w:val="center"/>
        </w:trPr>
        <w:tc>
          <w:tcPr>
            <w:tcW w:w="1008" w:type="dxa"/>
            <w:vAlign w:val="center"/>
          </w:tcPr>
          <w:p w14:paraId="2DDA9F27" w14:textId="77777777" w:rsidR="00E829EA" w:rsidRDefault="00000000">
            <w:r>
              <w:rPr>
                <w:sz w:val="17"/>
              </w:rPr>
              <w:t>5</w:t>
            </w:r>
          </w:p>
        </w:tc>
        <w:tc>
          <w:tcPr>
            <w:tcW w:w="5040" w:type="dxa"/>
            <w:vAlign w:val="center"/>
          </w:tcPr>
          <w:p w14:paraId="3718552A" w14:textId="77777777" w:rsidR="00E829EA" w:rsidRDefault="00000000">
            <w:r>
              <w:rPr>
                <w:sz w:val="17"/>
              </w:rPr>
              <w:t>Update the patient using approved wording.</w:t>
            </w:r>
          </w:p>
        </w:tc>
        <w:tc>
          <w:tcPr>
            <w:tcW w:w="4464" w:type="dxa"/>
            <w:vAlign w:val="center"/>
          </w:tcPr>
          <w:p w14:paraId="3B87F65D" w14:textId="77777777" w:rsidR="00E829EA" w:rsidRDefault="00000000">
            <w:r>
              <w:rPr>
                <w:sz w:val="17"/>
              </w:rPr>
              <w:t>Patient Update Log</w:t>
            </w:r>
          </w:p>
        </w:tc>
      </w:tr>
      <w:tr w:rsidR="00E829EA" w14:paraId="78DF13CB" w14:textId="77777777">
        <w:trPr>
          <w:jc w:val="center"/>
        </w:trPr>
        <w:tc>
          <w:tcPr>
            <w:tcW w:w="1008" w:type="dxa"/>
            <w:vAlign w:val="center"/>
          </w:tcPr>
          <w:p w14:paraId="1405EE77" w14:textId="77777777" w:rsidR="00E829EA" w:rsidRDefault="00000000">
            <w:r>
              <w:rPr>
                <w:sz w:val="17"/>
              </w:rPr>
              <w:t>6</w:t>
            </w:r>
          </w:p>
        </w:tc>
        <w:tc>
          <w:tcPr>
            <w:tcW w:w="5040" w:type="dxa"/>
            <w:vAlign w:val="center"/>
          </w:tcPr>
          <w:p w14:paraId="429A1782" w14:textId="77777777" w:rsidR="00E829EA" w:rsidRDefault="00000000">
            <w:r>
              <w:rPr>
                <w:sz w:val="17"/>
              </w:rPr>
              <w:t>Escalate if response target is missed.</w:t>
            </w:r>
          </w:p>
        </w:tc>
        <w:tc>
          <w:tcPr>
            <w:tcW w:w="4464" w:type="dxa"/>
            <w:vAlign w:val="center"/>
          </w:tcPr>
          <w:p w14:paraId="2C84AC9F" w14:textId="77777777" w:rsidR="00E829EA" w:rsidRDefault="00000000">
            <w:r>
              <w:rPr>
                <w:sz w:val="17"/>
              </w:rPr>
              <w:t>Escalation Matrix and Issue Log</w:t>
            </w:r>
          </w:p>
        </w:tc>
      </w:tr>
      <w:tr w:rsidR="00E829EA" w14:paraId="6DF3D4EF" w14:textId="77777777">
        <w:trPr>
          <w:jc w:val="center"/>
        </w:trPr>
        <w:tc>
          <w:tcPr>
            <w:tcW w:w="1008" w:type="dxa"/>
            <w:vAlign w:val="center"/>
          </w:tcPr>
          <w:p w14:paraId="21075041" w14:textId="77777777" w:rsidR="00E829EA" w:rsidRDefault="00000000">
            <w:r>
              <w:rPr>
                <w:sz w:val="17"/>
              </w:rPr>
              <w:t>7</w:t>
            </w:r>
          </w:p>
        </w:tc>
        <w:tc>
          <w:tcPr>
            <w:tcW w:w="5040" w:type="dxa"/>
            <w:vAlign w:val="center"/>
          </w:tcPr>
          <w:p w14:paraId="309E8AAE" w14:textId="77777777" w:rsidR="00E829EA" w:rsidRDefault="00000000">
            <w:r>
              <w:rPr>
                <w:sz w:val="17"/>
              </w:rPr>
              <w:t>Complete corrective action.</w:t>
            </w:r>
          </w:p>
        </w:tc>
        <w:tc>
          <w:tcPr>
            <w:tcW w:w="4464" w:type="dxa"/>
            <w:vAlign w:val="center"/>
          </w:tcPr>
          <w:p w14:paraId="4D3B1079" w14:textId="77777777" w:rsidR="00E829EA" w:rsidRDefault="00000000">
            <w:r>
              <w:rPr>
                <w:sz w:val="17"/>
              </w:rPr>
              <w:t>Resolution Summary</w:t>
            </w:r>
          </w:p>
        </w:tc>
      </w:tr>
      <w:tr w:rsidR="00E829EA" w14:paraId="23836744" w14:textId="77777777">
        <w:trPr>
          <w:jc w:val="center"/>
        </w:trPr>
        <w:tc>
          <w:tcPr>
            <w:tcW w:w="1008" w:type="dxa"/>
            <w:vAlign w:val="center"/>
          </w:tcPr>
          <w:p w14:paraId="3E3CD301" w14:textId="77777777" w:rsidR="00E829EA" w:rsidRDefault="00000000">
            <w:r>
              <w:rPr>
                <w:sz w:val="17"/>
              </w:rPr>
              <w:t>8</w:t>
            </w:r>
          </w:p>
        </w:tc>
        <w:tc>
          <w:tcPr>
            <w:tcW w:w="5040" w:type="dxa"/>
            <w:vAlign w:val="center"/>
          </w:tcPr>
          <w:p w14:paraId="3E77A2B5" w14:textId="77777777" w:rsidR="00E829EA" w:rsidRDefault="00000000">
            <w:r>
              <w:rPr>
                <w:sz w:val="17"/>
              </w:rPr>
              <w:t>Close case with evidence.</w:t>
            </w:r>
          </w:p>
        </w:tc>
        <w:tc>
          <w:tcPr>
            <w:tcW w:w="4464" w:type="dxa"/>
            <w:vAlign w:val="center"/>
          </w:tcPr>
          <w:p w14:paraId="0EA9CF53" w14:textId="77777777" w:rsidR="00E829EA" w:rsidRDefault="00000000">
            <w:r>
              <w:rPr>
                <w:sz w:val="17"/>
              </w:rPr>
              <w:t>Closure note and time stamp</w:t>
            </w:r>
          </w:p>
        </w:tc>
      </w:tr>
    </w:tbl>
    <w:p w14:paraId="031D5374" w14:textId="77777777" w:rsidR="00E829EA" w:rsidRDefault="00E829EA"/>
    <w:sectPr w:rsidR="00E829EA" w:rsidSect="00034616">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4694" w14:textId="77777777" w:rsidR="00BE5B59" w:rsidRDefault="00BE5B59">
      <w:pPr>
        <w:spacing w:after="0" w:line="240" w:lineRule="auto"/>
      </w:pPr>
      <w:r>
        <w:separator/>
      </w:r>
    </w:p>
  </w:endnote>
  <w:endnote w:type="continuationSeparator" w:id="0">
    <w:p w14:paraId="7CDD5B34" w14:textId="77777777" w:rsidR="00BE5B59" w:rsidRDefault="00BE5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0946" w14:textId="77777777" w:rsidR="00E829EA" w:rsidRDefault="00000000">
    <w:pPr>
      <w:pStyle w:val="Footer"/>
      <w:jc w:val="center"/>
    </w:pPr>
    <w:r>
      <w:rPr>
        <w:color w:val="5B6770"/>
        <w:sz w:val="16"/>
      </w:rPr>
      <w:t>Healthcare Administration | Interdepartmental Communication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2247" w14:textId="77777777" w:rsidR="00BE5B59" w:rsidRDefault="00BE5B59">
      <w:pPr>
        <w:spacing w:after="0" w:line="240" w:lineRule="auto"/>
      </w:pPr>
      <w:r>
        <w:separator/>
      </w:r>
    </w:p>
  </w:footnote>
  <w:footnote w:type="continuationSeparator" w:id="0">
    <w:p w14:paraId="01FEEF13" w14:textId="77777777" w:rsidR="00BE5B59" w:rsidRDefault="00BE5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423550">
    <w:abstractNumId w:val="8"/>
  </w:num>
  <w:num w:numId="2" w16cid:durableId="1781341747">
    <w:abstractNumId w:val="6"/>
  </w:num>
  <w:num w:numId="3" w16cid:durableId="1034892374">
    <w:abstractNumId w:val="5"/>
  </w:num>
  <w:num w:numId="4" w16cid:durableId="541793056">
    <w:abstractNumId w:val="4"/>
  </w:num>
  <w:num w:numId="5" w16cid:durableId="1740790806">
    <w:abstractNumId w:val="7"/>
  </w:num>
  <w:num w:numId="6" w16cid:durableId="26761770">
    <w:abstractNumId w:val="3"/>
  </w:num>
  <w:num w:numId="7" w16cid:durableId="373121947">
    <w:abstractNumId w:val="2"/>
  </w:num>
  <w:num w:numId="8" w16cid:durableId="1444811759">
    <w:abstractNumId w:val="1"/>
  </w:num>
  <w:num w:numId="9" w16cid:durableId="41709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2BD"/>
    <w:rsid w:val="00326F90"/>
    <w:rsid w:val="005E608B"/>
    <w:rsid w:val="00AA1D8D"/>
    <w:rsid w:val="00B47730"/>
    <w:rsid w:val="00BE5B59"/>
    <w:rsid w:val="00CB0664"/>
    <w:rsid w:val="00E82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136C2"/>
  <w14:defaultImageDpi w14:val="300"/>
  <w15:docId w15:val="{39378159-E178-4A1F-95BA-BC6B1875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F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2026-06-12T09:04:00Z</dcterms:modified>
  <cp:category/>
</cp:coreProperties>
</file>