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095F7" w14:textId="77777777" w:rsidR="006752FC" w:rsidRDefault="00000000">
      <w:pPr>
        <w:jc w:val="center"/>
      </w:pPr>
      <w:r>
        <w:rPr>
          <w:b/>
          <w:color w:val="1F4E79"/>
          <w:sz w:val="36"/>
        </w:rPr>
        <w:t>Week 3 Task</w:t>
      </w:r>
    </w:p>
    <w:p w14:paraId="2825E864" w14:textId="77777777" w:rsidR="006752FC" w:rsidRDefault="00000000">
      <w:pPr>
        <w:jc w:val="center"/>
      </w:pPr>
      <w:r>
        <w:rPr>
          <w:b/>
          <w:color w:val="1F4E79"/>
          <w:sz w:val="48"/>
        </w:rPr>
        <w:t>Lean Six Sigma Project Planning</w:t>
      </w:r>
    </w:p>
    <w:p w14:paraId="51511EFE" w14:textId="77777777" w:rsidR="006752FC" w:rsidRDefault="00000000">
      <w:pPr>
        <w:jc w:val="center"/>
      </w:pPr>
      <w:r>
        <w:rPr>
          <w:b/>
          <w:sz w:val="28"/>
        </w:rPr>
        <w:t>Project Title: Reducing Purchase Order Approval Delays in the Procurement Process</w:t>
      </w:r>
    </w:p>
    <w:p w14:paraId="301EC7DF" w14:textId="7D7374AB" w:rsidR="006752FC" w:rsidRDefault="00000000">
      <w:pPr>
        <w:jc w:val="center"/>
      </w:pPr>
      <w:r>
        <w:rPr>
          <w:sz w:val="22"/>
        </w:rPr>
        <w:t>Prepared by: Sh</w:t>
      </w:r>
      <w:r w:rsidR="00B53BE3">
        <w:rPr>
          <w:sz w:val="22"/>
        </w:rPr>
        <w:t>aghayegh Haghbin</w:t>
      </w:r>
    </w:p>
    <w:p w14:paraId="27E6886F" w14:textId="77777777" w:rsidR="006752FC" w:rsidRDefault="00000000">
      <w:pPr>
        <w:jc w:val="center"/>
      </w:pPr>
      <w:r>
        <w:rPr>
          <w:sz w:val="22"/>
        </w:rPr>
        <w:t>Process Area: Procurement Purchase Request to Purchase Order</w:t>
      </w:r>
    </w:p>
    <w:p w14:paraId="520CDCAB" w14:textId="41C8425B" w:rsidR="006752FC" w:rsidRDefault="00000000">
      <w:pPr>
        <w:jc w:val="center"/>
      </w:pPr>
      <w:r>
        <w:rPr>
          <w:sz w:val="22"/>
        </w:rPr>
        <w:t>Framework: DMAIC | Lean Six Sigma Green Belt</w:t>
      </w:r>
    </w:p>
    <w:p w14:paraId="527A7DDD" w14:textId="77777777" w:rsidR="006752FC" w:rsidRDefault="006752FC"/>
    <w:tbl>
      <w:tblPr>
        <w:tblW w:w="0" w:type="auto"/>
        <w:tblLook w:val="04A0" w:firstRow="1" w:lastRow="0" w:firstColumn="1" w:lastColumn="0" w:noHBand="0" w:noVBand="1"/>
      </w:tblPr>
      <w:tblGrid>
        <w:gridCol w:w="10166"/>
      </w:tblGrid>
      <w:tr w:rsidR="006752FC" w14:paraId="3F7D2C25" w14:textId="77777777">
        <w:tc>
          <w:tcPr>
            <w:tcW w:w="10166" w:type="dxa"/>
            <w:shd w:val="clear" w:color="auto" w:fill="EAF2F8"/>
          </w:tcPr>
          <w:p w14:paraId="403B56C9" w14:textId="77777777" w:rsidR="006752FC" w:rsidRDefault="00000000">
            <w:pPr>
              <w:jc w:val="center"/>
            </w:pPr>
            <w:r>
              <w:rPr>
                <w:b/>
                <w:color w:val="1F4E79"/>
                <w:sz w:val="22"/>
              </w:rPr>
              <w:t>Project Aim: Reduce the average purchase order approval cycle time from 7 to 10 business days to 3 business days by standardizing request submission, improving approval visibility, and implementing KPI-based control.</w:t>
            </w:r>
          </w:p>
        </w:tc>
      </w:tr>
    </w:tbl>
    <w:p w14:paraId="40135A16" w14:textId="77777777" w:rsidR="006752FC" w:rsidRDefault="00000000">
      <w:r>
        <w:br w:type="page"/>
      </w:r>
    </w:p>
    <w:p w14:paraId="4173E53E" w14:textId="77777777" w:rsidR="006752FC" w:rsidRDefault="00000000">
      <w:pPr>
        <w:pStyle w:val="Heading1"/>
      </w:pPr>
      <w:r>
        <w:lastRenderedPageBreak/>
        <w:t>1. Executive Summary</w:t>
      </w:r>
    </w:p>
    <w:p w14:paraId="162E60E7" w14:textId="77777777" w:rsidR="006752FC" w:rsidRDefault="00000000">
      <w:pPr>
        <w:spacing w:after="120"/>
        <w:jc w:val="both"/>
      </w:pPr>
      <w:r>
        <w:t>This project plan outlines a structured Lean Six Sigma improvement initiative focused on reducing delays in the procurement purchase request to purchase order process. The current process takes approximately 7 to 10 business days, while the desired target is 3 business days. Key issues include incomplete request forms, manual email-based approvals, late budget checks, unclear escalation rules, and limited KPI visibility.</w:t>
      </w:r>
    </w:p>
    <w:p w14:paraId="0C484E8B" w14:textId="77777777" w:rsidR="006752FC" w:rsidRDefault="00000000">
      <w:pPr>
        <w:spacing w:after="120"/>
        <w:jc w:val="both"/>
      </w:pPr>
      <w:r>
        <w:t>The project follows the DMAIC framework: Define, Measure, Analyze, Improve, and Control. The expected outcome is a faster, more reliable procurement approval workflow with fewer errors, stronger accountability, better stakeholder visibility, and improved operational performance.</w:t>
      </w:r>
    </w:p>
    <w:p w14:paraId="4CF9EF0E" w14:textId="77777777" w:rsidR="006752FC" w:rsidRDefault="00000000">
      <w:pPr>
        <w:pStyle w:val="Heading1"/>
      </w:pPr>
      <w:r>
        <w:t>2. Project Charter</w:t>
      </w:r>
    </w:p>
    <w:tbl>
      <w:tblPr>
        <w:tblStyle w:val="TableGrid"/>
        <w:tblW w:w="0" w:type="auto"/>
        <w:jc w:val="center"/>
        <w:tblLook w:val="04A0" w:firstRow="1" w:lastRow="0" w:firstColumn="1" w:lastColumn="0" w:noHBand="0" w:noVBand="1"/>
      </w:tblPr>
      <w:tblGrid>
        <w:gridCol w:w="5083"/>
        <w:gridCol w:w="5083"/>
      </w:tblGrid>
      <w:tr w:rsidR="006752FC" w14:paraId="1CAB87B2" w14:textId="77777777">
        <w:trPr>
          <w:jc w:val="center"/>
        </w:trPr>
        <w:tc>
          <w:tcPr>
            <w:tcW w:w="5083" w:type="dxa"/>
            <w:shd w:val="clear" w:color="auto" w:fill="1F4E79"/>
            <w:vAlign w:val="center"/>
          </w:tcPr>
          <w:p w14:paraId="2B54CDA5" w14:textId="77777777" w:rsidR="006752FC" w:rsidRDefault="00000000">
            <w:r>
              <w:rPr>
                <w:b/>
                <w:color w:val="FFFFFF"/>
                <w:sz w:val="18"/>
              </w:rPr>
              <w:t>Charter Element</w:t>
            </w:r>
          </w:p>
        </w:tc>
        <w:tc>
          <w:tcPr>
            <w:tcW w:w="5083" w:type="dxa"/>
            <w:shd w:val="clear" w:color="auto" w:fill="1F4E79"/>
            <w:vAlign w:val="center"/>
          </w:tcPr>
          <w:p w14:paraId="6F61F972" w14:textId="77777777" w:rsidR="006752FC" w:rsidRDefault="00000000">
            <w:r>
              <w:rPr>
                <w:b/>
                <w:color w:val="FFFFFF"/>
                <w:sz w:val="18"/>
              </w:rPr>
              <w:t>Description</w:t>
            </w:r>
          </w:p>
        </w:tc>
      </w:tr>
      <w:tr w:rsidR="006752FC" w14:paraId="116C28EE" w14:textId="77777777">
        <w:trPr>
          <w:jc w:val="center"/>
        </w:trPr>
        <w:tc>
          <w:tcPr>
            <w:tcW w:w="5083" w:type="dxa"/>
            <w:shd w:val="clear" w:color="auto" w:fill="FFFFFF"/>
            <w:vAlign w:val="center"/>
          </w:tcPr>
          <w:p w14:paraId="7B81861C" w14:textId="77777777" w:rsidR="006752FC" w:rsidRDefault="00000000">
            <w:r>
              <w:rPr>
                <w:sz w:val="18"/>
              </w:rPr>
              <w:t>Business Case</w:t>
            </w:r>
          </w:p>
        </w:tc>
        <w:tc>
          <w:tcPr>
            <w:tcW w:w="5083" w:type="dxa"/>
            <w:shd w:val="clear" w:color="auto" w:fill="FFFFFF"/>
            <w:vAlign w:val="center"/>
          </w:tcPr>
          <w:p w14:paraId="3302E732" w14:textId="77777777" w:rsidR="006752FC" w:rsidRDefault="00000000">
            <w:r>
              <w:rPr>
                <w:sz w:val="18"/>
              </w:rPr>
              <w:t>Delayed purchase order approvals slow down internal purchasing, increase follow-up workload, and affect supplier coordination. Reducing approval delays will improve operational efficiency and internal service quality.</w:t>
            </w:r>
          </w:p>
        </w:tc>
      </w:tr>
      <w:tr w:rsidR="006752FC" w14:paraId="0BB94C23" w14:textId="77777777">
        <w:trPr>
          <w:jc w:val="center"/>
        </w:trPr>
        <w:tc>
          <w:tcPr>
            <w:tcW w:w="5083" w:type="dxa"/>
            <w:shd w:val="clear" w:color="auto" w:fill="F7F9FC"/>
            <w:vAlign w:val="center"/>
          </w:tcPr>
          <w:p w14:paraId="7D6AFC09" w14:textId="77777777" w:rsidR="006752FC" w:rsidRDefault="00000000">
            <w:r>
              <w:rPr>
                <w:sz w:val="18"/>
              </w:rPr>
              <w:t>Problem Statement</w:t>
            </w:r>
          </w:p>
        </w:tc>
        <w:tc>
          <w:tcPr>
            <w:tcW w:w="5083" w:type="dxa"/>
            <w:shd w:val="clear" w:color="auto" w:fill="F7F9FC"/>
            <w:vAlign w:val="center"/>
          </w:tcPr>
          <w:p w14:paraId="0C53F3B6" w14:textId="77777777" w:rsidR="006752FC" w:rsidRDefault="00000000">
            <w:r>
              <w:rPr>
                <w:sz w:val="18"/>
              </w:rPr>
              <w:t>Purchase requests that should become approved purchase orders within 2 to 3 business days currently take 7 to 10 business days due to process variation, missing information, manual approvals, and limited tracking.</w:t>
            </w:r>
          </w:p>
        </w:tc>
      </w:tr>
      <w:tr w:rsidR="006752FC" w14:paraId="24727DCC" w14:textId="77777777">
        <w:trPr>
          <w:jc w:val="center"/>
        </w:trPr>
        <w:tc>
          <w:tcPr>
            <w:tcW w:w="5083" w:type="dxa"/>
            <w:shd w:val="clear" w:color="auto" w:fill="FFFFFF"/>
            <w:vAlign w:val="center"/>
          </w:tcPr>
          <w:p w14:paraId="5EAA84F9" w14:textId="77777777" w:rsidR="006752FC" w:rsidRDefault="00000000">
            <w:r>
              <w:rPr>
                <w:sz w:val="18"/>
              </w:rPr>
              <w:t>Goal Statement</w:t>
            </w:r>
          </w:p>
        </w:tc>
        <w:tc>
          <w:tcPr>
            <w:tcW w:w="5083" w:type="dxa"/>
            <w:shd w:val="clear" w:color="auto" w:fill="FFFFFF"/>
            <w:vAlign w:val="center"/>
          </w:tcPr>
          <w:p w14:paraId="4EBC2F61" w14:textId="77777777" w:rsidR="006752FC" w:rsidRDefault="00000000">
            <w:r>
              <w:rPr>
                <w:sz w:val="18"/>
              </w:rPr>
              <w:t>Reduce average PO approval cycle time to 3 business days and reduce incomplete purchase requests by at least 50% within the project period.</w:t>
            </w:r>
          </w:p>
        </w:tc>
      </w:tr>
      <w:tr w:rsidR="006752FC" w14:paraId="0ED96EE1" w14:textId="77777777">
        <w:trPr>
          <w:jc w:val="center"/>
        </w:trPr>
        <w:tc>
          <w:tcPr>
            <w:tcW w:w="5083" w:type="dxa"/>
            <w:shd w:val="clear" w:color="auto" w:fill="F7F9FC"/>
            <w:vAlign w:val="center"/>
          </w:tcPr>
          <w:p w14:paraId="5750C19E" w14:textId="77777777" w:rsidR="006752FC" w:rsidRDefault="00000000">
            <w:r>
              <w:rPr>
                <w:sz w:val="18"/>
              </w:rPr>
              <w:t>Project Start Point</w:t>
            </w:r>
          </w:p>
        </w:tc>
        <w:tc>
          <w:tcPr>
            <w:tcW w:w="5083" w:type="dxa"/>
            <w:shd w:val="clear" w:color="auto" w:fill="F7F9FC"/>
            <w:vAlign w:val="center"/>
          </w:tcPr>
          <w:p w14:paraId="5020A151" w14:textId="77777777" w:rsidR="006752FC" w:rsidRDefault="00000000">
            <w:r>
              <w:rPr>
                <w:sz w:val="18"/>
              </w:rPr>
              <w:t>Department identifies a purchasing need and submits a purchase request.</w:t>
            </w:r>
          </w:p>
        </w:tc>
      </w:tr>
      <w:tr w:rsidR="006752FC" w14:paraId="08AE201D" w14:textId="77777777">
        <w:trPr>
          <w:jc w:val="center"/>
        </w:trPr>
        <w:tc>
          <w:tcPr>
            <w:tcW w:w="5083" w:type="dxa"/>
            <w:shd w:val="clear" w:color="auto" w:fill="FFFFFF"/>
            <w:vAlign w:val="center"/>
          </w:tcPr>
          <w:p w14:paraId="467F6808" w14:textId="77777777" w:rsidR="006752FC" w:rsidRDefault="00000000">
            <w:r>
              <w:rPr>
                <w:sz w:val="18"/>
              </w:rPr>
              <w:t>Project End Point</w:t>
            </w:r>
          </w:p>
        </w:tc>
        <w:tc>
          <w:tcPr>
            <w:tcW w:w="5083" w:type="dxa"/>
            <w:shd w:val="clear" w:color="auto" w:fill="FFFFFF"/>
            <w:vAlign w:val="center"/>
          </w:tcPr>
          <w:p w14:paraId="20C6E0E3" w14:textId="77777777" w:rsidR="006752FC" w:rsidRDefault="00000000">
            <w:r>
              <w:rPr>
                <w:sz w:val="18"/>
              </w:rPr>
              <w:t>Approved purchase order is created and sent to the supplier.</w:t>
            </w:r>
          </w:p>
        </w:tc>
      </w:tr>
      <w:tr w:rsidR="006752FC" w14:paraId="73692168" w14:textId="77777777">
        <w:trPr>
          <w:jc w:val="center"/>
        </w:trPr>
        <w:tc>
          <w:tcPr>
            <w:tcW w:w="5083" w:type="dxa"/>
            <w:shd w:val="clear" w:color="auto" w:fill="F7F9FC"/>
            <w:vAlign w:val="center"/>
          </w:tcPr>
          <w:p w14:paraId="1B129C21" w14:textId="77777777" w:rsidR="006752FC" w:rsidRDefault="00000000">
            <w:r>
              <w:rPr>
                <w:sz w:val="18"/>
              </w:rPr>
              <w:t>Primary Stakeholders</w:t>
            </w:r>
          </w:p>
        </w:tc>
        <w:tc>
          <w:tcPr>
            <w:tcW w:w="5083" w:type="dxa"/>
            <w:shd w:val="clear" w:color="auto" w:fill="F7F9FC"/>
            <w:vAlign w:val="center"/>
          </w:tcPr>
          <w:p w14:paraId="33FC5C2E" w14:textId="77777777" w:rsidR="006752FC" w:rsidRDefault="00000000">
            <w:r>
              <w:rPr>
                <w:sz w:val="18"/>
              </w:rPr>
              <w:t>Department requesters, department managers, procurement team, finance team, project sponsor, and IT/admin support.</w:t>
            </w:r>
          </w:p>
        </w:tc>
      </w:tr>
    </w:tbl>
    <w:p w14:paraId="233384AD" w14:textId="77777777" w:rsidR="006752FC" w:rsidRDefault="00000000">
      <w:pPr>
        <w:pStyle w:val="Heading1"/>
      </w:pPr>
      <w:r>
        <w:t>3. Project Scope</w:t>
      </w:r>
    </w:p>
    <w:tbl>
      <w:tblPr>
        <w:tblStyle w:val="TableGrid"/>
        <w:tblW w:w="0" w:type="auto"/>
        <w:jc w:val="center"/>
        <w:tblLook w:val="04A0" w:firstRow="1" w:lastRow="0" w:firstColumn="1" w:lastColumn="0" w:noHBand="0" w:noVBand="1"/>
      </w:tblPr>
      <w:tblGrid>
        <w:gridCol w:w="5083"/>
        <w:gridCol w:w="5083"/>
      </w:tblGrid>
      <w:tr w:rsidR="006752FC" w14:paraId="50C823CB" w14:textId="77777777">
        <w:trPr>
          <w:jc w:val="center"/>
        </w:trPr>
        <w:tc>
          <w:tcPr>
            <w:tcW w:w="5083" w:type="dxa"/>
            <w:shd w:val="clear" w:color="auto" w:fill="1F4E79"/>
            <w:vAlign w:val="center"/>
          </w:tcPr>
          <w:p w14:paraId="0A7597EC" w14:textId="77777777" w:rsidR="006752FC" w:rsidRDefault="00000000">
            <w:r>
              <w:rPr>
                <w:b/>
                <w:color w:val="FFFFFF"/>
                <w:sz w:val="18"/>
              </w:rPr>
              <w:t>Scope Category</w:t>
            </w:r>
          </w:p>
        </w:tc>
        <w:tc>
          <w:tcPr>
            <w:tcW w:w="5083" w:type="dxa"/>
            <w:shd w:val="clear" w:color="auto" w:fill="1F4E79"/>
            <w:vAlign w:val="center"/>
          </w:tcPr>
          <w:p w14:paraId="5C51FF9D" w14:textId="77777777" w:rsidR="006752FC" w:rsidRDefault="00000000">
            <w:r>
              <w:rPr>
                <w:b/>
                <w:color w:val="FFFFFF"/>
                <w:sz w:val="18"/>
              </w:rPr>
              <w:t>Included / Excluded</w:t>
            </w:r>
          </w:p>
        </w:tc>
      </w:tr>
      <w:tr w:rsidR="006752FC" w14:paraId="5BB9C55A" w14:textId="77777777">
        <w:trPr>
          <w:jc w:val="center"/>
        </w:trPr>
        <w:tc>
          <w:tcPr>
            <w:tcW w:w="5083" w:type="dxa"/>
            <w:shd w:val="clear" w:color="auto" w:fill="FFFFFF"/>
            <w:vAlign w:val="center"/>
          </w:tcPr>
          <w:p w14:paraId="291202F5" w14:textId="77777777" w:rsidR="006752FC" w:rsidRDefault="00000000">
            <w:r>
              <w:rPr>
                <w:sz w:val="18"/>
              </w:rPr>
              <w:t>In Scope</w:t>
            </w:r>
          </w:p>
        </w:tc>
        <w:tc>
          <w:tcPr>
            <w:tcW w:w="5083" w:type="dxa"/>
            <w:shd w:val="clear" w:color="auto" w:fill="FFFFFF"/>
            <w:vAlign w:val="center"/>
          </w:tcPr>
          <w:p w14:paraId="33082D2C" w14:textId="77777777" w:rsidR="006752FC" w:rsidRDefault="00000000">
            <w:r>
              <w:rPr>
                <w:sz w:val="18"/>
              </w:rPr>
              <w:t>Purchase request submission, manager approval, finance budget validation, procurement review, PO creation, approval tracking, and KPI reporting.</w:t>
            </w:r>
          </w:p>
        </w:tc>
      </w:tr>
      <w:tr w:rsidR="006752FC" w14:paraId="66692AEB" w14:textId="77777777">
        <w:trPr>
          <w:jc w:val="center"/>
        </w:trPr>
        <w:tc>
          <w:tcPr>
            <w:tcW w:w="5083" w:type="dxa"/>
            <w:shd w:val="clear" w:color="auto" w:fill="F7F9FC"/>
            <w:vAlign w:val="center"/>
          </w:tcPr>
          <w:p w14:paraId="00D4FBC5" w14:textId="77777777" w:rsidR="006752FC" w:rsidRDefault="00000000">
            <w:r>
              <w:rPr>
                <w:sz w:val="18"/>
              </w:rPr>
              <w:t>Out of Scope</w:t>
            </w:r>
          </w:p>
        </w:tc>
        <w:tc>
          <w:tcPr>
            <w:tcW w:w="5083" w:type="dxa"/>
            <w:shd w:val="clear" w:color="auto" w:fill="F7F9FC"/>
            <w:vAlign w:val="center"/>
          </w:tcPr>
          <w:p w14:paraId="05CB6187" w14:textId="77777777" w:rsidR="006752FC" w:rsidRDefault="00000000">
            <w:r>
              <w:rPr>
                <w:sz w:val="18"/>
              </w:rPr>
              <w:t>Supplier delivery delays, supplier contract negotiations, invoice payment processing, vendor performance management, and full ERP implementation.</w:t>
            </w:r>
          </w:p>
        </w:tc>
      </w:tr>
      <w:tr w:rsidR="006752FC" w14:paraId="18CC7936" w14:textId="77777777">
        <w:trPr>
          <w:jc w:val="center"/>
        </w:trPr>
        <w:tc>
          <w:tcPr>
            <w:tcW w:w="5083" w:type="dxa"/>
            <w:shd w:val="clear" w:color="auto" w:fill="FFFFFF"/>
            <w:vAlign w:val="center"/>
          </w:tcPr>
          <w:p w14:paraId="6BA06B84" w14:textId="77777777" w:rsidR="006752FC" w:rsidRDefault="00000000">
            <w:r>
              <w:rPr>
                <w:sz w:val="18"/>
              </w:rPr>
              <w:t>Assumptions</w:t>
            </w:r>
          </w:p>
        </w:tc>
        <w:tc>
          <w:tcPr>
            <w:tcW w:w="5083" w:type="dxa"/>
            <w:shd w:val="clear" w:color="auto" w:fill="FFFFFF"/>
            <w:vAlign w:val="center"/>
          </w:tcPr>
          <w:p w14:paraId="0449A85C" w14:textId="77777777" w:rsidR="006752FC" w:rsidRDefault="00000000">
            <w:r>
              <w:rPr>
                <w:sz w:val="18"/>
              </w:rPr>
              <w:t>The organization can use existing tools such as Microsoft Forms, Excel, SharePoint, Google Forms, or Google Sheets to create a low-cost digital workflow.</w:t>
            </w:r>
          </w:p>
        </w:tc>
      </w:tr>
      <w:tr w:rsidR="006752FC" w14:paraId="6910A489" w14:textId="77777777">
        <w:trPr>
          <w:jc w:val="center"/>
        </w:trPr>
        <w:tc>
          <w:tcPr>
            <w:tcW w:w="5083" w:type="dxa"/>
            <w:shd w:val="clear" w:color="auto" w:fill="F7F9FC"/>
            <w:vAlign w:val="center"/>
          </w:tcPr>
          <w:p w14:paraId="7752D166" w14:textId="77777777" w:rsidR="006752FC" w:rsidRDefault="00000000">
            <w:r>
              <w:rPr>
                <w:sz w:val="18"/>
              </w:rPr>
              <w:t>Constraints</w:t>
            </w:r>
          </w:p>
        </w:tc>
        <w:tc>
          <w:tcPr>
            <w:tcW w:w="5083" w:type="dxa"/>
            <w:shd w:val="clear" w:color="auto" w:fill="F7F9FC"/>
            <w:vAlign w:val="center"/>
          </w:tcPr>
          <w:p w14:paraId="3F382C84" w14:textId="77777777" w:rsidR="006752FC" w:rsidRDefault="00000000">
            <w:r>
              <w:rPr>
                <w:sz w:val="18"/>
              </w:rPr>
              <w:t>Limited budget, stakeholder availability, dependence on department managers for timely approvals, and possible resistance to process changes.</w:t>
            </w:r>
          </w:p>
        </w:tc>
      </w:tr>
    </w:tbl>
    <w:p w14:paraId="3E84FAC7" w14:textId="77777777" w:rsidR="006752FC" w:rsidRDefault="00000000">
      <w:pPr>
        <w:pStyle w:val="Heading1"/>
      </w:pPr>
      <w:r>
        <w:t>4. Project Objectives and KPIs</w:t>
      </w:r>
    </w:p>
    <w:tbl>
      <w:tblPr>
        <w:tblStyle w:val="TableGrid"/>
        <w:tblW w:w="0" w:type="auto"/>
        <w:jc w:val="center"/>
        <w:tblLook w:val="04A0" w:firstRow="1" w:lastRow="0" w:firstColumn="1" w:lastColumn="0" w:noHBand="0" w:noVBand="1"/>
      </w:tblPr>
      <w:tblGrid>
        <w:gridCol w:w="2541"/>
        <w:gridCol w:w="2541"/>
        <w:gridCol w:w="2541"/>
        <w:gridCol w:w="2541"/>
      </w:tblGrid>
      <w:tr w:rsidR="006752FC" w14:paraId="7269EEF8" w14:textId="77777777">
        <w:trPr>
          <w:jc w:val="center"/>
        </w:trPr>
        <w:tc>
          <w:tcPr>
            <w:tcW w:w="2541" w:type="dxa"/>
            <w:shd w:val="clear" w:color="auto" w:fill="1F4E79"/>
            <w:vAlign w:val="center"/>
          </w:tcPr>
          <w:p w14:paraId="0E958A6C" w14:textId="77777777" w:rsidR="006752FC" w:rsidRDefault="00000000">
            <w:r>
              <w:rPr>
                <w:b/>
                <w:color w:val="FFFFFF"/>
                <w:sz w:val="18"/>
              </w:rPr>
              <w:t>Objective</w:t>
            </w:r>
          </w:p>
        </w:tc>
        <w:tc>
          <w:tcPr>
            <w:tcW w:w="2541" w:type="dxa"/>
            <w:shd w:val="clear" w:color="auto" w:fill="1F4E79"/>
            <w:vAlign w:val="center"/>
          </w:tcPr>
          <w:p w14:paraId="19EC1AD1" w14:textId="77777777" w:rsidR="006752FC" w:rsidRDefault="00000000">
            <w:r>
              <w:rPr>
                <w:b/>
                <w:color w:val="FFFFFF"/>
                <w:sz w:val="18"/>
              </w:rPr>
              <w:t>Baseline</w:t>
            </w:r>
          </w:p>
        </w:tc>
        <w:tc>
          <w:tcPr>
            <w:tcW w:w="2541" w:type="dxa"/>
            <w:shd w:val="clear" w:color="auto" w:fill="1F4E79"/>
            <w:vAlign w:val="center"/>
          </w:tcPr>
          <w:p w14:paraId="11CD85A4" w14:textId="77777777" w:rsidR="006752FC" w:rsidRDefault="00000000">
            <w:r>
              <w:rPr>
                <w:b/>
                <w:color w:val="FFFFFF"/>
                <w:sz w:val="18"/>
              </w:rPr>
              <w:t>Target</w:t>
            </w:r>
          </w:p>
        </w:tc>
        <w:tc>
          <w:tcPr>
            <w:tcW w:w="2541" w:type="dxa"/>
            <w:shd w:val="clear" w:color="auto" w:fill="1F4E79"/>
            <w:vAlign w:val="center"/>
          </w:tcPr>
          <w:p w14:paraId="148CA385" w14:textId="77777777" w:rsidR="006752FC" w:rsidRDefault="00000000">
            <w:r>
              <w:rPr>
                <w:b/>
                <w:color w:val="FFFFFF"/>
                <w:sz w:val="18"/>
              </w:rPr>
              <w:t>Measurement Method</w:t>
            </w:r>
          </w:p>
        </w:tc>
      </w:tr>
      <w:tr w:rsidR="006752FC" w14:paraId="265EB9A7" w14:textId="77777777">
        <w:trPr>
          <w:jc w:val="center"/>
        </w:trPr>
        <w:tc>
          <w:tcPr>
            <w:tcW w:w="2541" w:type="dxa"/>
            <w:shd w:val="clear" w:color="auto" w:fill="FFFFFF"/>
            <w:vAlign w:val="center"/>
          </w:tcPr>
          <w:p w14:paraId="65018F23" w14:textId="77777777" w:rsidR="006752FC" w:rsidRDefault="00000000">
            <w:r>
              <w:rPr>
                <w:sz w:val="18"/>
              </w:rPr>
              <w:t>Reduce average PO approval cycle time</w:t>
            </w:r>
          </w:p>
        </w:tc>
        <w:tc>
          <w:tcPr>
            <w:tcW w:w="2541" w:type="dxa"/>
            <w:shd w:val="clear" w:color="auto" w:fill="FFFFFF"/>
            <w:vAlign w:val="center"/>
          </w:tcPr>
          <w:p w14:paraId="07DD130D" w14:textId="77777777" w:rsidR="006752FC" w:rsidRDefault="00000000">
            <w:r>
              <w:rPr>
                <w:sz w:val="18"/>
              </w:rPr>
              <w:t>7 to 10 business days</w:t>
            </w:r>
          </w:p>
        </w:tc>
        <w:tc>
          <w:tcPr>
            <w:tcW w:w="2541" w:type="dxa"/>
            <w:shd w:val="clear" w:color="auto" w:fill="FFFFFF"/>
            <w:vAlign w:val="center"/>
          </w:tcPr>
          <w:p w14:paraId="47308B53" w14:textId="77777777" w:rsidR="006752FC" w:rsidRDefault="00000000">
            <w:r>
              <w:rPr>
                <w:sz w:val="18"/>
              </w:rPr>
              <w:t>3 business days</w:t>
            </w:r>
          </w:p>
        </w:tc>
        <w:tc>
          <w:tcPr>
            <w:tcW w:w="2541" w:type="dxa"/>
            <w:shd w:val="clear" w:color="auto" w:fill="FFFFFF"/>
            <w:vAlign w:val="center"/>
          </w:tcPr>
          <w:p w14:paraId="2C5DD26F" w14:textId="77777777" w:rsidR="006752FC" w:rsidRDefault="00000000">
            <w:r>
              <w:rPr>
                <w:sz w:val="18"/>
              </w:rPr>
              <w:t>Track request submission date to PO approval date</w:t>
            </w:r>
          </w:p>
        </w:tc>
      </w:tr>
      <w:tr w:rsidR="006752FC" w14:paraId="1C769C84" w14:textId="77777777">
        <w:trPr>
          <w:jc w:val="center"/>
        </w:trPr>
        <w:tc>
          <w:tcPr>
            <w:tcW w:w="2541" w:type="dxa"/>
            <w:shd w:val="clear" w:color="auto" w:fill="F7F9FC"/>
            <w:vAlign w:val="center"/>
          </w:tcPr>
          <w:p w14:paraId="1B050088" w14:textId="77777777" w:rsidR="006752FC" w:rsidRDefault="00000000">
            <w:r>
              <w:rPr>
                <w:sz w:val="18"/>
              </w:rPr>
              <w:t>Reduce incomplete request rate</w:t>
            </w:r>
          </w:p>
        </w:tc>
        <w:tc>
          <w:tcPr>
            <w:tcW w:w="2541" w:type="dxa"/>
            <w:shd w:val="clear" w:color="auto" w:fill="F7F9FC"/>
            <w:vAlign w:val="center"/>
          </w:tcPr>
          <w:p w14:paraId="29F2121C" w14:textId="77777777" w:rsidR="006752FC" w:rsidRDefault="00000000">
            <w:r>
              <w:rPr>
                <w:sz w:val="18"/>
              </w:rPr>
              <w:t>30% estimated</w:t>
            </w:r>
          </w:p>
        </w:tc>
        <w:tc>
          <w:tcPr>
            <w:tcW w:w="2541" w:type="dxa"/>
            <w:shd w:val="clear" w:color="auto" w:fill="F7F9FC"/>
            <w:vAlign w:val="center"/>
          </w:tcPr>
          <w:p w14:paraId="46AD988F" w14:textId="77777777" w:rsidR="006752FC" w:rsidRDefault="00000000">
            <w:r>
              <w:rPr>
                <w:sz w:val="18"/>
              </w:rPr>
              <w:t>15% or lower</w:t>
            </w:r>
          </w:p>
        </w:tc>
        <w:tc>
          <w:tcPr>
            <w:tcW w:w="2541" w:type="dxa"/>
            <w:shd w:val="clear" w:color="auto" w:fill="F7F9FC"/>
            <w:vAlign w:val="center"/>
          </w:tcPr>
          <w:p w14:paraId="0CC27E5E" w14:textId="77777777" w:rsidR="006752FC" w:rsidRDefault="00000000">
            <w:r>
              <w:rPr>
                <w:sz w:val="18"/>
              </w:rPr>
              <w:t>Count requests returned for missing information</w:t>
            </w:r>
          </w:p>
        </w:tc>
      </w:tr>
      <w:tr w:rsidR="006752FC" w14:paraId="2C0D600A" w14:textId="77777777">
        <w:trPr>
          <w:jc w:val="center"/>
        </w:trPr>
        <w:tc>
          <w:tcPr>
            <w:tcW w:w="2541" w:type="dxa"/>
            <w:shd w:val="clear" w:color="auto" w:fill="FFFFFF"/>
            <w:vAlign w:val="center"/>
          </w:tcPr>
          <w:p w14:paraId="0D5F288E" w14:textId="77777777" w:rsidR="006752FC" w:rsidRDefault="00000000">
            <w:r>
              <w:rPr>
                <w:sz w:val="18"/>
              </w:rPr>
              <w:t>Improve approval visibility</w:t>
            </w:r>
          </w:p>
        </w:tc>
        <w:tc>
          <w:tcPr>
            <w:tcW w:w="2541" w:type="dxa"/>
            <w:shd w:val="clear" w:color="auto" w:fill="FFFFFF"/>
            <w:vAlign w:val="center"/>
          </w:tcPr>
          <w:p w14:paraId="16A396B2" w14:textId="77777777" w:rsidR="006752FC" w:rsidRDefault="00000000">
            <w:r>
              <w:rPr>
                <w:sz w:val="18"/>
              </w:rPr>
              <w:t>Limited email visibility</w:t>
            </w:r>
          </w:p>
        </w:tc>
        <w:tc>
          <w:tcPr>
            <w:tcW w:w="2541" w:type="dxa"/>
            <w:shd w:val="clear" w:color="auto" w:fill="FFFFFF"/>
            <w:vAlign w:val="center"/>
          </w:tcPr>
          <w:p w14:paraId="1CD8EC9A" w14:textId="77777777" w:rsidR="006752FC" w:rsidRDefault="00000000">
            <w:r>
              <w:rPr>
                <w:sz w:val="18"/>
              </w:rPr>
              <w:t>100% tracked in shared tracker</w:t>
            </w:r>
          </w:p>
        </w:tc>
        <w:tc>
          <w:tcPr>
            <w:tcW w:w="2541" w:type="dxa"/>
            <w:shd w:val="clear" w:color="auto" w:fill="FFFFFF"/>
            <w:vAlign w:val="center"/>
          </w:tcPr>
          <w:p w14:paraId="48F9A3CA" w14:textId="77777777" w:rsidR="006752FC" w:rsidRDefault="00000000">
            <w:r>
              <w:rPr>
                <w:sz w:val="18"/>
              </w:rPr>
              <w:t>Review tracker completeness weekly</w:t>
            </w:r>
          </w:p>
        </w:tc>
      </w:tr>
      <w:tr w:rsidR="006752FC" w14:paraId="1118E085" w14:textId="77777777">
        <w:trPr>
          <w:jc w:val="center"/>
        </w:trPr>
        <w:tc>
          <w:tcPr>
            <w:tcW w:w="2541" w:type="dxa"/>
            <w:shd w:val="clear" w:color="auto" w:fill="F7F9FC"/>
            <w:vAlign w:val="center"/>
          </w:tcPr>
          <w:p w14:paraId="182A2971" w14:textId="77777777" w:rsidR="006752FC" w:rsidRDefault="00000000">
            <w:r>
              <w:rPr>
                <w:sz w:val="18"/>
              </w:rPr>
              <w:t>Reduce manual follow-up emails</w:t>
            </w:r>
          </w:p>
        </w:tc>
        <w:tc>
          <w:tcPr>
            <w:tcW w:w="2541" w:type="dxa"/>
            <w:shd w:val="clear" w:color="auto" w:fill="F7F9FC"/>
            <w:vAlign w:val="center"/>
          </w:tcPr>
          <w:p w14:paraId="2484844E" w14:textId="77777777" w:rsidR="006752FC" w:rsidRDefault="00000000">
            <w:r>
              <w:rPr>
                <w:sz w:val="18"/>
              </w:rPr>
              <w:t>4 to 6 emails per request</w:t>
            </w:r>
          </w:p>
        </w:tc>
        <w:tc>
          <w:tcPr>
            <w:tcW w:w="2541" w:type="dxa"/>
            <w:shd w:val="clear" w:color="auto" w:fill="F7F9FC"/>
            <w:vAlign w:val="center"/>
          </w:tcPr>
          <w:p w14:paraId="0AD47D48" w14:textId="77777777" w:rsidR="006752FC" w:rsidRDefault="00000000">
            <w:r>
              <w:rPr>
                <w:sz w:val="18"/>
              </w:rPr>
              <w:t>2 or fewer</w:t>
            </w:r>
          </w:p>
        </w:tc>
        <w:tc>
          <w:tcPr>
            <w:tcW w:w="2541" w:type="dxa"/>
            <w:shd w:val="clear" w:color="auto" w:fill="F7F9FC"/>
            <w:vAlign w:val="center"/>
          </w:tcPr>
          <w:p w14:paraId="14D6D793" w14:textId="77777777" w:rsidR="006752FC" w:rsidRDefault="00000000">
            <w:r>
              <w:rPr>
                <w:sz w:val="18"/>
              </w:rPr>
              <w:t>Sample email count per request</w:t>
            </w:r>
          </w:p>
        </w:tc>
      </w:tr>
      <w:tr w:rsidR="006752FC" w14:paraId="1A84C752" w14:textId="77777777">
        <w:trPr>
          <w:jc w:val="center"/>
        </w:trPr>
        <w:tc>
          <w:tcPr>
            <w:tcW w:w="2541" w:type="dxa"/>
            <w:shd w:val="clear" w:color="auto" w:fill="FFFFFF"/>
            <w:vAlign w:val="center"/>
          </w:tcPr>
          <w:p w14:paraId="026A180D" w14:textId="77777777" w:rsidR="006752FC" w:rsidRDefault="00000000">
            <w:r>
              <w:rPr>
                <w:sz w:val="18"/>
              </w:rPr>
              <w:lastRenderedPageBreak/>
              <w:t>Improve on-time PO approval rate</w:t>
            </w:r>
          </w:p>
        </w:tc>
        <w:tc>
          <w:tcPr>
            <w:tcW w:w="2541" w:type="dxa"/>
            <w:shd w:val="clear" w:color="auto" w:fill="FFFFFF"/>
            <w:vAlign w:val="center"/>
          </w:tcPr>
          <w:p w14:paraId="3B295402" w14:textId="77777777" w:rsidR="006752FC" w:rsidRDefault="00000000">
            <w:r>
              <w:rPr>
                <w:sz w:val="18"/>
              </w:rPr>
              <w:t>40% estimated</w:t>
            </w:r>
          </w:p>
        </w:tc>
        <w:tc>
          <w:tcPr>
            <w:tcW w:w="2541" w:type="dxa"/>
            <w:shd w:val="clear" w:color="auto" w:fill="FFFFFF"/>
            <w:vAlign w:val="center"/>
          </w:tcPr>
          <w:p w14:paraId="3B88ADCA" w14:textId="77777777" w:rsidR="006752FC" w:rsidRDefault="00000000">
            <w:r>
              <w:rPr>
                <w:sz w:val="18"/>
              </w:rPr>
              <w:t>85%</w:t>
            </w:r>
          </w:p>
        </w:tc>
        <w:tc>
          <w:tcPr>
            <w:tcW w:w="2541" w:type="dxa"/>
            <w:shd w:val="clear" w:color="auto" w:fill="FFFFFF"/>
            <w:vAlign w:val="center"/>
          </w:tcPr>
          <w:p w14:paraId="057FFFCB" w14:textId="77777777" w:rsidR="006752FC" w:rsidRDefault="00000000">
            <w:r>
              <w:rPr>
                <w:sz w:val="18"/>
              </w:rPr>
              <w:t>Percentage of POs approved within SLA</w:t>
            </w:r>
          </w:p>
        </w:tc>
      </w:tr>
    </w:tbl>
    <w:p w14:paraId="72DF4D95" w14:textId="77777777" w:rsidR="006752FC" w:rsidRDefault="00000000">
      <w:pPr>
        <w:pStyle w:val="Heading1"/>
      </w:pPr>
      <w:r>
        <w:t>5. DMAIC Roadmap</w:t>
      </w:r>
    </w:p>
    <w:p w14:paraId="7BB04131" w14:textId="77777777" w:rsidR="006752FC" w:rsidRDefault="00000000">
      <w:pPr>
        <w:jc w:val="center"/>
      </w:pPr>
      <w:r>
        <w:rPr>
          <w:noProof/>
        </w:rPr>
        <w:drawing>
          <wp:inline distT="0" distB="0" distL="0" distR="0" wp14:anchorId="0BF32182" wp14:editId="09592A6F">
            <wp:extent cx="6400800" cy="1920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dmaic_roadmap.png"/>
                    <pic:cNvPicPr/>
                  </pic:nvPicPr>
                  <pic:blipFill>
                    <a:blip r:embed="rId8"/>
                    <a:stretch>
                      <a:fillRect/>
                    </a:stretch>
                  </pic:blipFill>
                  <pic:spPr>
                    <a:xfrm>
                      <a:off x="0" y="0"/>
                      <a:ext cx="6400800" cy="192024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541"/>
        <w:gridCol w:w="2541"/>
        <w:gridCol w:w="2541"/>
        <w:gridCol w:w="2541"/>
      </w:tblGrid>
      <w:tr w:rsidR="006752FC" w14:paraId="365AC96D" w14:textId="77777777">
        <w:trPr>
          <w:jc w:val="center"/>
        </w:trPr>
        <w:tc>
          <w:tcPr>
            <w:tcW w:w="2541" w:type="dxa"/>
            <w:shd w:val="clear" w:color="auto" w:fill="1F4E79"/>
            <w:vAlign w:val="center"/>
          </w:tcPr>
          <w:p w14:paraId="33C1DC94" w14:textId="77777777" w:rsidR="006752FC" w:rsidRDefault="00000000">
            <w:r>
              <w:rPr>
                <w:b/>
                <w:color w:val="FFFFFF"/>
                <w:sz w:val="18"/>
              </w:rPr>
              <w:t>DMAIC Phase</w:t>
            </w:r>
          </w:p>
        </w:tc>
        <w:tc>
          <w:tcPr>
            <w:tcW w:w="2541" w:type="dxa"/>
            <w:shd w:val="clear" w:color="auto" w:fill="1F4E79"/>
            <w:vAlign w:val="center"/>
          </w:tcPr>
          <w:p w14:paraId="2F37E346" w14:textId="77777777" w:rsidR="006752FC" w:rsidRDefault="00000000">
            <w:r>
              <w:rPr>
                <w:b/>
                <w:color w:val="FFFFFF"/>
                <w:sz w:val="18"/>
              </w:rPr>
              <w:t>Key Activities</w:t>
            </w:r>
          </w:p>
        </w:tc>
        <w:tc>
          <w:tcPr>
            <w:tcW w:w="2541" w:type="dxa"/>
            <w:shd w:val="clear" w:color="auto" w:fill="1F4E79"/>
            <w:vAlign w:val="center"/>
          </w:tcPr>
          <w:p w14:paraId="0E16AF2D" w14:textId="77777777" w:rsidR="006752FC" w:rsidRDefault="00000000">
            <w:r>
              <w:rPr>
                <w:b/>
                <w:color w:val="FFFFFF"/>
                <w:sz w:val="18"/>
              </w:rPr>
              <w:t>Deliverables</w:t>
            </w:r>
          </w:p>
        </w:tc>
        <w:tc>
          <w:tcPr>
            <w:tcW w:w="2541" w:type="dxa"/>
            <w:shd w:val="clear" w:color="auto" w:fill="1F4E79"/>
            <w:vAlign w:val="center"/>
          </w:tcPr>
          <w:p w14:paraId="174B1469" w14:textId="77777777" w:rsidR="006752FC" w:rsidRDefault="00000000">
            <w:r>
              <w:rPr>
                <w:b/>
                <w:color w:val="FFFFFF"/>
                <w:sz w:val="18"/>
              </w:rPr>
              <w:t>Success Criteria</w:t>
            </w:r>
          </w:p>
        </w:tc>
      </w:tr>
      <w:tr w:rsidR="006752FC" w14:paraId="0C8FF0DB" w14:textId="77777777">
        <w:trPr>
          <w:jc w:val="center"/>
        </w:trPr>
        <w:tc>
          <w:tcPr>
            <w:tcW w:w="2541" w:type="dxa"/>
            <w:shd w:val="clear" w:color="auto" w:fill="FFFFFF"/>
            <w:vAlign w:val="center"/>
          </w:tcPr>
          <w:p w14:paraId="53EE26CD" w14:textId="77777777" w:rsidR="006752FC" w:rsidRDefault="00000000">
            <w:r>
              <w:rPr>
                <w:sz w:val="18"/>
              </w:rPr>
              <w:t>Define</w:t>
            </w:r>
          </w:p>
        </w:tc>
        <w:tc>
          <w:tcPr>
            <w:tcW w:w="2541" w:type="dxa"/>
            <w:shd w:val="clear" w:color="auto" w:fill="FFFFFF"/>
            <w:vAlign w:val="center"/>
          </w:tcPr>
          <w:p w14:paraId="725355E5" w14:textId="77777777" w:rsidR="006752FC" w:rsidRDefault="00000000">
            <w:r>
              <w:rPr>
                <w:sz w:val="18"/>
              </w:rPr>
              <w:t>Confirm project scope, stakeholders, problem statement, customer requirements, and project goals.</w:t>
            </w:r>
          </w:p>
        </w:tc>
        <w:tc>
          <w:tcPr>
            <w:tcW w:w="2541" w:type="dxa"/>
            <w:shd w:val="clear" w:color="auto" w:fill="FFFFFF"/>
            <w:vAlign w:val="center"/>
          </w:tcPr>
          <w:p w14:paraId="021320B7" w14:textId="77777777" w:rsidR="006752FC" w:rsidRDefault="00000000">
            <w:r>
              <w:rPr>
                <w:sz w:val="18"/>
              </w:rPr>
              <w:t>Project charter, SIPOC, stakeholder list, high-level process map.</w:t>
            </w:r>
          </w:p>
        </w:tc>
        <w:tc>
          <w:tcPr>
            <w:tcW w:w="2541" w:type="dxa"/>
            <w:shd w:val="clear" w:color="auto" w:fill="FFFFFF"/>
            <w:vAlign w:val="center"/>
          </w:tcPr>
          <w:p w14:paraId="32DABCF6" w14:textId="77777777" w:rsidR="006752FC" w:rsidRDefault="00000000">
            <w:r>
              <w:rPr>
                <w:sz w:val="18"/>
              </w:rPr>
              <w:t>Approved scope and clear business problem.</w:t>
            </w:r>
          </w:p>
        </w:tc>
      </w:tr>
      <w:tr w:rsidR="006752FC" w14:paraId="0D19D705" w14:textId="77777777">
        <w:trPr>
          <w:jc w:val="center"/>
        </w:trPr>
        <w:tc>
          <w:tcPr>
            <w:tcW w:w="2541" w:type="dxa"/>
            <w:shd w:val="clear" w:color="auto" w:fill="F7F9FC"/>
            <w:vAlign w:val="center"/>
          </w:tcPr>
          <w:p w14:paraId="0917B09E" w14:textId="77777777" w:rsidR="006752FC" w:rsidRDefault="00000000">
            <w:r>
              <w:rPr>
                <w:sz w:val="18"/>
              </w:rPr>
              <w:t>Measure</w:t>
            </w:r>
          </w:p>
        </w:tc>
        <w:tc>
          <w:tcPr>
            <w:tcW w:w="2541" w:type="dxa"/>
            <w:shd w:val="clear" w:color="auto" w:fill="F7F9FC"/>
            <w:vAlign w:val="center"/>
          </w:tcPr>
          <w:p w14:paraId="6CDF5392" w14:textId="77777777" w:rsidR="006752FC" w:rsidRDefault="00000000">
            <w:r>
              <w:rPr>
                <w:sz w:val="18"/>
              </w:rPr>
              <w:t>Collect baseline data for cycle time, request completeness, approval delay, and follow-up volume.</w:t>
            </w:r>
          </w:p>
        </w:tc>
        <w:tc>
          <w:tcPr>
            <w:tcW w:w="2541" w:type="dxa"/>
            <w:shd w:val="clear" w:color="auto" w:fill="F7F9FC"/>
            <w:vAlign w:val="center"/>
          </w:tcPr>
          <w:p w14:paraId="4E95EE64" w14:textId="77777777" w:rsidR="006752FC" w:rsidRDefault="00000000">
            <w:r>
              <w:rPr>
                <w:sz w:val="18"/>
              </w:rPr>
              <w:t>Baseline KPI report and data collection plan.</w:t>
            </w:r>
          </w:p>
        </w:tc>
        <w:tc>
          <w:tcPr>
            <w:tcW w:w="2541" w:type="dxa"/>
            <w:shd w:val="clear" w:color="auto" w:fill="F7F9FC"/>
            <w:vAlign w:val="center"/>
          </w:tcPr>
          <w:p w14:paraId="68E750F6" w14:textId="77777777" w:rsidR="006752FC" w:rsidRDefault="00000000">
            <w:r>
              <w:rPr>
                <w:sz w:val="18"/>
              </w:rPr>
              <w:t>Reliable baseline established.</w:t>
            </w:r>
          </w:p>
        </w:tc>
      </w:tr>
      <w:tr w:rsidR="006752FC" w14:paraId="73D37254" w14:textId="77777777">
        <w:trPr>
          <w:jc w:val="center"/>
        </w:trPr>
        <w:tc>
          <w:tcPr>
            <w:tcW w:w="2541" w:type="dxa"/>
            <w:shd w:val="clear" w:color="auto" w:fill="FFFFFF"/>
            <w:vAlign w:val="center"/>
          </w:tcPr>
          <w:p w14:paraId="335A92A4" w14:textId="77777777" w:rsidR="006752FC" w:rsidRDefault="00000000">
            <w:r>
              <w:rPr>
                <w:sz w:val="18"/>
              </w:rPr>
              <w:t>Analyze</w:t>
            </w:r>
          </w:p>
        </w:tc>
        <w:tc>
          <w:tcPr>
            <w:tcW w:w="2541" w:type="dxa"/>
            <w:shd w:val="clear" w:color="auto" w:fill="FFFFFF"/>
            <w:vAlign w:val="center"/>
          </w:tcPr>
          <w:p w14:paraId="34B85D6B" w14:textId="77777777" w:rsidR="006752FC" w:rsidRDefault="00000000">
            <w:r>
              <w:rPr>
                <w:sz w:val="18"/>
              </w:rPr>
              <w:t>Use 5 Whys, fishbone diagram, and bottleneck review to identify root causes.</w:t>
            </w:r>
          </w:p>
        </w:tc>
        <w:tc>
          <w:tcPr>
            <w:tcW w:w="2541" w:type="dxa"/>
            <w:shd w:val="clear" w:color="auto" w:fill="FFFFFF"/>
            <w:vAlign w:val="center"/>
          </w:tcPr>
          <w:p w14:paraId="1FE4A26C" w14:textId="77777777" w:rsidR="006752FC" w:rsidRDefault="00000000">
            <w:r>
              <w:rPr>
                <w:sz w:val="18"/>
              </w:rPr>
              <w:t>Root cause summary and prioritized problem areas.</w:t>
            </w:r>
          </w:p>
        </w:tc>
        <w:tc>
          <w:tcPr>
            <w:tcW w:w="2541" w:type="dxa"/>
            <w:shd w:val="clear" w:color="auto" w:fill="FFFFFF"/>
            <w:vAlign w:val="center"/>
          </w:tcPr>
          <w:p w14:paraId="2137C6D4" w14:textId="77777777" w:rsidR="006752FC" w:rsidRDefault="00000000">
            <w:r>
              <w:rPr>
                <w:sz w:val="18"/>
              </w:rPr>
              <w:t>Validated root causes linked to data.</w:t>
            </w:r>
          </w:p>
        </w:tc>
      </w:tr>
      <w:tr w:rsidR="006752FC" w14:paraId="2E17AADF" w14:textId="77777777">
        <w:trPr>
          <w:jc w:val="center"/>
        </w:trPr>
        <w:tc>
          <w:tcPr>
            <w:tcW w:w="2541" w:type="dxa"/>
            <w:shd w:val="clear" w:color="auto" w:fill="F7F9FC"/>
            <w:vAlign w:val="center"/>
          </w:tcPr>
          <w:p w14:paraId="11D5ED04" w14:textId="77777777" w:rsidR="006752FC" w:rsidRDefault="00000000">
            <w:r>
              <w:rPr>
                <w:sz w:val="18"/>
              </w:rPr>
              <w:t>Improve</w:t>
            </w:r>
          </w:p>
        </w:tc>
        <w:tc>
          <w:tcPr>
            <w:tcW w:w="2541" w:type="dxa"/>
            <w:shd w:val="clear" w:color="auto" w:fill="F7F9FC"/>
            <w:vAlign w:val="center"/>
          </w:tcPr>
          <w:p w14:paraId="56F26687" w14:textId="77777777" w:rsidR="006752FC" w:rsidRDefault="00000000">
            <w:r>
              <w:rPr>
                <w:sz w:val="18"/>
              </w:rPr>
              <w:t>Design standardized request form, approval SLA, early budget check, tracker, and escalation rules.</w:t>
            </w:r>
          </w:p>
        </w:tc>
        <w:tc>
          <w:tcPr>
            <w:tcW w:w="2541" w:type="dxa"/>
            <w:shd w:val="clear" w:color="auto" w:fill="F7F9FC"/>
            <w:vAlign w:val="center"/>
          </w:tcPr>
          <w:p w14:paraId="2C542C1A" w14:textId="77777777" w:rsidR="006752FC" w:rsidRDefault="00000000">
            <w:r>
              <w:rPr>
                <w:sz w:val="18"/>
              </w:rPr>
              <w:t>Future-state workflow, pilot plan, training notes.</w:t>
            </w:r>
          </w:p>
        </w:tc>
        <w:tc>
          <w:tcPr>
            <w:tcW w:w="2541" w:type="dxa"/>
            <w:shd w:val="clear" w:color="auto" w:fill="F7F9FC"/>
            <w:vAlign w:val="center"/>
          </w:tcPr>
          <w:p w14:paraId="342C99DE" w14:textId="77777777" w:rsidR="006752FC" w:rsidRDefault="00000000">
            <w:r>
              <w:rPr>
                <w:sz w:val="18"/>
              </w:rPr>
              <w:t>Pilot shows shorter approval time and fewer rework cases.</w:t>
            </w:r>
          </w:p>
        </w:tc>
      </w:tr>
      <w:tr w:rsidR="006752FC" w14:paraId="2722DD7D" w14:textId="77777777">
        <w:trPr>
          <w:jc w:val="center"/>
        </w:trPr>
        <w:tc>
          <w:tcPr>
            <w:tcW w:w="2541" w:type="dxa"/>
            <w:shd w:val="clear" w:color="auto" w:fill="FFFFFF"/>
            <w:vAlign w:val="center"/>
          </w:tcPr>
          <w:p w14:paraId="5D0302F4" w14:textId="77777777" w:rsidR="006752FC" w:rsidRDefault="00000000">
            <w:r>
              <w:rPr>
                <w:sz w:val="18"/>
              </w:rPr>
              <w:t>Control</w:t>
            </w:r>
          </w:p>
        </w:tc>
        <w:tc>
          <w:tcPr>
            <w:tcW w:w="2541" w:type="dxa"/>
            <w:shd w:val="clear" w:color="auto" w:fill="FFFFFF"/>
            <w:vAlign w:val="center"/>
          </w:tcPr>
          <w:p w14:paraId="57953197" w14:textId="77777777" w:rsidR="006752FC" w:rsidRDefault="00000000">
            <w:r>
              <w:rPr>
                <w:sz w:val="18"/>
              </w:rPr>
              <w:t>Create SOP, KPI dashboard, weekly review routine, and ownership structure.</w:t>
            </w:r>
          </w:p>
        </w:tc>
        <w:tc>
          <w:tcPr>
            <w:tcW w:w="2541" w:type="dxa"/>
            <w:shd w:val="clear" w:color="auto" w:fill="FFFFFF"/>
            <w:vAlign w:val="center"/>
          </w:tcPr>
          <w:p w14:paraId="119C5DBA" w14:textId="77777777" w:rsidR="006752FC" w:rsidRDefault="00000000">
            <w:r>
              <w:rPr>
                <w:sz w:val="18"/>
              </w:rPr>
              <w:t>Control plan, updated SOP, KPI dashboard.</w:t>
            </w:r>
          </w:p>
        </w:tc>
        <w:tc>
          <w:tcPr>
            <w:tcW w:w="2541" w:type="dxa"/>
            <w:shd w:val="clear" w:color="auto" w:fill="FFFFFF"/>
            <w:vAlign w:val="center"/>
          </w:tcPr>
          <w:p w14:paraId="36C46351" w14:textId="77777777" w:rsidR="006752FC" w:rsidRDefault="00000000">
            <w:r>
              <w:rPr>
                <w:sz w:val="18"/>
              </w:rPr>
              <w:t>Improved process remains stable after rollout.</w:t>
            </w:r>
          </w:p>
        </w:tc>
      </w:tr>
    </w:tbl>
    <w:p w14:paraId="7F97CDB0" w14:textId="77777777" w:rsidR="006752FC" w:rsidRDefault="00000000">
      <w:pPr>
        <w:pStyle w:val="Heading1"/>
      </w:pPr>
      <w:r>
        <w:t>6. Timeline and Milestones</w:t>
      </w:r>
    </w:p>
    <w:tbl>
      <w:tblPr>
        <w:tblStyle w:val="TableGrid"/>
        <w:tblW w:w="0" w:type="auto"/>
        <w:jc w:val="center"/>
        <w:tblLook w:val="04A0" w:firstRow="1" w:lastRow="0" w:firstColumn="1" w:lastColumn="0" w:noHBand="0" w:noVBand="1"/>
      </w:tblPr>
      <w:tblGrid>
        <w:gridCol w:w="2541"/>
        <w:gridCol w:w="2541"/>
        <w:gridCol w:w="2541"/>
        <w:gridCol w:w="2541"/>
      </w:tblGrid>
      <w:tr w:rsidR="006752FC" w14:paraId="44F6C507" w14:textId="77777777">
        <w:trPr>
          <w:jc w:val="center"/>
        </w:trPr>
        <w:tc>
          <w:tcPr>
            <w:tcW w:w="2541" w:type="dxa"/>
            <w:shd w:val="clear" w:color="auto" w:fill="1F4E79"/>
            <w:vAlign w:val="center"/>
          </w:tcPr>
          <w:p w14:paraId="7DBACB80" w14:textId="77777777" w:rsidR="006752FC" w:rsidRDefault="00000000">
            <w:r>
              <w:rPr>
                <w:b/>
                <w:color w:val="FFFFFF"/>
                <w:sz w:val="18"/>
              </w:rPr>
              <w:t>Week</w:t>
            </w:r>
          </w:p>
        </w:tc>
        <w:tc>
          <w:tcPr>
            <w:tcW w:w="2541" w:type="dxa"/>
            <w:shd w:val="clear" w:color="auto" w:fill="1F4E79"/>
            <w:vAlign w:val="center"/>
          </w:tcPr>
          <w:p w14:paraId="021DE35E" w14:textId="77777777" w:rsidR="006752FC" w:rsidRDefault="00000000">
            <w:r>
              <w:rPr>
                <w:b/>
                <w:color w:val="FFFFFF"/>
                <w:sz w:val="18"/>
              </w:rPr>
              <w:t>DMAIC Phase</w:t>
            </w:r>
          </w:p>
        </w:tc>
        <w:tc>
          <w:tcPr>
            <w:tcW w:w="2541" w:type="dxa"/>
            <w:shd w:val="clear" w:color="auto" w:fill="1F4E79"/>
            <w:vAlign w:val="center"/>
          </w:tcPr>
          <w:p w14:paraId="4FA835FC" w14:textId="77777777" w:rsidR="006752FC" w:rsidRDefault="00000000">
            <w:r>
              <w:rPr>
                <w:b/>
                <w:color w:val="FFFFFF"/>
                <w:sz w:val="18"/>
              </w:rPr>
              <w:t>Milestone</w:t>
            </w:r>
          </w:p>
        </w:tc>
        <w:tc>
          <w:tcPr>
            <w:tcW w:w="2541" w:type="dxa"/>
            <w:shd w:val="clear" w:color="auto" w:fill="1F4E79"/>
            <w:vAlign w:val="center"/>
          </w:tcPr>
          <w:p w14:paraId="032BDE2B" w14:textId="77777777" w:rsidR="006752FC" w:rsidRDefault="00000000">
            <w:r>
              <w:rPr>
                <w:b/>
                <w:color w:val="FFFFFF"/>
                <w:sz w:val="18"/>
              </w:rPr>
              <w:t>Output</w:t>
            </w:r>
          </w:p>
        </w:tc>
      </w:tr>
      <w:tr w:rsidR="006752FC" w14:paraId="632359FA" w14:textId="77777777">
        <w:trPr>
          <w:jc w:val="center"/>
        </w:trPr>
        <w:tc>
          <w:tcPr>
            <w:tcW w:w="2541" w:type="dxa"/>
            <w:shd w:val="clear" w:color="auto" w:fill="FFFFFF"/>
            <w:vAlign w:val="center"/>
          </w:tcPr>
          <w:p w14:paraId="49F17A3B" w14:textId="77777777" w:rsidR="006752FC" w:rsidRDefault="00000000">
            <w:r>
              <w:rPr>
                <w:sz w:val="18"/>
              </w:rPr>
              <w:t>Week 1</w:t>
            </w:r>
          </w:p>
        </w:tc>
        <w:tc>
          <w:tcPr>
            <w:tcW w:w="2541" w:type="dxa"/>
            <w:shd w:val="clear" w:color="auto" w:fill="FFFFFF"/>
            <w:vAlign w:val="center"/>
          </w:tcPr>
          <w:p w14:paraId="4FEB0E5D" w14:textId="77777777" w:rsidR="006752FC" w:rsidRDefault="00000000">
            <w:r>
              <w:rPr>
                <w:sz w:val="18"/>
              </w:rPr>
              <w:t>Define</w:t>
            </w:r>
          </w:p>
        </w:tc>
        <w:tc>
          <w:tcPr>
            <w:tcW w:w="2541" w:type="dxa"/>
            <w:shd w:val="clear" w:color="auto" w:fill="FFFFFF"/>
            <w:vAlign w:val="center"/>
          </w:tcPr>
          <w:p w14:paraId="0792D2F7" w14:textId="77777777" w:rsidR="006752FC" w:rsidRDefault="00000000">
            <w:r>
              <w:rPr>
                <w:sz w:val="18"/>
              </w:rPr>
              <w:t>Confirm project charter, scope, stakeholders, and target metrics.</w:t>
            </w:r>
          </w:p>
        </w:tc>
        <w:tc>
          <w:tcPr>
            <w:tcW w:w="2541" w:type="dxa"/>
            <w:shd w:val="clear" w:color="auto" w:fill="FFFFFF"/>
            <w:vAlign w:val="center"/>
          </w:tcPr>
          <w:p w14:paraId="26B404A8" w14:textId="77777777" w:rsidR="006752FC" w:rsidRDefault="00000000">
            <w:r>
              <w:rPr>
                <w:sz w:val="18"/>
              </w:rPr>
              <w:t>Approved project charter.</w:t>
            </w:r>
          </w:p>
        </w:tc>
      </w:tr>
      <w:tr w:rsidR="006752FC" w14:paraId="2EA5BD87" w14:textId="77777777">
        <w:trPr>
          <w:jc w:val="center"/>
        </w:trPr>
        <w:tc>
          <w:tcPr>
            <w:tcW w:w="2541" w:type="dxa"/>
            <w:shd w:val="clear" w:color="auto" w:fill="F7F9FC"/>
            <w:vAlign w:val="center"/>
          </w:tcPr>
          <w:p w14:paraId="5E3FA775" w14:textId="77777777" w:rsidR="006752FC" w:rsidRDefault="00000000">
            <w:r>
              <w:rPr>
                <w:sz w:val="18"/>
              </w:rPr>
              <w:t>Week 2</w:t>
            </w:r>
          </w:p>
        </w:tc>
        <w:tc>
          <w:tcPr>
            <w:tcW w:w="2541" w:type="dxa"/>
            <w:shd w:val="clear" w:color="auto" w:fill="F7F9FC"/>
            <w:vAlign w:val="center"/>
          </w:tcPr>
          <w:p w14:paraId="4B0812F6" w14:textId="77777777" w:rsidR="006752FC" w:rsidRDefault="00000000">
            <w:r>
              <w:rPr>
                <w:sz w:val="18"/>
              </w:rPr>
              <w:t>Measure</w:t>
            </w:r>
          </w:p>
        </w:tc>
        <w:tc>
          <w:tcPr>
            <w:tcW w:w="2541" w:type="dxa"/>
            <w:shd w:val="clear" w:color="auto" w:fill="F7F9FC"/>
            <w:vAlign w:val="center"/>
          </w:tcPr>
          <w:p w14:paraId="0FCC50F2" w14:textId="77777777" w:rsidR="006752FC" w:rsidRDefault="00000000">
            <w:r>
              <w:rPr>
                <w:sz w:val="18"/>
              </w:rPr>
              <w:t>Collect sample data on approval cycle time, incomplete requests, and follow-ups.</w:t>
            </w:r>
          </w:p>
        </w:tc>
        <w:tc>
          <w:tcPr>
            <w:tcW w:w="2541" w:type="dxa"/>
            <w:shd w:val="clear" w:color="auto" w:fill="F7F9FC"/>
            <w:vAlign w:val="center"/>
          </w:tcPr>
          <w:p w14:paraId="2C4A04C5" w14:textId="77777777" w:rsidR="006752FC" w:rsidRDefault="00000000">
            <w:r>
              <w:rPr>
                <w:sz w:val="18"/>
              </w:rPr>
              <w:t>Baseline KPI table.</w:t>
            </w:r>
          </w:p>
        </w:tc>
      </w:tr>
      <w:tr w:rsidR="006752FC" w14:paraId="582CBB9B" w14:textId="77777777">
        <w:trPr>
          <w:jc w:val="center"/>
        </w:trPr>
        <w:tc>
          <w:tcPr>
            <w:tcW w:w="2541" w:type="dxa"/>
            <w:shd w:val="clear" w:color="auto" w:fill="FFFFFF"/>
            <w:vAlign w:val="center"/>
          </w:tcPr>
          <w:p w14:paraId="2764B438" w14:textId="77777777" w:rsidR="006752FC" w:rsidRDefault="00000000">
            <w:r>
              <w:rPr>
                <w:sz w:val="18"/>
              </w:rPr>
              <w:t>Week 3</w:t>
            </w:r>
          </w:p>
        </w:tc>
        <w:tc>
          <w:tcPr>
            <w:tcW w:w="2541" w:type="dxa"/>
            <w:shd w:val="clear" w:color="auto" w:fill="FFFFFF"/>
            <w:vAlign w:val="center"/>
          </w:tcPr>
          <w:p w14:paraId="5D628974" w14:textId="77777777" w:rsidR="006752FC" w:rsidRDefault="00000000">
            <w:r>
              <w:rPr>
                <w:sz w:val="18"/>
              </w:rPr>
              <w:t>Analyze</w:t>
            </w:r>
          </w:p>
        </w:tc>
        <w:tc>
          <w:tcPr>
            <w:tcW w:w="2541" w:type="dxa"/>
            <w:shd w:val="clear" w:color="auto" w:fill="FFFFFF"/>
            <w:vAlign w:val="center"/>
          </w:tcPr>
          <w:p w14:paraId="2840216D" w14:textId="77777777" w:rsidR="006752FC" w:rsidRDefault="00000000">
            <w:r>
              <w:rPr>
                <w:sz w:val="18"/>
              </w:rPr>
              <w:t>Complete root cause analysis and identify major bottlenecks.</w:t>
            </w:r>
          </w:p>
        </w:tc>
        <w:tc>
          <w:tcPr>
            <w:tcW w:w="2541" w:type="dxa"/>
            <w:shd w:val="clear" w:color="auto" w:fill="FFFFFF"/>
            <w:vAlign w:val="center"/>
          </w:tcPr>
          <w:p w14:paraId="3F4F16DC" w14:textId="77777777" w:rsidR="006752FC" w:rsidRDefault="00000000">
            <w:r>
              <w:rPr>
                <w:sz w:val="18"/>
              </w:rPr>
              <w:t>Root cause findings.</w:t>
            </w:r>
          </w:p>
        </w:tc>
      </w:tr>
      <w:tr w:rsidR="006752FC" w14:paraId="0D8132DA" w14:textId="77777777">
        <w:trPr>
          <w:jc w:val="center"/>
        </w:trPr>
        <w:tc>
          <w:tcPr>
            <w:tcW w:w="2541" w:type="dxa"/>
            <w:shd w:val="clear" w:color="auto" w:fill="F7F9FC"/>
            <w:vAlign w:val="center"/>
          </w:tcPr>
          <w:p w14:paraId="4726004D" w14:textId="77777777" w:rsidR="006752FC" w:rsidRDefault="00000000">
            <w:r>
              <w:rPr>
                <w:sz w:val="18"/>
              </w:rPr>
              <w:t>Week 4</w:t>
            </w:r>
          </w:p>
        </w:tc>
        <w:tc>
          <w:tcPr>
            <w:tcW w:w="2541" w:type="dxa"/>
            <w:shd w:val="clear" w:color="auto" w:fill="F7F9FC"/>
            <w:vAlign w:val="center"/>
          </w:tcPr>
          <w:p w14:paraId="17E65F65" w14:textId="77777777" w:rsidR="006752FC" w:rsidRDefault="00000000">
            <w:r>
              <w:rPr>
                <w:sz w:val="18"/>
              </w:rPr>
              <w:t>Improve</w:t>
            </w:r>
          </w:p>
        </w:tc>
        <w:tc>
          <w:tcPr>
            <w:tcW w:w="2541" w:type="dxa"/>
            <w:shd w:val="clear" w:color="auto" w:fill="F7F9FC"/>
            <w:vAlign w:val="center"/>
          </w:tcPr>
          <w:p w14:paraId="7BE65BDC" w14:textId="77777777" w:rsidR="006752FC" w:rsidRDefault="00000000">
            <w:r>
              <w:rPr>
                <w:sz w:val="18"/>
              </w:rPr>
              <w:t>Design improved workflow, digital form, approval SLA, and tracker.</w:t>
            </w:r>
          </w:p>
        </w:tc>
        <w:tc>
          <w:tcPr>
            <w:tcW w:w="2541" w:type="dxa"/>
            <w:shd w:val="clear" w:color="auto" w:fill="F7F9FC"/>
            <w:vAlign w:val="center"/>
          </w:tcPr>
          <w:p w14:paraId="4F5F13A3" w14:textId="77777777" w:rsidR="006752FC" w:rsidRDefault="00000000">
            <w:r>
              <w:rPr>
                <w:sz w:val="18"/>
              </w:rPr>
              <w:t>Future-state process design.</w:t>
            </w:r>
          </w:p>
        </w:tc>
      </w:tr>
      <w:tr w:rsidR="006752FC" w14:paraId="30DAB0FB" w14:textId="77777777">
        <w:trPr>
          <w:jc w:val="center"/>
        </w:trPr>
        <w:tc>
          <w:tcPr>
            <w:tcW w:w="2541" w:type="dxa"/>
            <w:shd w:val="clear" w:color="auto" w:fill="FFFFFF"/>
            <w:vAlign w:val="center"/>
          </w:tcPr>
          <w:p w14:paraId="3088987B" w14:textId="77777777" w:rsidR="006752FC" w:rsidRDefault="00000000">
            <w:r>
              <w:rPr>
                <w:sz w:val="18"/>
              </w:rPr>
              <w:t>Week 5</w:t>
            </w:r>
          </w:p>
        </w:tc>
        <w:tc>
          <w:tcPr>
            <w:tcW w:w="2541" w:type="dxa"/>
            <w:shd w:val="clear" w:color="auto" w:fill="FFFFFF"/>
            <w:vAlign w:val="center"/>
          </w:tcPr>
          <w:p w14:paraId="034E84DF" w14:textId="77777777" w:rsidR="006752FC" w:rsidRDefault="00000000">
            <w:r>
              <w:rPr>
                <w:sz w:val="18"/>
              </w:rPr>
              <w:t>Improve</w:t>
            </w:r>
          </w:p>
        </w:tc>
        <w:tc>
          <w:tcPr>
            <w:tcW w:w="2541" w:type="dxa"/>
            <w:shd w:val="clear" w:color="auto" w:fill="FFFFFF"/>
            <w:vAlign w:val="center"/>
          </w:tcPr>
          <w:p w14:paraId="764C1ED9" w14:textId="77777777" w:rsidR="006752FC" w:rsidRDefault="00000000">
            <w:r>
              <w:rPr>
                <w:sz w:val="18"/>
              </w:rPr>
              <w:t>Pilot the improved process with one department and collect pilot feedback.</w:t>
            </w:r>
          </w:p>
        </w:tc>
        <w:tc>
          <w:tcPr>
            <w:tcW w:w="2541" w:type="dxa"/>
            <w:shd w:val="clear" w:color="auto" w:fill="FFFFFF"/>
            <w:vAlign w:val="center"/>
          </w:tcPr>
          <w:p w14:paraId="614861BE" w14:textId="77777777" w:rsidR="006752FC" w:rsidRDefault="00000000">
            <w:r>
              <w:rPr>
                <w:sz w:val="18"/>
              </w:rPr>
              <w:t>Pilot performance summary.</w:t>
            </w:r>
          </w:p>
        </w:tc>
      </w:tr>
      <w:tr w:rsidR="006752FC" w14:paraId="7F1EF53F" w14:textId="77777777">
        <w:trPr>
          <w:jc w:val="center"/>
        </w:trPr>
        <w:tc>
          <w:tcPr>
            <w:tcW w:w="2541" w:type="dxa"/>
            <w:shd w:val="clear" w:color="auto" w:fill="F7F9FC"/>
            <w:vAlign w:val="center"/>
          </w:tcPr>
          <w:p w14:paraId="50C469CB" w14:textId="77777777" w:rsidR="006752FC" w:rsidRDefault="00000000">
            <w:r>
              <w:rPr>
                <w:sz w:val="18"/>
              </w:rPr>
              <w:t>Week 6</w:t>
            </w:r>
          </w:p>
        </w:tc>
        <w:tc>
          <w:tcPr>
            <w:tcW w:w="2541" w:type="dxa"/>
            <w:shd w:val="clear" w:color="auto" w:fill="F7F9FC"/>
            <w:vAlign w:val="center"/>
          </w:tcPr>
          <w:p w14:paraId="1A1B7E12" w14:textId="77777777" w:rsidR="006752FC" w:rsidRDefault="00000000">
            <w:r>
              <w:rPr>
                <w:sz w:val="18"/>
              </w:rPr>
              <w:t>Control</w:t>
            </w:r>
          </w:p>
        </w:tc>
        <w:tc>
          <w:tcPr>
            <w:tcW w:w="2541" w:type="dxa"/>
            <w:shd w:val="clear" w:color="auto" w:fill="F7F9FC"/>
            <w:vAlign w:val="center"/>
          </w:tcPr>
          <w:p w14:paraId="2BC02C8A" w14:textId="77777777" w:rsidR="006752FC" w:rsidRDefault="00000000">
            <w:r>
              <w:rPr>
                <w:sz w:val="18"/>
              </w:rPr>
              <w:t xml:space="preserve">Finalize SOP, KPI dashboard, </w:t>
            </w:r>
            <w:r>
              <w:rPr>
                <w:sz w:val="18"/>
              </w:rPr>
              <w:lastRenderedPageBreak/>
              <w:t>control plan, and handover recommendations.</w:t>
            </w:r>
          </w:p>
        </w:tc>
        <w:tc>
          <w:tcPr>
            <w:tcW w:w="2541" w:type="dxa"/>
            <w:shd w:val="clear" w:color="auto" w:fill="F7F9FC"/>
            <w:vAlign w:val="center"/>
          </w:tcPr>
          <w:p w14:paraId="06798639" w14:textId="77777777" w:rsidR="006752FC" w:rsidRDefault="00000000">
            <w:r>
              <w:rPr>
                <w:sz w:val="18"/>
              </w:rPr>
              <w:lastRenderedPageBreak/>
              <w:t xml:space="preserve">Final project report and </w:t>
            </w:r>
            <w:r>
              <w:rPr>
                <w:sz w:val="18"/>
              </w:rPr>
              <w:lastRenderedPageBreak/>
              <w:t>control plan.</w:t>
            </w:r>
          </w:p>
        </w:tc>
      </w:tr>
    </w:tbl>
    <w:p w14:paraId="61B36919" w14:textId="77777777" w:rsidR="006752FC" w:rsidRDefault="00000000">
      <w:pPr>
        <w:pStyle w:val="Heading1"/>
      </w:pPr>
      <w:r>
        <w:lastRenderedPageBreak/>
        <w:t>7. Roles and Responsibilities</w:t>
      </w:r>
    </w:p>
    <w:tbl>
      <w:tblPr>
        <w:tblStyle w:val="TableGrid"/>
        <w:tblW w:w="0" w:type="auto"/>
        <w:jc w:val="center"/>
        <w:tblLook w:val="04A0" w:firstRow="1" w:lastRow="0" w:firstColumn="1" w:lastColumn="0" w:noHBand="0" w:noVBand="1"/>
      </w:tblPr>
      <w:tblGrid>
        <w:gridCol w:w="3389"/>
        <w:gridCol w:w="3389"/>
        <w:gridCol w:w="3389"/>
      </w:tblGrid>
      <w:tr w:rsidR="006752FC" w14:paraId="75031065" w14:textId="77777777">
        <w:trPr>
          <w:jc w:val="center"/>
        </w:trPr>
        <w:tc>
          <w:tcPr>
            <w:tcW w:w="3389" w:type="dxa"/>
            <w:shd w:val="clear" w:color="auto" w:fill="1F4E79"/>
            <w:vAlign w:val="center"/>
          </w:tcPr>
          <w:p w14:paraId="3AD3BD9F" w14:textId="77777777" w:rsidR="006752FC" w:rsidRDefault="00000000">
            <w:r>
              <w:rPr>
                <w:b/>
                <w:color w:val="FFFFFF"/>
                <w:sz w:val="18"/>
              </w:rPr>
              <w:t>Role</w:t>
            </w:r>
          </w:p>
        </w:tc>
        <w:tc>
          <w:tcPr>
            <w:tcW w:w="3389" w:type="dxa"/>
            <w:shd w:val="clear" w:color="auto" w:fill="1F4E79"/>
            <w:vAlign w:val="center"/>
          </w:tcPr>
          <w:p w14:paraId="681E58EC" w14:textId="77777777" w:rsidR="006752FC" w:rsidRDefault="00000000">
            <w:r>
              <w:rPr>
                <w:b/>
                <w:color w:val="FFFFFF"/>
                <w:sz w:val="18"/>
              </w:rPr>
              <w:t>Responsibility</w:t>
            </w:r>
          </w:p>
        </w:tc>
        <w:tc>
          <w:tcPr>
            <w:tcW w:w="3389" w:type="dxa"/>
            <w:shd w:val="clear" w:color="auto" w:fill="1F4E79"/>
            <w:vAlign w:val="center"/>
          </w:tcPr>
          <w:p w14:paraId="6F463F9B" w14:textId="77777777" w:rsidR="006752FC" w:rsidRDefault="00000000">
            <w:r>
              <w:rPr>
                <w:b/>
                <w:color w:val="FFFFFF"/>
                <w:sz w:val="18"/>
              </w:rPr>
              <w:t>RACI Position</w:t>
            </w:r>
          </w:p>
        </w:tc>
      </w:tr>
      <w:tr w:rsidR="006752FC" w14:paraId="08F24BF8" w14:textId="77777777">
        <w:trPr>
          <w:jc w:val="center"/>
        </w:trPr>
        <w:tc>
          <w:tcPr>
            <w:tcW w:w="3389" w:type="dxa"/>
            <w:shd w:val="clear" w:color="auto" w:fill="FFFFFF"/>
            <w:vAlign w:val="center"/>
          </w:tcPr>
          <w:p w14:paraId="1198F2E6" w14:textId="77777777" w:rsidR="006752FC" w:rsidRDefault="00000000">
            <w:r>
              <w:rPr>
                <w:sz w:val="18"/>
              </w:rPr>
              <w:t>Project Sponsor</w:t>
            </w:r>
          </w:p>
        </w:tc>
        <w:tc>
          <w:tcPr>
            <w:tcW w:w="3389" w:type="dxa"/>
            <w:shd w:val="clear" w:color="auto" w:fill="FFFFFF"/>
            <w:vAlign w:val="center"/>
          </w:tcPr>
          <w:p w14:paraId="33AB0CF0" w14:textId="77777777" w:rsidR="006752FC" w:rsidRDefault="00000000">
            <w:r>
              <w:rPr>
                <w:sz w:val="18"/>
              </w:rPr>
              <w:t>Approves project direction, removes barriers, and supports adoption.</w:t>
            </w:r>
          </w:p>
        </w:tc>
        <w:tc>
          <w:tcPr>
            <w:tcW w:w="3389" w:type="dxa"/>
            <w:shd w:val="clear" w:color="auto" w:fill="FFFFFF"/>
            <w:vAlign w:val="center"/>
          </w:tcPr>
          <w:p w14:paraId="441C338C" w14:textId="77777777" w:rsidR="006752FC" w:rsidRDefault="00000000">
            <w:r>
              <w:rPr>
                <w:sz w:val="18"/>
              </w:rPr>
              <w:t>Accountable</w:t>
            </w:r>
          </w:p>
        </w:tc>
      </w:tr>
      <w:tr w:rsidR="006752FC" w14:paraId="19058559" w14:textId="77777777">
        <w:trPr>
          <w:jc w:val="center"/>
        </w:trPr>
        <w:tc>
          <w:tcPr>
            <w:tcW w:w="3389" w:type="dxa"/>
            <w:shd w:val="clear" w:color="auto" w:fill="F7F9FC"/>
            <w:vAlign w:val="center"/>
          </w:tcPr>
          <w:p w14:paraId="52590EDB" w14:textId="77777777" w:rsidR="006752FC" w:rsidRDefault="00000000">
            <w:r>
              <w:rPr>
                <w:sz w:val="18"/>
              </w:rPr>
              <w:t>Lean Six Sigma Green Belt Intern</w:t>
            </w:r>
          </w:p>
        </w:tc>
        <w:tc>
          <w:tcPr>
            <w:tcW w:w="3389" w:type="dxa"/>
            <w:shd w:val="clear" w:color="auto" w:fill="F7F9FC"/>
            <w:vAlign w:val="center"/>
          </w:tcPr>
          <w:p w14:paraId="3D9BD661" w14:textId="77777777" w:rsidR="006752FC" w:rsidRDefault="00000000">
            <w:r>
              <w:rPr>
                <w:sz w:val="18"/>
              </w:rPr>
              <w:t>Leads analysis, documentation, project planning, KPI design, and improvement recommendations.</w:t>
            </w:r>
          </w:p>
        </w:tc>
        <w:tc>
          <w:tcPr>
            <w:tcW w:w="3389" w:type="dxa"/>
            <w:shd w:val="clear" w:color="auto" w:fill="F7F9FC"/>
            <w:vAlign w:val="center"/>
          </w:tcPr>
          <w:p w14:paraId="1E7C1385" w14:textId="77777777" w:rsidR="006752FC" w:rsidRDefault="00000000">
            <w:r>
              <w:rPr>
                <w:sz w:val="18"/>
              </w:rPr>
              <w:t>Responsible</w:t>
            </w:r>
          </w:p>
        </w:tc>
      </w:tr>
      <w:tr w:rsidR="006752FC" w14:paraId="1DDBF675" w14:textId="77777777">
        <w:trPr>
          <w:jc w:val="center"/>
        </w:trPr>
        <w:tc>
          <w:tcPr>
            <w:tcW w:w="3389" w:type="dxa"/>
            <w:shd w:val="clear" w:color="auto" w:fill="FFFFFF"/>
            <w:vAlign w:val="center"/>
          </w:tcPr>
          <w:p w14:paraId="03D96B5F" w14:textId="77777777" w:rsidR="006752FC" w:rsidRDefault="00000000">
            <w:r>
              <w:rPr>
                <w:sz w:val="18"/>
              </w:rPr>
              <w:t>Procurement Team</w:t>
            </w:r>
          </w:p>
        </w:tc>
        <w:tc>
          <w:tcPr>
            <w:tcW w:w="3389" w:type="dxa"/>
            <w:shd w:val="clear" w:color="auto" w:fill="FFFFFF"/>
            <w:vAlign w:val="center"/>
          </w:tcPr>
          <w:p w14:paraId="46F8CC4A" w14:textId="77777777" w:rsidR="006752FC" w:rsidRDefault="00000000">
            <w:r>
              <w:rPr>
                <w:sz w:val="18"/>
              </w:rPr>
              <w:t>Provides process knowledge, validates workflow gaps, and supports new PO process design.</w:t>
            </w:r>
          </w:p>
        </w:tc>
        <w:tc>
          <w:tcPr>
            <w:tcW w:w="3389" w:type="dxa"/>
            <w:shd w:val="clear" w:color="auto" w:fill="FFFFFF"/>
            <w:vAlign w:val="center"/>
          </w:tcPr>
          <w:p w14:paraId="51C2163D" w14:textId="77777777" w:rsidR="006752FC" w:rsidRDefault="00000000">
            <w:r>
              <w:rPr>
                <w:sz w:val="18"/>
              </w:rPr>
              <w:t>Responsible</w:t>
            </w:r>
          </w:p>
        </w:tc>
      </w:tr>
      <w:tr w:rsidR="006752FC" w14:paraId="18D2C965" w14:textId="77777777">
        <w:trPr>
          <w:jc w:val="center"/>
        </w:trPr>
        <w:tc>
          <w:tcPr>
            <w:tcW w:w="3389" w:type="dxa"/>
            <w:shd w:val="clear" w:color="auto" w:fill="F7F9FC"/>
            <w:vAlign w:val="center"/>
          </w:tcPr>
          <w:p w14:paraId="1A8AA73F" w14:textId="77777777" w:rsidR="006752FC" w:rsidRDefault="00000000">
            <w:r>
              <w:rPr>
                <w:sz w:val="18"/>
              </w:rPr>
              <w:t>Finance Team</w:t>
            </w:r>
          </w:p>
        </w:tc>
        <w:tc>
          <w:tcPr>
            <w:tcW w:w="3389" w:type="dxa"/>
            <w:shd w:val="clear" w:color="auto" w:fill="F7F9FC"/>
            <w:vAlign w:val="center"/>
          </w:tcPr>
          <w:p w14:paraId="543ECCF7" w14:textId="77777777" w:rsidR="006752FC" w:rsidRDefault="00000000">
            <w:r>
              <w:rPr>
                <w:sz w:val="18"/>
              </w:rPr>
              <w:t>Reviews budget check process and supports earlier budget validation.</w:t>
            </w:r>
          </w:p>
        </w:tc>
        <w:tc>
          <w:tcPr>
            <w:tcW w:w="3389" w:type="dxa"/>
            <w:shd w:val="clear" w:color="auto" w:fill="F7F9FC"/>
            <w:vAlign w:val="center"/>
          </w:tcPr>
          <w:p w14:paraId="0849F899" w14:textId="77777777" w:rsidR="006752FC" w:rsidRDefault="00000000">
            <w:r>
              <w:rPr>
                <w:sz w:val="18"/>
              </w:rPr>
              <w:t>Consulted</w:t>
            </w:r>
          </w:p>
        </w:tc>
      </w:tr>
      <w:tr w:rsidR="006752FC" w14:paraId="6329D362" w14:textId="77777777">
        <w:trPr>
          <w:jc w:val="center"/>
        </w:trPr>
        <w:tc>
          <w:tcPr>
            <w:tcW w:w="3389" w:type="dxa"/>
            <w:shd w:val="clear" w:color="auto" w:fill="FFFFFF"/>
            <w:vAlign w:val="center"/>
          </w:tcPr>
          <w:p w14:paraId="6984E9ED" w14:textId="77777777" w:rsidR="006752FC" w:rsidRDefault="00000000">
            <w:r>
              <w:rPr>
                <w:sz w:val="18"/>
              </w:rPr>
              <w:t>Department Managers</w:t>
            </w:r>
          </w:p>
        </w:tc>
        <w:tc>
          <w:tcPr>
            <w:tcW w:w="3389" w:type="dxa"/>
            <w:shd w:val="clear" w:color="auto" w:fill="FFFFFF"/>
            <w:vAlign w:val="center"/>
          </w:tcPr>
          <w:p w14:paraId="2B0F18D1" w14:textId="77777777" w:rsidR="006752FC" w:rsidRDefault="00000000">
            <w:r>
              <w:rPr>
                <w:sz w:val="18"/>
              </w:rPr>
              <w:t>Approve purchase requests within agreed SLA and support compliance.</w:t>
            </w:r>
          </w:p>
        </w:tc>
        <w:tc>
          <w:tcPr>
            <w:tcW w:w="3389" w:type="dxa"/>
            <w:shd w:val="clear" w:color="auto" w:fill="FFFFFF"/>
            <w:vAlign w:val="center"/>
          </w:tcPr>
          <w:p w14:paraId="7D37DD18" w14:textId="77777777" w:rsidR="006752FC" w:rsidRDefault="00000000">
            <w:r>
              <w:rPr>
                <w:sz w:val="18"/>
              </w:rPr>
              <w:t>Responsible</w:t>
            </w:r>
          </w:p>
        </w:tc>
      </w:tr>
      <w:tr w:rsidR="006752FC" w14:paraId="4054CEFD" w14:textId="77777777">
        <w:trPr>
          <w:jc w:val="center"/>
        </w:trPr>
        <w:tc>
          <w:tcPr>
            <w:tcW w:w="3389" w:type="dxa"/>
            <w:shd w:val="clear" w:color="auto" w:fill="F7F9FC"/>
            <w:vAlign w:val="center"/>
          </w:tcPr>
          <w:p w14:paraId="569F4592" w14:textId="77777777" w:rsidR="006752FC" w:rsidRDefault="00000000">
            <w:r>
              <w:rPr>
                <w:sz w:val="18"/>
              </w:rPr>
              <w:t>IT/Admin Support</w:t>
            </w:r>
          </w:p>
        </w:tc>
        <w:tc>
          <w:tcPr>
            <w:tcW w:w="3389" w:type="dxa"/>
            <w:shd w:val="clear" w:color="auto" w:fill="F7F9FC"/>
            <w:vAlign w:val="center"/>
          </w:tcPr>
          <w:p w14:paraId="373CCC41" w14:textId="77777777" w:rsidR="006752FC" w:rsidRDefault="00000000">
            <w:r>
              <w:rPr>
                <w:sz w:val="18"/>
              </w:rPr>
              <w:t>Assists with digital form, shared tracker, and dashboard setup.</w:t>
            </w:r>
          </w:p>
        </w:tc>
        <w:tc>
          <w:tcPr>
            <w:tcW w:w="3389" w:type="dxa"/>
            <w:shd w:val="clear" w:color="auto" w:fill="F7F9FC"/>
            <w:vAlign w:val="center"/>
          </w:tcPr>
          <w:p w14:paraId="3274A7C4" w14:textId="77777777" w:rsidR="006752FC" w:rsidRDefault="00000000">
            <w:r>
              <w:rPr>
                <w:sz w:val="18"/>
              </w:rPr>
              <w:t>Consulted</w:t>
            </w:r>
          </w:p>
        </w:tc>
      </w:tr>
      <w:tr w:rsidR="006752FC" w14:paraId="15B681FE" w14:textId="77777777">
        <w:trPr>
          <w:jc w:val="center"/>
        </w:trPr>
        <w:tc>
          <w:tcPr>
            <w:tcW w:w="3389" w:type="dxa"/>
            <w:shd w:val="clear" w:color="auto" w:fill="FFFFFF"/>
            <w:vAlign w:val="center"/>
          </w:tcPr>
          <w:p w14:paraId="10959003" w14:textId="77777777" w:rsidR="006752FC" w:rsidRDefault="00000000">
            <w:r>
              <w:rPr>
                <w:sz w:val="18"/>
              </w:rPr>
              <w:t>Department Requesters</w:t>
            </w:r>
          </w:p>
        </w:tc>
        <w:tc>
          <w:tcPr>
            <w:tcW w:w="3389" w:type="dxa"/>
            <w:shd w:val="clear" w:color="auto" w:fill="FFFFFF"/>
            <w:vAlign w:val="center"/>
          </w:tcPr>
          <w:p w14:paraId="54C27D3C" w14:textId="77777777" w:rsidR="006752FC" w:rsidRDefault="00000000">
            <w:r>
              <w:rPr>
                <w:sz w:val="18"/>
              </w:rPr>
              <w:t>Submit complete purchase requests using the standardized form.</w:t>
            </w:r>
          </w:p>
        </w:tc>
        <w:tc>
          <w:tcPr>
            <w:tcW w:w="3389" w:type="dxa"/>
            <w:shd w:val="clear" w:color="auto" w:fill="FFFFFF"/>
            <w:vAlign w:val="center"/>
          </w:tcPr>
          <w:p w14:paraId="444B3ED6" w14:textId="77777777" w:rsidR="006752FC" w:rsidRDefault="00000000">
            <w:r>
              <w:rPr>
                <w:sz w:val="18"/>
              </w:rPr>
              <w:t>Informed / Responsible</w:t>
            </w:r>
          </w:p>
        </w:tc>
      </w:tr>
    </w:tbl>
    <w:p w14:paraId="15A5B67B" w14:textId="77777777" w:rsidR="006752FC" w:rsidRDefault="00000000">
      <w:pPr>
        <w:pStyle w:val="Heading1"/>
      </w:pPr>
      <w:r>
        <w:t>8. Resource Allocation and Budget Considerations</w:t>
      </w:r>
    </w:p>
    <w:tbl>
      <w:tblPr>
        <w:tblStyle w:val="TableGrid"/>
        <w:tblW w:w="0" w:type="auto"/>
        <w:jc w:val="center"/>
        <w:tblLook w:val="04A0" w:firstRow="1" w:lastRow="0" w:firstColumn="1" w:lastColumn="0" w:noHBand="0" w:noVBand="1"/>
      </w:tblPr>
      <w:tblGrid>
        <w:gridCol w:w="2541"/>
        <w:gridCol w:w="2541"/>
        <w:gridCol w:w="2541"/>
        <w:gridCol w:w="2541"/>
      </w:tblGrid>
      <w:tr w:rsidR="006752FC" w14:paraId="101691A0" w14:textId="77777777">
        <w:trPr>
          <w:jc w:val="center"/>
        </w:trPr>
        <w:tc>
          <w:tcPr>
            <w:tcW w:w="2541" w:type="dxa"/>
            <w:shd w:val="clear" w:color="auto" w:fill="1F4E79"/>
            <w:vAlign w:val="center"/>
          </w:tcPr>
          <w:p w14:paraId="115651EC" w14:textId="77777777" w:rsidR="006752FC" w:rsidRDefault="00000000">
            <w:r>
              <w:rPr>
                <w:b/>
                <w:color w:val="FFFFFF"/>
                <w:sz w:val="18"/>
              </w:rPr>
              <w:t>Resource / Budget Item</w:t>
            </w:r>
          </w:p>
        </w:tc>
        <w:tc>
          <w:tcPr>
            <w:tcW w:w="2541" w:type="dxa"/>
            <w:shd w:val="clear" w:color="auto" w:fill="1F4E79"/>
            <w:vAlign w:val="center"/>
          </w:tcPr>
          <w:p w14:paraId="379177EB" w14:textId="77777777" w:rsidR="006752FC" w:rsidRDefault="00000000">
            <w:r>
              <w:rPr>
                <w:b/>
                <w:color w:val="FFFFFF"/>
                <w:sz w:val="18"/>
              </w:rPr>
              <w:t>Purpose</w:t>
            </w:r>
          </w:p>
        </w:tc>
        <w:tc>
          <w:tcPr>
            <w:tcW w:w="2541" w:type="dxa"/>
            <w:shd w:val="clear" w:color="auto" w:fill="1F4E79"/>
            <w:vAlign w:val="center"/>
          </w:tcPr>
          <w:p w14:paraId="62B23A27" w14:textId="77777777" w:rsidR="006752FC" w:rsidRDefault="00000000">
            <w:r>
              <w:rPr>
                <w:b/>
                <w:color w:val="FFFFFF"/>
                <w:sz w:val="18"/>
              </w:rPr>
              <w:t>Estimated Cost</w:t>
            </w:r>
          </w:p>
        </w:tc>
        <w:tc>
          <w:tcPr>
            <w:tcW w:w="2541" w:type="dxa"/>
            <w:shd w:val="clear" w:color="auto" w:fill="1F4E79"/>
            <w:vAlign w:val="center"/>
          </w:tcPr>
          <w:p w14:paraId="6A6DC474" w14:textId="77777777" w:rsidR="006752FC" w:rsidRDefault="00000000">
            <w:r>
              <w:rPr>
                <w:b/>
                <w:color w:val="FFFFFF"/>
                <w:sz w:val="18"/>
              </w:rPr>
              <w:t>Notes</w:t>
            </w:r>
          </w:p>
        </w:tc>
      </w:tr>
      <w:tr w:rsidR="006752FC" w14:paraId="0F534D5F" w14:textId="77777777">
        <w:trPr>
          <w:jc w:val="center"/>
        </w:trPr>
        <w:tc>
          <w:tcPr>
            <w:tcW w:w="2541" w:type="dxa"/>
            <w:shd w:val="clear" w:color="auto" w:fill="FFFFFF"/>
            <w:vAlign w:val="center"/>
          </w:tcPr>
          <w:p w14:paraId="4CDD67CA" w14:textId="77777777" w:rsidR="006752FC" w:rsidRDefault="00000000">
            <w:r>
              <w:rPr>
                <w:sz w:val="18"/>
              </w:rPr>
              <w:t>Microsoft Word</w:t>
            </w:r>
          </w:p>
        </w:tc>
        <w:tc>
          <w:tcPr>
            <w:tcW w:w="2541" w:type="dxa"/>
            <w:shd w:val="clear" w:color="auto" w:fill="FFFFFF"/>
            <w:vAlign w:val="center"/>
          </w:tcPr>
          <w:p w14:paraId="64E380DB" w14:textId="77777777" w:rsidR="006752FC" w:rsidRDefault="00000000">
            <w:r>
              <w:rPr>
                <w:sz w:val="18"/>
              </w:rPr>
              <w:t>Project plan, SOP, and final documentation.</w:t>
            </w:r>
          </w:p>
        </w:tc>
        <w:tc>
          <w:tcPr>
            <w:tcW w:w="2541" w:type="dxa"/>
            <w:shd w:val="clear" w:color="auto" w:fill="FFFFFF"/>
            <w:vAlign w:val="center"/>
          </w:tcPr>
          <w:p w14:paraId="06D32E8C" w14:textId="77777777" w:rsidR="006752FC" w:rsidRDefault="00000000">
            <w:r>
              <w:rPr>
                <w:sz w:val="18"/>
              </w:rPr>
              <w:t>No additional cost</w:t>
            </w:r>
          </w:p>
        </w:tc>
        <w:tc>
          <w:tcPr>
            <w:tcW w:w="2541" w:type="dxa"/>
            <w:shd w:val="clear" w:color="auto" w:fill="FFFFFF"/>
            <w:vAlign w:val="center"/>
          </w:tcPr>
          <w:p w14:paraId="6EAD744B" w14:textId="77777777" w:rsidR="006752FC" w:rsidRDefault="00000000">
            <w:r>
              <w:rPr>
                <w:sz w:val="18"/>
              </w:rPr>
              <w:t>Use existing office software.</w:t>
            </w:r>
          </w:p>
        </w:tc>
      </w:tr>
      <w:tr w:rsidR="006752FC" w14:paraId="73DD4CDB" w14:textId="77777777">
        <w:trPr>
          <w:jc w:val="center"/>
        </w:trPr>
        <w:tc>
          <w:tcPr>
            <w:tcW w:w="2541" w:type="dxa"/>
            <w:shd w:val="clear" w:color="auto" w:fill="F7F9FC"/>
            <w:vAlign w:val="center"/>
          </w:tcPr>
          <w:p w14:paraId="09CBED30" w14:textId="77777777" w:rsidR="006752FC" w:rsidRDefault="00000000">
            <w:r>
              <w:rPr>
                <w:sz w:val="18"/>
              </w:rPr>
              <w:t>Excel or Google Sheets</w:t>
            </w:r>
          </w:p>
        </w:tc>
        <w:tc>
          <w:tcPr>
            <w:tcW w:w="2541" w:type="dxa"/>
            <w:shd w:val="clear" w:color="auto" w:fill="F7F9FC"/>
            <w:vAlign w:val="center"/>
          </w:tcPr>
          <w:p w14:paraId="6F56FC56" w14:textId="77777777" w:rsidR="006752FC" w:rsidRDefault="00000000">
            <w:r>
              <w:rPr>
                <w:sz w:val="18"/>
              </w:rPr>
              <w:t>KPI tracker, approval tracker, and simple dashboard.</w:t>
            </w:r>
          </w:p>
        </w:tc>
        <w:tc>
          <w:tcPr>
            <w:tcW w:w="2541" w:type="dxa"/>
            <w:shd w:val="clear" w:color="auto" w:fill="F7F9FC"/>
            <w:vAlign w:val="center"/>
          </w:tcPr>
          <w:p w14:paraId="771B6E64" w14:textId="77777777" w:rsidR="006752FC" w:rsidRDefault="00000000">
            <w:r>
              <w:rPr>
                <w:sz w:val="18"/>
              </w:rPr>
              <w:t>No additional cost</w:t>
            </w:r>
          </w:p>
        </w:tc>
        <w:tc>
          <w:tcPr>
            <w:tcW w:w="2541" w:type="dxa"/>
            <w:shd w:val="clear" w:color="auto" w:fill="F7F9FC"/>
            <w:vAlign w:val="center"/>
          </w:tcPr>
          <w:p w14:paraId="7266FBF8" w14:textId="77777777" w:rsidR="006752FC" w:rsidRDefault="00000000">
            <w:r>
              <w:rPr>
                <w:sz w:val="18"/>
              </w:rPr>
              <w:t>Suitable for a low-budget pilot.</w:t>
            </w:r>
          </w:p>
        </w:tc>
      </w:tr>
      <w:tr w:rsidR="006752FC" w14:paraId="4421358B" w14:textId="77777777">
        <w:trPr>
          <w:jc w:val="center"/>
        </w:trPr>
        <w:tc>
          <w:tcPr>
            <w:tcW w:w="2541" w:type="dxa"/>
            <w:shd w:val="clear" w:color="auto" w:fill="FFFFFF"/>
            <w:vAlign w:val="center"/>
          </w:tcPr>
          <w:p w14:paraId="0BDA5FD4" w14:textId="77777777" w:rsidR="006752FC" w:rsidRDefault="00000000">
            <w:r>
              <w:rPr>
                <w:sz w:val="18"/>
              </w:rPr>
              <w:t>Microsoft Forms or Google Forms</w:t>
            </w:r>
          </w:p>
        </w:tc>
        <w:tc>
          <w:tcPr>
            <w:tcW w:w="2541" w:type="dxa"/>
            <w:shd w:val="clear" w:color="auto" w:fill="FFFFFF"/>
            <w:vAlign w:val="center"/>
          </w:tcPr>
          <w:p w14:paraId="539AFBA4" w14:textId="77777777" w:rsidR="006752FC" w:rsidRDefault="00000000">
            <w:r>
              <w:rPr>
                <w:sz w:val="18"/>
              </w:rPr>
              <w:t>Standardized purchase request submission with required fields.</w:t>
            </w:r>
          </w:p>
        </w:tc>
        <w:tc>
          <w:tcPr>
            <w:tcW w:w="2541" w:type="dxa"/>
            <w:shd w:val="clear" w:color="auto" w:fill="FFFFFF"/>
            <w:vAlign w:val="center"/>
          </w:tcPr>
          <w:p w14:paraId="7BB4A22F" w14:textId="77777777" w:rsidR="006752FC" w:rsidRDefault="00000000">
            <w:r>
              <w:rPr>
                <w:sz w:val="18"/>
              </w:rPr>
              <w:t>No additional cost</w:t>
            </w:r>
          </w:p>
        </w:tc>
        <w:tc>
          <w:tcPr>
            <w:tcW w:w="2541" w:type="dxa"/>
            <w:shd w:val="clear" w:color="auto" w:fill="FFFFFF"/>
            <w:vAlign w:val="center"/>
          </w:tcPr>
          <w:p w14:paraId="5BBEDC95" w14:textId="77777777" w:rsidR="006752FC" w:rsidRDefault="00000000">
            <w:r>
              <w:rPr>
                <w:sz w:val="18"/>
              </w:rPr>
              <w:t>Reduces missing information and rework.</w:t>
            </w:r>
          </w:p>
        </w:tc>
      </w:tr>
      <w:tr w:rsidR="006752FC" w14:paraId="70A358A1" w14:textId="77777777">
        <w:trPr>
          <w:jc w:val="center"/>
        </w:trPr>
        <w:tc>
          <w:tcPr>
            <w:tcW w:w="2541" w:type="dxa"/>
            <w:shd w:val="clear" w:color="auto" w:fill="F7F9FC"/>
            <w:vAlign w:val="center"/>
          </w:tcPr>
          <w:p w14:paraId="490FE12C" w14:textId="77777777" w:rsidR="006752FC" w:rsidRDefault="00000000">
            <w:r>
              <w:rPr>
                <w:sz w:val="18"/>
              </w:rPr>
              <w:t>Staff Training Session</w:t>
            </w:r>
          </w:p>
        </w:tc>
        <w:tc>
          <w:tcPr>
            <w:tcW w:w="2541" w:type="dxa"/>
            <w:shd w:val="clear" w:color="auto" w:fill="F7F9FC"/>
            <w:vAlign w:val="center"/>
          </w:tcPr>
          <w:p w14:paraId="013E405C" w14:textId="77777777" w:rsidR="006752FC" w:rsidRDefault="00000000">
            <w:r>
              <w:rPr>
                <w:sz w:val="18"/>
              </w:rPr>
              <w:t>Brief training for requesters, managers, procurement, and finance.</w:t>
            </w:r>
          </w:p>
        </w:tc>
        <w:tc>
          <w:tcPr>
            <w:tcW w:w="2541" w:type="dxa"/>
            <w:shd w:val="clear" w:color="auto" w:fill="F7F9FC"/>
            <w:vAlign w:val="center"/>
          </w:tcPr>
          <w:p w14:paraId="4C37C810" w14:textId="77777777" w:rsidR="006752FC" w:rsidRDefault="00000000">
            <w:r>
              <w:rPr>
                <w:sz w:val="18"/>
              </w:rPr>
              <w:t>Internal time cost</w:t>
            </w:r>
          </w:p>
        </w:tc>
        <w:tc>
          <w:tcPr>
            <w:tcW w:w="2541" w:type="dxa"/>
            <w:shd w:val="clear" w:color="auto" w:fill="F7F9FC"/>
            <w:vAlign w:val="center"/>
          </w:tcPr>
          <w:p w14:paraId="1302E1F6" w14:textId="77777777" w:rsidR="006752FC" w:rsidRDefault="00000000">
            <w:r>
              <w:rPr>
                <w:sz w:val="18"/>
              </w:rPr>
              <w:t>Can be delivered in 30 to 45 minutes.</w:t>
            </w:r>
          </w:p>
        </w:tc>
      </w:tr>
      <w:tr w:rsidR="006752FC" w14:paraId="12A3E8E9" w14:textId="77777777">
        <w:trPr>
          <w:jc w:val="center"/>
        </w:trPr>
        <w:tc>
          <w:tcPr>
            <w:tcW w:w="2541" w:type="dxa"/>
            <w:shd w:val="clear" w:color="auto" w:fill="FFFFFF"/>
            <w:vAlign w:val="center"/>
          </w:tcPr>
          <w:p w14:paraId="458C1685" w14:textId="77777777" w:rsidR="006752FC" w:rsidRDefault="00000000">
            <w:r>
              <w:rPr>
                <w:sz w:val="18"/>
              </w:rPr>
              <w:t>Optional Procurement System</w:t>
            </w:r>
          </w:p>
        </w:tc>
        <w:tc>
          <w:tcPr>
            <w:tcW w:w="2541" w:type="dxa"/>
            <w:shd w:val="clear" w:color="auto" w:fill="FFFFFF"/>
            <w:vAlign w:val="center"/>
          </w:tcPr>
          <w:p w14:paraId="2A48B3E0" w14:textId="77777777" w:rsidR="006752FC" w:rsidRDefault="00000000">
            <w:r>
              <w:rPr>
                <w:sz w:val="18"/>
              </w:rPr>
              <w:t>Future automation if manual tools are insufficient.</w:t>
            </w:r>
          </w:p>
        </w:tc>
        <w:tc>
          <w:tcPr>
            <w:tcW w:w="2541" w:type="dxa"/>
            <w:shd w:val="clear" w:color="auto" w:fill="FFFFFF"/>
            <w:vAlign w:val="center"/>
          </w:tcPr>
          <w:p w14:paraId="42295DC2" w14:textId="77777777" w:rsidR="006752FC" w:rsidRDefault="00000000">
            <w:r>
              <w:rPr>
                <w:sz w:val="18"/>
              </w:rPr>
              <w:t>Future cost to be assessed</w:t>
            </w:r>
          </w:p>
        </w:tc>
        <w:tc>
          <w:tcPr>
            <w:tcW w:w="2541" w:type="dxa"/>
            <w:shd w:val="clear" w:color="auto" w:fill="FFFFFF"/>
            <w:vAlign w:val="center"/>
          </w:tcPr>
          <w:p w14:paraId="47FEBCF5" w14:textId="77777777" w:rsidR="006752FC" w:rsidRDefault="00000000">
            <w:r>
              <w:rPr>
                <w:sz w:val="18"/>
              </w:rPr>
              <w:t>Not required for initial pilot.</w:t>
            </w:r>
          </w:p>
        </w:tc>
      </w:tr>
    </w:tbl>
    <w:p w14:paraId="352AE752" w14:textId="77777777" w:rsidR="006752FC" w:rsidRDefault="00000000">
      <w:pPr>
        <w:pStyle w:val="Heading1"/>
      </w:pPr>
      <w:r>
        <w:t>9. Risk Assessment and Mitigation Plan</w:t>
      </w:r>
    </w:p>
    <w:tbl>
      <w:tblPr>
        <w:tblStyle w:val="TableGrid"/>
        <w:tblW w:w="0" w:type="auto"/>
        <w:jc w:val="center"/>
        <w:tblLook w:val="04A0" w:firstRow="1" w:lastRow="0" w:firstColumn="1" w:lastColumn="0" w:noHBand="0" w:noVBand="1"/>
      </w:tblPr>
      <w:tblGrid>
        <w:gridCol w:w="2541"/>
        <w:gridCol w:w="2541"/>
        <w:gridCol w:w="2541"/>
        <w:gridCol w:w="2541"/>
      </w:tblGrid>
      <w:tr w:rsidR="006752FC" w14:paraId="6587F234" w14:textId="77777777">
        <w:trPr>
          <w:jc w:val="center"/>
        </w:trPr>
        <w:tc>
          <w:tcPr>
            <w:tcW w:w="2541" w:type="dxa"/>
            <w:shd w:val="clear" w:color="auto" w:fill="1F4E79"/>
            <w:vAlign w:val="center"/>
          </w:tcPr>
          <w:p w14:paraId="49F902DD" w14:textId="77777777" w:rsidR="006752FC" w:rsidRDefault="00000000">
            <w:r>
              <w:rPr>
                <w:b/>
                <w:color w:val="FFFFFF"/>
                <w:sz w:val="18"/>
              </w:rPr>
              <w:t>Risk</w:t>
            </w:r>
          </w:p>
        </w:tc>
        <w:tc>
          <w:tcPr>
            <w:tcW w:w="2541" w:type="dxa"/>
            <w:shd w:val="clear" w:color="auto" w:fill="1F4E79"/>
            <w:vAlign w:val="center"/>
          </w:tcPr>
          <w:p w14:paraId="70EFBC76" w14:textId="77777777" w:rsidR="006752FC" w:rsidRDefault="00000000">
            <w:r>
              <w:rPr>
                <w:b/>
                <w:color w:val="FFFFFF"/>
                <w:sz w:val="18"/>
              </w:rPr>
              <w:t>Impact</w:t>
            </w:r>
          </w:p>
        </w:tc>
        <w:tc>
          <w:tcPr>
            <w:tcW w:w="2541" w:type="dxa"/>
            <w:shd w:val="clear" w:color="auto" w:fill="1F4E79"/>
            <w:vAlign w:val="center"/>
          </w:tcPr>
          <w:p w14:paraId="381DF573" w14:textId="77777777" w:rsidR="006752FC" w:rsidRDefault="00000000">
            <w:r>
              <w:rPr>
                <w:b/>
                <w:color w:val="FFFFFF"/>
                <w:sz w:val="18"/>
              </w:rPr>
              <w:t>Likelihood</w:t>
            </w:r>
          </w:p>
        </w:tc>
        <w:tc>
          <w:tcPr>
            <w:tcW w:w="2541" w:type="dxa"/>
            <w:shd w:val="clear" w:color="auto" w:fill="1F4E79"/>
            <w:vAlign w:val="center"/>
          </w:tcPr>
          <w:p w14:paraId="705E1CE8" w14:textId="77777777" w:rsidR="006752FC" w:rsidRDefault="00000000">
            <w:r>
              <w:rPr>
                <w:b/>
                <w:color w:val="FFFFFF"/>
                <w:sz w:val="18"/>
              </w:rPr>
              <w:t>Mitigation Plan</w:t>
            </w:r>
          </w:p>
        </w:tc>
      </w:tr>
      <w:tr w:rsidR="006752FC" w14:paraId="2F8A5964" w14:textId="77777777">
        <w:trPr>
          <w:jc w:val="center"/>
        </w:trPr>
        <w:tc>
          <w:tcPr>
            <w:tcW w:w="2541" w:type="dxa"/>
            <w:shd w:val="clear" w:color="auto" w:fill="FFFFFF"/>
            <w:vAlign w:val="center"/>
          </w:tcPr>
          <w:p w14:paraId="2B63B3E5" w14:textId="77777777" w:rsidR="006752FC" w:rsidRDefault="00000000">
            <w:r>
              <w:rPr>
                <w:sz w:val="18"/>
              </w:rPr>
              <w:t>Managers do not approve within SLA</w:t>
            </w:r>
          </w:p>
        </w:tc>
        <w:tc>
          <w:tcPr>
            <w:tcW w:w="2541" w:type="dxa"/>
            <w:shd w:val="clear" w:color="auto" w:fill="FFFFFF"/>
            <w:vAlign w:val="center"/>
          </w:tcPr>
          <w:p w14:paraId="2AF92D76" w14:textId="77777777" w:rsidR="006752FC" w:rsidRDefault="00000000">
            <w:r>
              <w:rPr>
                <w:sz w:val="18"/>
              </w:rPr>
              <w:t>Delays continue and targets are missed.</w:t>
            </w:r>
          </w:p>
        </w:tc>
        <w:tc>
          <w:tcPr>
            <w:tcW w:w="2541" w:type="dxa"/>
            <w:shd w:val="clear" w:color="auto" w:fill="FFFFFF"/>
            <w:vAlign w:val="center"/>
          </w:tcPr>
          <w:p w14:paraId="3451D678" w14:textId="77777777" w:rsidR="006752FC" w:rsidRDefault="00000000">
            <w:r>
              <w:rPr>
                <w:sz w:val="18"/>
              </w:rPr>
              <w:t>Medium</w:t>
            </w:r>
          </w:p>
        </w:tc>
        <w:tc>
          <w:tcPr>
            <w:tcW w:w="2541" w:type="dxa"/>
            <w:shd w:val="clear" w:color="auto" w:fill="FFFFFF"/>
            <w:vAlign w:val="center"/>
          </w:tcPr>
          <w:p w14:paraId="429D81D3" w14:textId="77777777" w:rsidR="006752FC" w:rsidRDefault="00000000">
            <w:r>
              <w:rPr>
                <w:sz w:val="18"/>
              </w:rPr>
              <w:t>Use automated reminders, escalation rules, and sponsor support.</w:t>
            </w:r>
          </w:p>
        </w:tc>
      </w:tr>
      <w:tr w:rsidR="006752FC" w14:paraId="459F39CA" w14:textId="77777777">
        <w:trPr>
          <w:jc w:val="center"/>
        </w:trPr>
        <w:tc>
          <w:tcPr>
            <w:tcW w:w="2541" w:type="dxa"/>
            <w:shd w:val="clear" w:color="auto" w:fill="F7F9FC"/>
            <w:vAlign w:val="center"/>
          </w:tcPr>
          <w:p w14:paraId="69940DB8" w14:textId="77777777" w:rsidR="006752FC" w:rsidRDefault="00000000">
            <w:r>
              <w:rPr>
                <w:sz w:val="18"/>
              </w:rPr>
              <w:t>Employees continue submitting incomplete requests</w:t>
            </w:r>
          </w:p>
        </w:tc>
        <w:tc>
          <w:tcPr>
            <w:tcW w:w="2541" w:type="dxa"/>
            <w:shd w:val="clear" w:color="auto" w:fill="F7F9FC"/>
            <w:vAlign w:val="center"/>
          </w:tcPr>
          <w:p w14:paraId="6FDF351E" w14:textId="77777777" w:rsidR="006752FC" w:rsidRDefault="00000000">
            <w:r>
              <w:rPr>
                <w:sz w:val="18"/>
              </w:rPr>
              <w:t>Rework remains high.</w:t>
            </w:r>
          </w:p>
        </w:tc>
        <w:tc>
          <w:tcPr>
            <w:tcW w:w="2541" w:type="dxa"/>
            <w:shd w:val="clear" w:color="auto" w:fill="F7F9FC"/>
            <w:vAlign w:val="center"/>
          </w:tcPr>
          <w:p w14:paraId="6105A19A" w14:textId="77777777" w:rsidR="006752FC" w:rsidRDefault="00000000">
            <w:r>
              <w:rPr>
                <w:sz w:val="18"/>
              </w:rPr>
              <w:t>Medium</w:t>
            </w:r>
          </w:p>
        </w:tc>
        <w:tc>
          <w:tcPr>
            <w:tcW w:w="2541" w:type="dxa"/>
            <w:shd w:val="clear" w:color="auto" w:fill="F7F9FC"/>
            <w:vAlign w:val="center"/>
          </w:tcPr>
          <w:p w14:paraId="30158BC1" w14:textId="77777777" w:rsidR="006752FC" w:rsidRDefault="00000000">
            <w:r>
              <w:rPr>
                <w:sz w:val="18"/>
              </w:rPr>
              <w:t>Use mandatory fields, examples, and a short submission checklist.</w:t>
            </w:r>
          </w:p>
        </w:tc>
      </w:tr>
      <w:tr w:rsidR="006752FC" w14:paraId="76C509FC" w14:textId="77777777">
        <w:trPr>
          <w:jc w:val="center"/>
        </w:trPr>
        <w:tc>
          <w:tcPr>
            <w:tcW w:w="2541" w:type="dxa"/>
            <w:shd w:val="clear" w:color="auto" w:fill="FFFFFF"/>
            <w:vAlign w:val="center"/>
          </w:tcPr>
          <w:p w14:paraId="0878C996" w14:textId="77777777" w:rsidR="006752FC" w:rsidRDefault="00000000">
            <w:r>
              <w:rPr>
                <w:sz w:val="18"/>
              </w:rPr>
              <w:t>Teams resist the new workflow</w:t>
            </w:r>
          </w:p>
        </w:tc>
        <w:tc>
          <w:tcPr>
            <w:tcW w:w="2541" w:type="dxa"/>
            <w:shd w:val="clear" w:color="auto" w:fill="FFFFFF"/>
            <w:vAlign w:val="center"/>
          </w:tcPr>
          <w:p w14:paraId="1CDA32BF" w14:textId="77777777" w:rsidR="006752FC" w:rsidRDefault="00000000">
            <w:r>
              <w:rPr>
                <w:sz w:val="18"/>
              </w:rPr>
              <w:t>Low adoption and inconsistent results.</w:t>
            </w:r>
          </w:p>
        </w:tc>
        <w:tc>
          <w:tcPr>
            <w:tcW w:w="2541" w:type="dxa"/>
            <w:shd w:val="clear" w:color="auto" w:fill="FFFFFF"/>
            <w:vAlign w:val="center"/>
          </w:tcPr>
          <w:p w14:paraId="79D98626" w14:textId="77777777" w:rsidR="006752FC" w:rsidRDefault="00000000">
            <w:r>
              <w:rPr>
                <w:sz w:val="18"/>
              </w:rPr>
              <w:t>Medium</w:t>
            </w:r>
          </w:p>
        </w:tc>
        <w:tc>
          <w:tcPr>
            <w:tcW w:w="2541" w:type="dxa"/>
            <w:shd w:val="clear" w:color="auto" w:fill="FFFFFF"/>
            <w:vAlign w:val="center"/>
          </w:tcPr>
          <w:p w14:paraId="28FC6BEC" w14:textId="77777777" w:rsidR="006752FC" w:rsidRDefault="00000000">
            <w:r>
              <w:rPr>
                <w:sz w:val="18"/>
              </w:rPr>
              <w:t>Communicate benefits, provide training, and pilot with one department first.</w:t>
            </w:r>
          </w:p>
        </w:tc>
      </w:tr>
      <w:tr w:rsidR="006752FC" w14:paraId="3EF46E76" w14:textId="77777777">
        <w:trPr>
          <w:jc w:val="center"/>
        </w:trPr>
        <w:tc>
          <w:tcPr>
            <w:tcW w:w="2541" w:type="dxa"/>
            <w:shd w:val="clear" w:color="auto" w:fill="F7F9FC"/>
            <w:vAlign w:val="center"/>
          </w:tcPr>
          <w:p w14:paraId="001CECCE" w14:textId="77777777" w:rsidR="006752FC" w:rsidRDefault="00000000">
            <w:r>
              <w:rPr>
                <w:sz w:val="18"/>
              </w:rPr>
              <w:t>KPI data is not updated consistently</w:t>
            </w:r>
          </w:p>
        </w:tc>
        <w:tc>
          <w:tcPr>
            <w:tcW w:w="2541" w:type="dxa"/>
            <w:shd w:val="clear" w:color="auto" w:fill="F7F9FC"/>
            <w:vAlign w:val="center"/>
          </w:tcPr>
          <w:p w14:paraId="70B54FCF" w14:textId="77777777" w:rsidR="006752FC" w:rsidRDefault="00000000">
            <w:r>
              <w:rPr>
                <w:sz w:val="18"/>
              </w:rPr>
              <w:t>Control phase becomes weak.</w:t>
            </w:r>
          </w:p>
        </w:tc>
        <w:tc>
          <w:tcPr>
            <w:tcW w:w="2541" w:type="dxa"/>
            <w:shd w:val="clear" w:color="auto" w:fill="F7F9FC"/>
            <w:vAlign w:val="center"/>
          </w:tcPr>
          <w:p w14:paraId="76C3A225" w14:textId="77777777" w:rsidR="006752FC" w:rsidRDefault="00000000">
            <w:r>
              <w:rPr>
                <w:sz w:val="18"/>
              </w:rPr>
              <w:t>Medium</w:t>
            </w:r>
          </w:p>
        </w:tc>
        <w:tc>
          <w:tcPr>
            <w:tcW w:w="2541" w:type="dxa"/>
            <w:shd w:val="clear" w:color="auto" w:fill="F7F9FC"/>
            <w:vAlign w:val="center"/>
          </w:tcPr>
          <w:p w14:paraId="4A306DE3" w14:textId="77777777" w:rsidR="006752FC" w:rsidRDefault="00000000">
            <w:r>
              <w:rPr>
                <w:sz w:val="18"/>
              </w:rPr>
              <w:t>Assign tracker ownership and conduct weekly KPI reviews.</w:t>
            </w:r>
          </w:p>
        </w:tc>
      </w:tr>
      <w:tr w:rsidR="006752FC" w14:paraId="333298FF" w14:textId="77777777">
        <w:trPr>
          <w:jc w:val="center"/>
        </w:trPr>
        <w:tc>
          <w:tcPr>
            <w:tcW w:w="2541" w:type="dxa"/>
            <w:shd w:val="clear" w:color="auto" w:fill="FFFFFF"/>
            <w:vAlign w:val="center"/>
          </w:tcPr>
          <w:p w14:paraId="423E8C45" w14:textId="77777777" w:rsidR="006752FC" w:rsidRDefault="00000000">
            <w:r>
              <w:rPr>
                <w:sz w:val="18"/>
              </w:rPr>
              <w:t>Finance budget check remains late</w:t>
            </w:r>
          </w:p>
        </w:tc>
        <w:tc>
          <w:tcPr>
            <w:tcW w:w="2541" w:type="dxa"/>
            <w:shd w:val="clear" w:color="auto" w:fill="FFFFFF"/>
            <w:vAlign w:val="center"/>
          </w:tcPr>
          <w:p w14:paraId="74980004" w14:textId="77777777" w:rsidR="006752FC" w:rsidRDefault="00000000">
            <w:r>
              <w:rPr>
                <w:sz w:val="18"/>
              </w:rPr>
              <w:t>Requests may be rejected after procurement effort is already spent.</w:t>
            </w:r>
          </w:p>
        </w:tc>
        <w:tc>
          <w:tcPr>
            <w:tcW w:w="2541" w:type="dxa"/>
            <w:shd w:val="clear" w:color="auto" w:fill="FFFFFF"/>
            <w:vAlign w:val="center"/>
          </w:tcPr>
          <w:p w14:paraId="06458833" w14:textId="77777777" w:rsidR="006752FC" w:rsidRDefault="00000000">
            <w:r>
              <w:rPr>
                <w:sz w:val="18"/>
              </w:rPr>
              <w:t>Low to Medium</w:t>
            </w:r>
          </w:p>
        </w:tc>
        <w:tc>
          <w:tcPr>
            <w:tcW w:w="2541" w:type="dxa"/>
            <w:shd w:val="clear" w:color="auto" w:fill="FFFFFF"/>
            <w:vAlign w:val="center"/>
          </w:tcPr>
          <w:p w14:paraId="3486D1FD" w14:textId="77777777" w:rsidR="006752FC" w:rsidRDefault="00000000">
            <w:r>
              <w:rPr>
                <w:sz w:val="18"/>
              </w:rPr>
              <w:t>Move budget validation earlier in the workflow.</w:t>
            </w:r>
          </w:p>
        </w:tc>
      </w:tr>
      <w:tr w:rsidR="006752FC" w14:paraId="38F5BD6A" w14:textId="77777777">
        <w:trPr>
          <w:jc w:val="center"/>
        </w:trPr>
        <w:tc>
          <w:tcPr>
            <w:tcW w:w="2541" w:type="dxa"/>
            <w:shd w:val="clear" w:color="auto" w:fill="F7F9FC"/>
            <w:vAlign w:val="center"/>
          </w:tcPr>
          <w:p w14:paraId="3724506B" w14:textId="77777777" w:rsidR="006752FC" w:rsidRDefault="00000000">
            <w:r>
              <w:rPr>
                <w:sz w:val="18"/>
              </w:rPr>
              <w:t>Tool limitations affect tracking quality</w:t>
            </w:r>
          </w:p>
        </w:tc>
        <w:tc>
          <w:tcPr>
            <w:tcW w:w="2541" w:type="dxa"/>
            <w:shd w:val="clear" w:color="auto" w:fill="F7F9FC"/>
            <w:vAlign w:val="center"/>
          </w:tcPr>
          <w:p w14:paraId="072DF44A" w14:textId="77777777" w:rsidR="006752FC" w:rsidRDefault="00000000">
            <w:r>
              <w:rPr>
                <w:sz w:val="18"/>
              </w:rPr>
              <w:t>Manual work continues.</w:t>
            </w:r>
          </w:p>
        </w:tc>
        <w:tc>
          <w:tcPr>
            <w:tcW w:w="2541" w:type="dxa"/>
            <w:shd w:val="clear" w:color="auto" w:fill="F7F9FC"/>
            <w:vAlign w:val="center"/>
          </w:tcPr>
          <w:p w14:paraId="09015F14" w14:textId="77777777" w:rsidR="006752FC" w:rsidRDefault="00000000">
            <w:r>
              <w:rPr>
                <w:sz w:val="18"/>
              </w:rPr>
              <w:t>Low</w:t>
            </w:r>
          </w:p>
        </w:tc>
        <w:tc>
          <w:tcPr>
            <w:tcW w:w="2541" w:type="dxa"/>
            <w:shd w:val="clear" w:color="auto" w:fill="F7F9FC"/>
            <w:vAlign w:val="center"/>
          </w:tcPr>
          <w:p w14:paraId="14A92B7B" w14:textId="77777777" w:rsidR="006752FC" w:rsidRDefault="00000000">
            <w:r>
              <w:rPr>
                <w:sz w:val="18"/>
              </w:rPr>
              <w:t>Start with a simple tracker and improve only if needed.</w:t>
            </w:r>
          </w:p>
        </w:tc>
      </w:tr>
    </w:tbl>
    <w:p w14:paraId="46705A08" w14:textId="77777777" w:rsidR="006752FC" w:rsidRDefault="00000000">
      <w:pPr>
        <w:pStyle w:val="Heading1"/>
      </w:pPr>
      <w:r>
        <w:lastRenderedPageBreak/>
        <w:t>10. Control Plan</w:t>
      </w:r>
    </w:p>
    <w:tbl>
      <w:tblPr>
        <w:tblStyle w:val="TableGrid"/>
        <w:tblW w:w="0" w:type="auto"/>
        <w:jc w:val="center"/>
        <w:tblLook w:val="04A0" w:firstRow="1" w:lastRow="0" w:firstColumn="1" w:lastColumn="0" w:noHBand="0" w:noVBand="1"/>
      </w:tblPr>
      <w:tblGrid>
        <w:gridCol w:w="2541"/>
        <w:gridCol w:w="2541"/>
        <w:gridCol w:w="2541"/>
        <w:gridCol w:w="2541"/>
      </w:tblGrid>
      <w:tr w:rsidR="006752FC" w14:paraId="65068D65" w14:textId="77777777">
        <w:trPr>
          <w:jc w:val="center"/>
        </w:trPr>
        <w:tc>
          <w:tcPr>
            <w:tcW w:w="2541" w:type="dxa"/>
            <w:shd w:val="clear" w:color="auto" w:fill="1F4E79"/>
            <w:vAlign w:val="center"/>
          </w:tcPr>
          <w:p w14:paraId="5F3ACC88" w14:textId="77777777" w:rsidR="006752FC" w:rsidRDefault="00000000">
            <w:r>
              <w:rPr>
                <w:b/>
                <w:color w:val="FFFFFF"/>
                <w:sz w:val="18"/>
              </w:rPr>
              <w:t>Control Item</w:t>
            </w:r>
          </w:p>
        </w:tc>
        <w:tc>
          <w:tcPr>
            <w:tcW w:w="2541" w:type="dxa"/>
            <w:shd w:val="clear" w:color="auto" w:fill="1F4E79"/>
            <w:vAlign w:val="center"/>
          </w:tcPr>
          <w:p w14:paraId="6DC55F43" w14:textId="77777777" w:rsidR="006752FC" w:rsidRDefault="00000000">
            <w:r>
              <w:rPr>
                <w:b/>
                <w:color w:val="FFFFFF"/>
                <w:sz w:val="18"/>
              </w:rPr>
              <w:t>Owner</w:t>
            </w:r>
          </w:p>
        </w:tc>
        <w:tc>
          <w:tcPr>
            <w:tcW w:w="2541" w:type="dxa"/>
            <w:shd w:val="clear" w:color="auto" w:fill="1F4E79"/>
            <w:vAlign w:val="center"/>
          </w:tcPr>
          <w:p w14:paraId="47E46FB8" w14:textId="77777777" w:rsidR="006752FC" w:rsidRDefault="00000000">
            <w:r>
              <w:rPr>
                <w:b/>
                <w:color w:val="FFFFFF"/>
                <w:sz w:val="18"/>
              </w:rPr>
              <w:t>Frequency</w:t>
            </w:r>
          </w:p>
        </w:tc>
        <w:tc>
          <w:tcPr>
            <w:tcW w:w="2541" w:type="dxa"/>
            <w:shd w:val="clear" w:color="auto" w:fill="1F4E79"/>
            <w:vAlign w:val="center"/>
          </w:tcPr>
          <w:p w14:paraId="219ED2B7" w14:textId="77777777" w:rsidR="006752FC" w:rsidRDefault="00000000">
            <w:r>
              <w:rPr>
                <w:b/>
                <w:color w:val="FFFFFF"/>
                <w:sz w:val="18"/>
              </w:rPr>
              <w:t>Control Method</w:t>
            </w:r>
          </w:p>
        </w:tc>
      </w:tr>
      <w:tr w:rsidR="006752FC" w14:paraId="18967771" w14:textId="77777777">
        <w:trPr>
          <w:jc w:val="center"/>
        </w:trPr>
        <w:tc>
          <w:tcPr>
            <w:tcW w:w="2541" w:type="dxa"/>
            <w:shd w:val="clear" w:color="auto" w:fill="FFFFFF"/>
            <w:vAlign w:val="center"/>
          </w:tcPr>
          <w:p w14:paraId="476B5081" w14:textId="77777777" w:rsidR="006752FC" w:rsidRDefault="00000000">
            <w:r>
              <w:rPr>
                <w:sz w:val="18"/>
              </w:rPr>
              <w:t>PO approval cycle time</w:t>
            </w:r>
          </w:p>
        </w:tc>
        <w:tc>
          <w:tcPr>
            <w:tcW w:w="2541" w:type="dxa"/>
            <w:shd w:val="clear" w:color="auto" w:fill="FFFFFF"/>
            <w:vAlign w:val="center"/>
          </w:tcPr>
          <w:p w14:paraId="7AFC4584" w14:textId="77777777" w:rsidR="006752FC" w:rsidRDefault="00000000">
            <w:r>
              <w:rPr>
                <w:sz w:val="18"/>
              </w:rPr>
              <w:t>Procurement Team</w:t>
            </w:r>
          </w:p>
        </w:tc>
        <w:tc>
          <w:tcPr>
            <w:tcW w:w="2541" w:type="dxa"/>
            <w:shd w:val="clear" w:color="auto" w:fill="FFFFFF"/>
            <w:vAlign w:val="center"/>
          </w:tcPr>
          <w:p w14:paraId="3B03E54B" w14:textId="77777777" w:rsidR="006752FC" w:rsidRDefault="00000000">
            <w:r>
              <w:rPr>
                <w:sz w:val="18"/>
              </w:rPr>
              <w:t>Weekly</w:t>
            </w:r>
          </w:p>
        </w:tc>
        <w:tc>
          <w:tcPr>
            <w:tcW w:w="2541" w:type="dxa"/>
            <w:shd w:val="clear" w:color="auto" w:fill="FFFFFF"/>
            <w:vAlign w:val="center"/>
          </w:tcPr>
          <w:p w14:paraId="1F805054" w14:textId="77777777" w:rsidR="006752FC" w:rsidRDefault="00000000">
            <w:r>
              <w:rPr>
                <w:sz w:val="18"/>
              </w:rPr>
              <w:t>Monitor submission-to-approval duration in tracker.</w:t>
            </w:r>
          </w:p>
        </w:tc>
      </w:tr>
      <w:tr w:rsidR="006752FC" w14:paraId="58448362" w14:textId="77777777">
        <w:trPr>
          <w:jc w:val="center"/>
        </w:trPr>
        <w:tc>
          <w:tcPr>
            <w:tcW w:w="2541" w:type="dxa"/>
            <w:shd w:val="clear" w:color="auto" w:fill="F7F9FC"/>
            <w:vAlign w:val="center"/>
          </w:tcPr>
          <w:p w14:paraId="5F70E41E" w14:textId="77777777" w:rsidR="006752FC" w:rsidRDefault="00000000">
            <w:r>
              <w:rPr>
                <w:sz w:val="18"/>
              </w:rPr>
              <w:t>Incomplete request rate</w:t>
            </w:r>
          </w:p>
        </w:tc>
        <w:tc>
          <w:tcPr>
            <w:tcW w:w="2541" w:type="dxa"/>
            <w:shd w:val="clear" w:color="auto" w:fill="F7F9FC"/>
            <w:vAlign w:val="center"/>
          </w:tcPr>
          <w:p w14:paraId="08EC4A56" w14:textId="77777777" w:rsidR="006752FC" w:rsidRDefault="00000000">
            <w:r>
              <w:rPr>
                <w:sz w:val="18"/>
              </w:rPr>
              <w:t>Procurement Team</w:t>
            </w:r>
          </w:p>
        </w:tc>
        <w:tc>
          <w:tcPr>
            <w:tcW w:w="2541" w:type="dxa"/>
            <w:shd w:val="clear" w:color="auto" w:fill="F7F9FC"/>
            <w:vAlign w:val="center"/>
          </w:tcPr>
          <w:p w14:paraId="6BEC8D3F" w14:textId="77777777" w:rsidR="006752FC" w:rsidRDefault="00000000">
            <w:r>
              <w:rPr>
                <w:sz w:val="18"/>
              </w:rPr>
              <w:t>Weekly</w:t>
            </w:r>
          </w:p>
        </w:tc>
        <w:tc>
          <w:tcPr>
            <w:tcW w:w="2541" w:type="dxa"/>
            <w:shd w:val="clear" w:color="auto" w:fill="F7F9FC"/>
            <w:vAlign w:val="center"/>
          </w:tcPr>
          <w:p w14:paraId="6CF39914" w14:textId="77777777" w:rsidR="006752FC" w:rsidRDefault="00000000">
            <w:r>
              <w:rPr>
                <w:sz w:val="18"/>
              </w:rPr>
              <w:t>Count requests returned for missing details.</w:t>
            </w:r>
          </w:p>
        </w:tc>
      </w:tr>
      <w:tr w:rsidR="006752FC" w14:paraId="5EFEC8CC" w14:textId="77777777">
        <w:trPr>
          <w:jc w:val="center"/>
        </w:trPr>
        <w:tc>
          <w:tcPr>
            <w:tcW w:w="2541" w:type="dxa"/>
            <w:shd w:val="clear" w:color="auto" w:fill="FFFFFF"/>
            <w:vAlign w:val="center"/>
          </w:tcPr>
          <w:p w14:paraId="57712ED3" w14:textId="77777777" w:rsidR="006752FC" w:rsidRDefault="00000000">
            <w:r>
              <w:rPr>
                <w:sz w:val="18"/>
              </w:rPr>
              <w:t>Approval SLA compliance</w:t>
            </w:r>
          </w:p>
        </w:tc>
        <w:tc>
          <w:tcPr>
            <w:tcW w:w="2541" w:type="dxa"/>
            <w:shd w:val="clear" w:color="auto" w:fill="FFFFFF"/>
            <w:vAlign w:val="center"/>
          </w:tcPr>
          <w:p w14:paraId="2C1E47E5" w14:textId="77777777" w:rsidR="006752FC" w:rsidRDefault="00000000">
            <w:r>
              <w:rPr>
                <w:sz w:val="18"/>
              </w:rPr>
              <w:t>Department Managers</w:t>
            </w:r>
          </w:p>
        </w:tc>
        <w:tc>
          <w:tcPr>
            <w:tcW w:w="2541" w:type="dxa"/>
            <w:shd w:val="clear" w:color="auto" w:fill="FFFFFF"/>
            <w:vAlign w:val="center"/>
          </w:tcPr>
          <w:p w14:paraId="20B8DD9B" w14:textId="77777777" w:rsidR="006752FC" w:rsidRDefault="00000000">
            <w:r>
              <w:rPr>
                <w:sz w:val="18"/>
              </w:rPr>
              <w:t>Weekly</w:t>
            </w:r>
          </w:p>
        </w:tc>
        <w:tc>
          <w:tcPr>
            <w:tcW w:w="2541" w:type="dxa"/>
            <w:shd w:val="clear" w:color="auto" w:fill="FFFFFF"/>
            <w:vAlign w:val="center"/>
          </w:tcPr>
          <w:p w14:paraId="6F1A4CBC" w14:textId="77777777" w:rsidR="006752FC" w:rsidRDefault="00000000">
            <w:r>
              <w:rPr>
                <w:sz w:val="18"/>
              </w:rPr>
              <w:t>Review pending approvals older than agreed SLA.</w:t>
            </w:r>
          </w:p>
        </w:tc>
      </w:tr>
      <w:tr w:rsidR="006752FC" w14:paraId="36404A6E" w14:textId="77777777">
        <w:trPr>
          <w:jc w:val="center"/>
        </w:trPr>
        <w:tc>
          <w:tcPr>
            <w:tcW w:w="2541" w:type="dxa"/>
            <w:shd w:val="clear" w:color="auto" w:fill="F7F9FC"/>
            <w:vAlign w:val="center"/>
          </w:tcPr>
          <w:p w14:paraId="6F6A27BA" w14:textId="77777777" w:rsidR="006752FC" w:rsidRDefault="00000000">
            <w:r>
              <w:rPr>
                <w:sz w:val="18"/>
              </w:rPr>
              <w:t>Budget validation timing</w:t>
            </w:r>
          </w:p>
        </w:tc>
        <w:tc>
          <w:tcPr>
            <w:tcW w:w="2541" w:type="dxa"/>
            <w:shd w:val="clear" w:color="auto" w:fill="F7F9FC"/>
            <w:vAlign w:val="center"/>
          </w:tcPr>
          <w:p w14:paraId="568300CE" w14:textId="77777777" w:rsidR="006752FC" w:rsidRDefault="00000000">
            <w:r>
              <w:rPr>
                <w:sz w:val="18"/>
              </w:rPr>
              <w:t>Finance Team</w:t>
            </w:r>
          </w:p>
        </w:tc>
        <w:tc>
          <w:tcPr>
            <w:tcW w:w="2541" w:type="dxa"/>
            <w:shd w:val="clear" w:color="auto" w:fill="F7F9FC"/>
            <w:vAlign w:val="center"/>
          </w:tcPr>
          <w:p w14:paraId="7AC2D0F3" w14:textId="77777777" w:rsidR="006752FC" w:rsidRDefault="00000000">
            <w:r>
              <w:rPr>
                <w:sz w:val="18"/>
              </w:rPr>
              <w:t>Weekly</w:t>
            </w:r>
          </w:p>
        </w:tc>
        <w:tc>
          <w:tcPr>
            <w:tcW w:w="2541" w:type="dxa"/>
            <w:shd w:val="clear" w:color="auto" w:fill="F7F9FC"/>
            <w:vAlign w:val="center"/>
          </w:tcPr>
          <w:p w14:paraId="1ED6EC9F" w14:textId="77777777" w:rsidR="006752FC" w:rsidRDefault="00000000">
            <w:r>
              <w:rPr>
                <w:sz w:val="18"/>
              </w:rPr>
              <w:t>Check whether budget validation occurs before procurement sourcing.</w:t>
            </w:r>
          </w:p>
        </w:tc>
      </w:tr>
      <w:tr w:rsidR="006752FC" w14:paraId="1F0A177F" w14:textId="77777777">
        <w:trPr>
          <w:jc w:val="center"/>
        </w:trPr>
        <w:tc>
          <w:tcPr>
            <w:tcW w:w="2541" w:type="dxa"/>
            <w:shd w:val="clear" w:color="auto" w:fill="FFFFFF"/>
            <w:vAlign w:val="center"/>
          </w:tcPr>
          <w:p w14:paraId="5B74406A" w14:textId="77777777" w:rsidR="006752FC" w:rsidRDefault="00000000">
            <w:r>
              <w:rPr>
                <w:sz w:val="18"/>
              </w:rPr>
              <w:t>Process adherence</w:t>
            </w:r>
          </w:p>
        </w:tc>
        <w:tc>
          <w:tcPr>
            <w:tcW w:w="2541" w:type="dxa"/>
            <w:shd w:val="clear" w:color="auto" w:fill="FFFFFF"/>
            <w:vAlign w:val="center"/>
          </w:tcPr>
          <w:p w14:paraId="15D81646" w14:textId="77777777" w:rsidR="006752FC" w:rsidRDefault="00000000">
            <w:r>
              <w:rPr>
                <w:sz w:val="18"/>
              </w:rPr>
              <w:t>Project Sponsor / Process Owner</w:t>
            </w:r>
          </w:p>
        </w:tc>
        <w:tc>
          <w:tcPr>
            <w:tcW w:w="2541" w:type="dxa"/>
            <w:shd w:val="clear" w:color="auto" w:fill="FFFFFF"/>
            <w:vAlign w:val="center"/>
          </w:tcPr>
          <w:p w14:paraId="1DDB4742" w14:textId="77777777" w:rsidR="006752FC" w:rsidRDefault="00000000">
            <w:r>
              <w:rPr>
                <w:sz w:val="18"/>
              </w:rPr>
              <w:t>Monthly</w:t>
            </w:r>
          </w:p>
        </w:tc>
        <w:tc>
          <w:tcPr>
            <w:tcW w:w="2541" w:type="dxa"/>
            <w:shd w:val="clear" w:color="auto" w:fill="FFFFFF"/>
            <w:vAlign w:val="center"/>
          </w:tcPr>
          <w:p w14:paraId="004981ED" w14:textId="77777777" w:rsidR="006752FC" w:rsidRDefault="00000000">
            <w:r>
              <w:rPr>
                <w:sz w:val="18"/>
              </w:rPr>
              <w:t>Review KPI dashboard and resolve recurring bottlenecks.</w:t>
            </w:r>
          </w:p>
        </w:tc>
      </w:tr>
    </w:tbl>
    <w:p w14:paraId="61343808" w14:textId="77777777" w:rsidR="006752FC" w:rsidRDefault="00000000">
      <w:pPr>
        <w:pStyle w:val="Heading1"/>
      </w:pPr>
      <w:r>
        <w:t>11. Expected Outcomes</w:t>
      </w:r>
    </w:p>
    <w:tbl>
      <w:tblPr>
        <w:tblStyle w:val="TableGrid"/>
        <w:tblW w:w="0" w:type="auto"/>
        <w:jc w:val="center"/>
        <w:tblLook w:val="04A0" w:firstRow="1" w:lastRow="0" w:firstColumn="1" w:lastColumn="0" w:noHBand="0" w:noVBand="1"/>
      </w:tblPr>
      <w:tblGrid>
        <w:gridCol w:w="5083"/>
        <w:gridCol w:w="5083"/>
      </w:tblGrid>
      <w:tr w:rsidR="006752FC" w14:paraId="61067A1B" w14:textId="77777777">
        <w:trPr>
          <w:jc w:val="center"/>
        </w:trPr>
        <w:tc>
          <w:tcPr>
            <w:tcW w:w="5083" w:type="dxa"/>
            <w:shd w:val="clear" w:color="auto" w:fill="1F4E79"/>
            <w:vAlign w:val="center"/>
          </w:tcPr>
          <w:p w14:paraId="2B566B6A" w14:textId="77777777" w:rsidR="006752FC" w:rsidRDefault="00000000">
            <w:r>
              <w:rPr>
                <w:b/>
                <w:color w:val="FFFFFF"/>
                <w:sz w:val="18"/>
              </w:rPr>
              <w:t>Expected Outcome</w:t>
            </w:r>
          </w:p>
        </w:tc>
        <w:tc>
          <w:tcPr>
            <w:tcW w:w="5083" w:type="dxa"/>
            <w:shd w:val="clear" w:color="auto" w:fill="1F4E79"/>
            <w:vAlign w:val="center"/>
          </w:tcPr>
          <w:p w14:paraId="2D63998D" w14:textId="77777777" w:rsidR="006752FC" w:rsidRDefault="00000000">
            <w:r>
              <w:rPr>
                <w:b/>
                <w:color w:val="FFFFFF"/>
                <w:sz w:val="18"/>
              </w:rPr>
              <w:t>Operational Benefit</w:t>
            </w:r>
          </w:p>
        </w:tc>
      </w:tr>
      <w:tr w:rsidR="006752FC" w14:paraId="12B2C081" w14:textId="77777777">
        <w:trPr>
          <w:jc w:val="center"/>
        </w:trPr>
        <w:tc>
          <w:tcPr>
            <w:tcW w:w="5083" w:type="dxa"/>
            <w:shd w:val="clear" w:color="auto" w:fill="FFFFFF"/>
            <w:vAlign w:val="center"/>
          </w:tcPr>
          <w:p w14:paraId="50874D60" w14:textId="77777777" w:rsidR="006752FC" w:rsidRDefault="00000000">
            <w:r>
              <w:rPr>
                <w:sz w:val="18"/>
              </w:rPr>
              <w:t>Faster purchase order approval</w:t>
            </w:r>
          </w:p>
        </w:tc>
        <w:tc>
          <w:tcPr>
            <w:tcW w:w="5083" w:type="dxa"/>
            <w:shd w:val="clear" w:color="auto" w:fill="FFFFFF"/>
            <w:vAlign w:val="center"/>
          </w:tcPr>
          <w:p w14:paraId="71B04778" w14:textId="77777777" w:rsidR="006752FC" w:rsidRDefault="00000000">
            <w:r>
              <w:rPr>
                <w:sz w:val="18"/>
              </w:rPr>
              <w:t>Reduces waiting time and improves purchasing reliability.</w:t>
            </w:r>
          </w:p>
        </w:tc>
      </w:tr>
      <w:tr w:rsidR="006752FC" w14:paraId="225A9698" w14:textId="77777777">
        <w:trPr>
          <w:jc w:val="center"/>
        </w:trPr>
        <w:tc>
          <w:tcPr>
            <w:tcW w:w="5083" w:type="dxa"/>
            <w:shd w:val="clear" w:color="auto" w:fill="F7F9FC"/>
            <w:vAlign w:val="center"/>
          </w:tcPr>
          <w:p w14:paraId="6E8FDCB8" w14:textId="77777777" w:rsidR="006752FC" w:rsidRDefault="00000000">
            <w:r>
              <w:rPr>
                <w:sz w:val="18"/>
              </w:rPr>
              <w:t>Fewer incomplete requests</w:t>
            </w:r>
          </w:p>
        </w:tc>
        <w:tc>
          <w:tcPr>
            <w:tcW w:w="5083" w:type="dxa"/>
            <w:shd w:val="clear" w:color="auto" w:fill="F7F9FC"/>
            <w:vAlign w:val="center"/>
          </w:tcPr>
          <w:p w14:paraId="2013601A" w14:textId="77777777" w:rsidR="006752FC" w:rsidRDefault="00000000">
            <w:r>
              <w:rPr>
                <w:sz w:val="18"/>
              </w:rPr>
              <w:t>Reduces rework and follow-up communication.</w:t>
            </w:r>
          </w:p>
        </w:tc>
      </w:tr>
      <w:tr w:rsidR="006752FC" w14:paraId="04FA0882" w14:textId="77777777">
        <w:trPr>
          <w:jc w:val="center"/>
        </w:trPr>
        <w:tc>
          <w:tcPr>
            <w:tcW w:w="5083" w:type="dxa"/>
            <w:shd w:val="clear" w:color="auto" w:fill="FFFFFF"/>
            <w:vAlign w:val="center"/>
          </w:tcPr>
          <w:p w14:paraId="08501432" w14:textId="77777777" w:rsidR="006752FC" w:rsidRDefault="00000000">
            <w:r>
              <w:rPr>
                <w:sz w:val="18"/>
              </w:rPr>
              <w:t>Clearer approval ownership</w:t>
            </w:r>
          </w:p>
        </w:tc>
        <w:tc>
          <w:tcPr>
            <w:tcW w:w="5083" w:type="dxa"/>
            <w:shd w:val="clear" w:color="auto" w:fill="FFFFFF"/>
            <w:vAlign w:val="center"/>
          </w:tcPr>
          <w:p w14:paraId="032386E1" w14:textId="77777777" w:rsidR="006752FC" w:rsidRDefault="00000000">
            <w:r>
              <w:rPr>
                <w:sz w:val="18"/>
              </w:rPr>
              <w:t>Improves accountability and reduces hidden delays.</w:t>
            </w:r>
          </w:p>
        </w:tc>
      </w:tr>
      <w:tr w:rsidR="006752FC" w14:paraId="530FF0C5" w14:textId="77777777">
        <w:trPr>
          <w:jc w:val="center"/>
        </w:trPr>
        <w:tc>
          <w:tcPr>
            <w:tcW w:w="5083" w:type="dxa"/>
            <w:shd w:val="clear" w:color="auto" w:fill="F7F9FC"/>
            <w:vAlign w:val="center"/>
          </w:tcPr>
          <w:p w14:paraId="07252180" w14:textId="77777777" w:rsidR="006752FC" w:rsidRDefault="00000000">
            <w:r>
              <w:rPr>
                <w:sz w:val="18"/>
              </w:rPr>
              <w:t>Earlier budget validation</w:t>
            </w:r>
          </w:p>
        </w:tc>
        <w:tc>
          <w:tcPr>
            <w:tcW w:w="5083" w:type="dxa"/>
            <w:shd w:val="clear" w:color="auto" w:fill="F7F9FC"/>
            <w:vAlign w:val="center"/>
          </w:tcPr>
          <w:p w14:paraId="3682CD6F" w14:textId="77777777" w:rsidR="006752FC" w:rsidRDefault="00000000">
            <w:r>
              <w:rPr>
                <w:sz w:val="18"/>
              </w:rPr>
              <w:t>Prevents wasted procurement effort on requests that cannot be approved.</w:t>
            </w:r>
          </w:p>
        </w:tc>
      </w:tr>
      <w:tr w:rsidR="006752FC" w14:paraId="3312C4C5" w14:textId="77777777">
        <w:trPr>
          <w:jc w:val="center"/>
        </w:trPr>
        <w:tc>
          <w:tcPr>
            <w:tcW w:w="5083" w:type="dxa"/>
            <w:shd w:val="clear" w:color="auto" w:fill="FFFFFF"/>
            <w:vAlign w:val="center"/>
          </w:tcPr>
          <w:p w14:paraId="25949986" w14:textId="77777777" w:rsidR="006752FC" w:rsidRDefault="00000000">
            <w:r>
              <w:rPr>
                <w:sz w:val="18"/>
              </w:rPr>
              <w:t>KPI-based monitoring</w:t>
            </w:r>
          </w:p>
        </w:tc>
        <w:tc>
          <w:tcPr>
            <w:tcW w:w="5083" w:type="dxa"/>
            <w:shd w:val="clear" w:color="auto" w:fill="FFFFFF"/>
            <w:vAlign w:val="center"/>
          </w:tcPr>
          <w:p w14:paraId="50D268FE" w14:textId="77777777" w:rsidR="006752FC" w:rsidRDefault="00000000">
            <w:r>
              <w:rPr>
                <w:sz w:val="18"/>
              </w:rPr>
              <w:t>Supports continuous improvement and long-term process control.</w:t>
            </w:r>
          </w:p>
        </w:tc>
      </w:tr>
    </w:tbl>
    <w:p w14:paraId="72139401" w14:textId="77777777" w:rsidR="006752FC" w:rsidRDefault="00000000">
      <w:pPr>
        <w:pStyle w:val="Heading1"/>
      </w:pPr>
      <w:r>
        <w:t>12. Conclusion</w:t>
      </w:r>
    </w:p>
    <w:p w14:paraId="7421CD6A" w14:textId="77777777" w:rsidR="006752FC" w:rsidRDefault="00000000">
      <w:pPr>
        <w:spacing w:after="120"/>
        <w:jc w:val="both"/>
      </w:pPr>
      <w:r>
        <w:t>This Lean Six Sigma project plan provides a structured approach for reducing purchase order approval delays in the procurement process. By applying the DMAIC framework, the project connects the problem statement, baseline measurement, root cause analysis, improvement design, and control planning into one practical roadmap. The recommended improvements focus on standardization, early budget validation, approval SLAs, digital tracking, and KPI monitoring.</w:t>
      </w:r>
    </w:p>
    <w:p w14:paraId="4FD260CE" w14:textId="77777777" w:rsidR="006752FC" w:rsidRDefault="00000000">
      <w:pPr>
        <w:spacing w:after="120"/>
        <w:jc w:val="both"/>
      </w:pPr>
      <w:r>
        <w:t>If implemented effectively, the project is expected to reduce cycle time, decrease rework, improve stakeholder communication, and strengthen operational excellence in the procurement function.</w:t>
      </w:r>
    </w:p>
    <w:p w14:paraId="54D89E12" w14:textId="77777777" w:rsidR="006752FC" w:rsidRDefault="00000000">
      <w:pPr>
        <w:pStyle w:val="Heading1"/>
      </w:pPr>
      <w:r>
        <w:t>13. References</w:t>
      </w:r>
    </w:p>
    <w:p w14:paraId="1534ED36" w14:textId="77777777" w:rsidR="006752FC" w:rsidRDefault="00000000">
      <w:pPr>
        <w:ind w:left="360"/>
      </w:pPr>
      <w:r>
        <w:rPr>
          <w:sz w:val="18"/>
        </w:rPr>
        <w:t>American Society for Quality (ASQ). Lean Six Sigma and DMAIC methodology overview.</w:t>
      </w:r>
    </w:p>
    <w:p w14:paraId="2A7CEDD6" w14:textId="77777777" w:rsidR="006752FC" w:rsidRDefault="00000000">
      <w:pPr>
        <w:ind w:left="360"/>
      </w:pPr>
      <w:r>
        <w:rPr>
          <w:sz w:val="18"/>
        </w:rPr>
        <w:t>Lean Enterprise Institute. Lean thinking and waste reduction principles.</w:t>
      </w:r>
    </w:p>
    <w:p w14:paraId="15BCED95" w14:textId="77777777" w:rsidR="006752FC" w:rsidRDefault="00000000">
      <w:pPr>
        <w:ind w:left="360"/>
      </w:pPr>
      <w:r>
        <w:rPr>
          <w:sz w:val="18"/>
        </w:rPr>
        <w:t>Project Management Institute. Project planning, risk management, and stakeholder responsibility concepts.</w:t>
      </w:r>
    </w:p>
    <w:sectPr w:rsidR="006752FC" w:rsidSect="00034616">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28AD5" w14:textId="77777777" w:rsidR="000820A8" w:rsidRDefault="000820A8">
      <w:pPr>
        <w:spacing w:after="0" w:line="240" w:lineRule="auto"/>
      </w:pPr>
      <w:r>
        <w:separator/>
      </w:r>
    </w:p>
  </w:endnote>
  <w:endnote w:type="continuationSeparator" w:id="0">
    <w:p w14:paraId="4E3815D2" w14:textId="77777777" w:rsidR="000820A8" w:rsidRDefault="000820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EECA2" w14:textId="77777777" w:rsidR="006752FC" w:rsidRDefault="00000000">
    <w:pPr>
      <w:pStyle w:val="Footer"/>
      <w:jc w:val="center"/>
    </w:pPr>
    <w:r>
      <w:rPr>
        <w:sz w:val="16"/>
      </w:rPr>
      <w:t>Week 3 Lean Six Sigma Project Planning | Procurement PO Delay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E72A9" w14:textId="77777777" w:rsidR="000820A8" w:rsidRDefault="000820A8">
      <w:pPr>
        <w:spacing w:after="0" w:line="240" w:lineRule="auto"/>
      </w:pPr>
      <w:r>
        <w:separator/>
      </w:r>
    </w:p>
  </w:footnote>
  <w:footnote w:type="continuationSeparator" w:id="0">
    <w:p w14:paraId="7505FF4E" w14:textId="77777777" w:rsidR="000820A8" w:rsidRDefault="000820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540217">
    <w:abstractNumId w:val="8"/>
  </w:num>
  <w:num w:numId="2" w16cid:durableId="1579050903">
    <w:abstractNumId w:val="6"/>
  </w:num>
  <w:num w:numId="3" w16cid:durableId="767585400">
    <w:abstractNumId w:val="5"/>
  </w:num>
  <w:num w:numId="4" w16cid:durableId="967051680">
    <w:abstractNumId w:val="4"/>
  </w:num>
  <w:num w:numId="5" w16cid:durableId="1209759034">
    <w:abstractNumId w:val="7"/>
  </w:num>
  <w:num w:numId="6" w16cid:durableId="1155413984">
    <w:abstractNumId w:val="3"/>
  </w:num>
  <w:num w:numId="7" w16cid:durableId="1204559066">
    <w:abstractNumId w:val="2"/>
  </w:num>
  <w:num w:numId="8" w16cid:durableId="174927366">
    <w:abstractNumId w:val="1"/>
  </w:num>
  <w:num w:numId="9" w16cid:durableId="1706127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0A8"/>
    <w:rsid w:val="0015074B"/>
    <w:rsid w:val="0029639D"/>
    <w:rsid w:val="00326F90"/>
    <w:rsid w:val="006752FC"/>
    <w:rsid w:val="00AA1D8D"/>
    <w:rsid w:val="00B47730"/>
    <w:rsid w:val="00B53BE3"/>
    <w:rsid w:val="00CB0664"/>
    <w:rsid w:val="00FC693F"/>
    <w:rsid w:val="00FF03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D83644"/>
  <w14:defaultImageDpi w14:val="300"/>
  <w15:docId w15:val="{3535F1A6-FE28-48B5-BF9D-FCE08F7B6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1468</Words>
  <Characters>8373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Sherry Haghbin</cp:lastModifiedBy>
  <cp:revision>2</cp:revision>
  <dcterms:created xsi:type="dcterms:W3CDTF">2013-12-23T23:15:00Z</dcterms:created>
  <dcterms:modified xsi:type="dcterms:W3CDTF">2026-06-11T11:40:00Z</dcterms:modified>
  <cp:category/>
</cp:coreProperties>
</file>