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160"/>
        <w:jc w:val="center"/>
      </w:pPr>
    </w:p>
    <w:p>
      <w:pPr>
        <w:shd w:fill="1B3A6B" w:val="clear"/>
        <w:spacing w:after="160" w:before="0"/>
        <w:jc w:val="center"/>
      </w:pPr>
      <w:r>
        <w:rPr>
          <w:rFonts w:ascii="Calibri" w:cs="Calibri" w:eastAsia="Calibri" w:hAnsi="Calibri"/>
          <w:b/>
          <w:bCs/>
          <w:color w:val="FFFFFF"/>
          <w:sz w:val="72"/>
          <w:szCs w:val="72"/>
        </w:rPr>
        <w:t xml:space="preserve">CALLINK</w:t>
      </w:r>
    </w:p>
    <w:p>
      <w:pPr>
        <w:shd w:fill="1B3A6B" w:val="clear"/>
        <w:spacing w:after="80" w:before="0"/>
        <w:jc w:val="center"/>
      </w:pPr>
      <w:r>
        <w:rPr>
          <w:rFonts w:ascii="Calibri" w:cs="Calibri" w:eastAsia="Calibri" w:hAnsi="Calibri"/>
          <w:i/>
          <w:iCs/>
          <w:color w:val="D0E4F7"/>
          <w:sz w:val="30"/>
          <w:szCs w:val="30"/>
        </w:rPr>
        <w:t xml:space="preserve">An Urdu-First AI Order Taking System</w:t>
      </w:r>
    </w:p>
    <w:p>
      <w:pPr>
        <w:shd w:fill="1B3A6B" w:val="clear"/>
        <w:spacing w:after="1440" w:before="0"/>
        <w:jc w:val="center"/>
      </w:pPr>
      <w:r>
        <w:rPr>
          <w:rFonts w:ascii="Calibri" w:cs="Calibri" w:eastAsia="Calibri" w:hAnsi="Calibri"/>
          <w:color w:val="A8C4E0"/>
          <w:sz w:val="24"/>
          <w:szCs w:val="24"/>
        </w:rPr>
        <w:t xml:space="preserve">CS455: Natural Language Processing</w:t>
      </w:r>
    </w:p>
    <w:p>
      <w:pPr>
        <w:spacing w:after="80" w:before="800"/>
        <w:jc w:val="center"/>
      </w:pPr>
      <w:r>
        <w:rPr>
          <w:rFonts w:ascii="Calibri" w:cs="Calibri" w:eastAsia="Calibri" w:hAnsi="Calibri"/>
          <w:b/>
          <w:bCs/>
          <w:color w:val="1B3A6B"/>
          <w:sz w:val="34"/>
          <w:szCs w:val="34"/>
        </w:rPr>
        <w:t xml:space="preserve">Project Report</w:t>
      </w:r>
    </w:p>
    <w:p>
      <w:pPr>
        <w:pBdr>
          <w:bottom w:val="single" w:color="2E6DB4" w:sz="12"/>
        </w:pBdr>
        <w:spacing w:after="0" w:before="0"/>
      </w:pPr>
    </w:p>
    <w:p>
      <w:pPr>
        <w:spacing w:after="0" w:before="320"/>
      </w:pPr>
    </w:p>
    <w:p>
      <w:pPr>
        <w:spacing w:after="60" w:before="60"/>
        <w:jc w:val="center"/>
      </w:pPr>
      <w:r>
        <w:rPr>
          <w:rFonts w:ascii="Calibri" w:cs="Calibri" w:eastAsia="Calibri" w:hAnsi="Calibri"/>
          <w:b/>
          <w:bCs/>
          <w:color w:val="1B3A6B"/>
          <w:sz w:val="22"/>
          <w:szCs w:val="22"/>
        </w:rPr>
        <w:t xml:space="preserve">Project Title: </w:t>
      </w:r>
      <w:r>
        <w:rPr>
          <w:rFonts w:ascii="Calibri" w:cs="Calibri" w:eastAsia="Calibri" w:hAnsi="Calibri"/>
          <w:color w:val="555555"/>
          <w:sz w:val="22"/>
          <w:szCs w:val="22"/>
        </w:rPr>
        <w:t xml:space="preserve">Callink – An Urdu-First AI Order Taking System</w:t>
      </w:r>
    </w:p>
    <w:p>
      <w:pPr>
        <w:spacing w:after="60" w:before="60"/>
        <w:jc w:val="center"/>
      </w:pPr>
      <w:r>
        <w:rPr>
          <w:rFonts w:ascii="Calibri" w:cs="Calibri" w:eastAsia="Calibri" w:hAnsi="Calibri"/>
          <w:b/>
          <w:bCs/>
          <w:color w:val="1B3A6B"/>
          <w:sz w:val="22"/>
          <w:szCs w:val="22"/>
        </w:rPr>
        <w:t xml:space="preserve">Course: </w:t>
      </w:r>
      <w:r>
        <w:rPr>
          <w:rFonts w:ascii="Calibri" w:cs="Calibri" w:eastAsia="Calibri" w:hAnsi="Calibri"/>
          <w:color w:val="555555"/>
          <w:sz w:val="22"/>
          <w:szCs w:val="22"/>
        </w:rPr>
        <w:t xml:space="preserve">CS455: Natural Language Processing</w:t>
      </w:r>
    </w:p>
    <w:p>
      <w:pPr>
        <w:spacing w:after="60" w:before="60"/>
        <w:jc w:val="center"/>
      </w:pPr>
      <w:r>
        <w:rPr>
          <w:rFonts w:ascii="Calibri" w:cs="Calibri" w:eastAsia="Calibri" w:hAnsi="Calibri"/>
          <w:b/>
          <w:bCs/>
          <w:color w:val="1B3A6B"/>
          <w:sz w:val="22"/>
          <w:szCs w:val="22"/>
        </w:rPr>
        <w:t xml:space="preserve">Team Members: </w:t>
      </w:r>
      <w:r>
        <w:rPr>
          <w:rFonts w:ascii="Calibri" w:cs="Calibri" w:eastAsia="Calibri" w:hAnsi="Calibri"/>
          <w:color w:val="555555"/>
          <w:sz w:val="22"/>
          <w:szCs w:val="22"/>
        </w:rPr>
        <w:t xml:space="preserve">Shehryar Nadir (2022545)   |   Adina Kamran (2022044)</w:t>
      </w:r>
    </w:p>
    <w:p>
      <w:pPr>
        <w:spacing w:after="60" w:before="60"/>
        <w:jc w:val="center"/>
      </w:pPr>
      <w:r>
        <w:rPr>
          <w:rFonts w:ascii="Calibri" w:cs="Calibri" w:eastAsia="Calibri" w:hAnsi="Calibri"/>
          <w:b/>
          <w:bCs/>
          <w:color w:val="1B3A6B"/>
          <w:sz w:val="22"/>
          <w:szCs w:val="22"/>
        </w:rPr>
        <w:t xml:space="preserve">Submission Date: </w:t>
      </w:r>
      <w:r>
        <w:rPr>
          <w:rFonts w:ascii="Calibri" w:cs="Calibri" w:eastAsia="Calibri" w:hAnsi="Calibri"/>
          <w:color w:val="555555"/>
          <w:sz w:val="22"/>
          <w:szCs w:val="22"/>
        </w:rPr>
        <w:t xml:space="preserve">May 2025</w:t>
      </w:r>
    </w:p>
    <w:p>
      <w:pPr>
        <w:spacing w:after="0" w:before="600"/>
      </w:pPr>
    </w:p>
    <w:p>
      <w:pPr>
        <w:jc w:val="center"/>
      </w:pPr>
      <w:r>
        <w:rPr>
          <w:rFonts w:ascii="Calibri" w:cs="Calibri" w:eastAsia="Calibri" w:hAnsi="Calibri"/>
          <w:i/>
          <w:iCs/>
          <w:color w:val="555555"/>
          <w:sz w:val="20"/>
          <w:szCs w:val="20"/>
        </w:rPr>
        <w:t xml:space="preserve">Department of Computer Science</w:t>
      </w:r>
    </w:p>
    <w:p>
      <w:r>
        <w:br w:type="page"/>
      </w:r>
    </w:p>
    <w:p>
      <w:pPr>
        <w:sectPr>
          <w:pgSz w:w="12240" w:h="15840" w:orient="portrait"/>
          <w:pgMar w:top="0" w:right="0" w:bottom="0" w:left="0" w:header="708" w:footer="708" w:gutter="0"/>
          <w:pgNumType/>
          <w:docGrid w:linePitch="360"/>
        </w:sectPr>
      </w:pPr>
    </w:p>
    <w:p>
      <w:pPr>
        <w:pStyle w:val="Heading1"/>
        <w:spacing w:after="120" w:before="360"/>
      </w:pPr>
      <w:r>
        <w:rPr>
          <w:rFonts w:ascii="Calibri" w:cs="Calibri" w:eastAsia="Calibri" w:hAnsi="Calibri"/>
          <w:b/>
          <w:bCs/>
          <w:color w:val="1B3A6B"/>
          <w:sz w:val="30"/>
          <w:szCs w:val="30"/>
        </w:rPr>
        <w:t xml:space="preserve">1. Problem Definition &amp; Motivation</w:t>
      </w:r>
    </w:p>
    <w:p>
      <w:pPr>
        <w:pBdr>
          <w:bottom w:val="single" w:color="2E6DB4" w:sz="8" w:space="1"/>
        </w:pBdr>
        <w:spacing w:after="80" w:before="80"/>
      </w:pPr>
    </w:p>
    <w:p>
      <w:pPr>
        <w:spacing w:after="0" w:before="80"/>
      </w:pPr>
    </w:p>
    <w:p>
      <w:pPr>
        <w:pStyle w:val="Heading2"/>
        <w:spacing w:after="80" w:before="240"/>
      </w:pPr>
      <w:r>
        <w:rPr>
          <w:rFonts w:ascii="Calibri" w:cs="Calibri" w:eastAsia="Calibri" w:hAnsi="Calibri"/>
          <w:b/>
          <w:bCs/>
          <w:color w:val="2E6DB4"/>
          <w:sz w:val="24"/>
          <w:szCs w:val="24"/>
        </w:rPr>
        <w:t xml:space="preserve">1.1 Background</w:t>
      </w:r>
    </w:p>
    <w:p>
      <w:pPr>
        <w:spacing w:after="80" w:before="80" w:line="320"/>
        <w:jc w:val="both"/>
      </w:pPr>
      <w:r>
        <w:rPr>
          <w:rFonts w:ascii="Calibri" w:cs="Calibri" w:eastAsia="Calibri" w:hAnsi="Calibri"/>
          <w:b w:val="false"/>
          <w:bCs w:val="false"/>
          <w:i w:val="false"/>
          <w:iCs w:val="false"/>
          <w:color w:val="222222"/>
          <w:sz w:val="22"/>
          <w:szCs w:val="22"/>
        </w:rPr>
        <w:t xml:space="preserve">Pakistan's food delivery and retail sectors rely heavily on telephone-based order taking. Small and Medium Enterprises (SMEs), which form the backbone of the Pakistani economy, currently depend on human agents to handle inbound orders over the phone. This model introduces significant operational costs, inconsistent service quality, and frequent human errors — particularly in high-volume periods such as peak meal times or promotional campaigns.</w:t>
      </w:r>
    </w:p>
    <w:p>
      <w:pPr>
        <w:spacing w:after="0" w:before="80"/>
      </w:pPr>
    </w:p>
    <w:p>
      <w:pPr>
        <w:spacing w:after="80" w:before="80" w:line="320"/>
        <w:jc w:val="both"/>
      </w:pPr>
      <w:r>
        <w:rPr>
          <w:rFonts w:ascii="Calibri" w:cs="Calibri" w:eastAsia="Calibri" w:hAnsi="Calibri"/>
          <w:b w:val="false"/>
          <w:bCs w:val="false"/>
          <w:i w:val="false"/>
          <w:iCs w:val="false"/>
          <w:color w:val="222222"/>
          <w:sz w:val="22"/>
          <w:szCs w:val="22"/>
        </w:rPr>
        <w:t xml:space="preserve">Beyond pure economics, there is a critical language dimension. A substantial proportion of Pakistani consumers communicate in Urdu or in Urdu-English code-mixed speech (commonly referred to as 'Urdish'). Traditional Interactive Voice Response (IVR) systems are designed around rigid, tree-based menu navigation and fail to accommodate the fluid, natural conversational patterns of Pakistani callers. This creates a frustrating user experience and, ultimately, lost business for operators.</w:t>
      </w:r>
    </w:p>
    <w:p>
      <w:pPr>
        <w:spacing w:after="0" w:before="80"/>
      </w:pPr>
    </w:p>
    <w:p>
      <w:pPr>
        <w:pStyle w:val="Heading2"/>
        <w:spacing w:after="80" w:before="240"/>
      </w:pPr>
      <w:r>
        <w:rPr>
          <w:rFonts w:ascii="Calibri" w:cs="Calibri" w:eastAsia="Calibri" w:hAnsi="Calibri"/>
          <w:b/>
          <w:bCs/>
          <w:color w:val="2E6DB4"/>
          <w:sz w:val="24"/>
          <w:szCs w:val="24"/>
        </w:rPr>
        <w:t xml:space="preserve">1.2 Problem Statement</w:t>
      </w:r>
    </w:p>
    <w:p>
      <w:pPr>
        <w:spacing w:after="80" w:before="80" w:line="320"/>
        <w:jc w:val="both"/>
      </w:pPr>
      <w:r>
        <w:rPr>
          <w:rFonts w:ascii="Calibri" w:cs="Calibri" w:eastAsia="Calibri" w:hAnsi="Calibri"/>
          <w:b w:val="false"/>
          <w:bCs w:val="false"/>
          <w:i w:val="false"/>
          <w:iCs w:val="false"/>
          <w:color w:val="222222"/>
          <w:sz w:val="22"/>
          <w:szCs w:val="22"/>
        </w:rPr>
        <w:t xml:space="preserve">There is a clear absence of an intelligent, voice-based, Urdu-first order taking solution for Pakistan's SME market. Existing global solutions are English-centric, do not handle Urdu phonology, and are financially inaccessible to small businesses. Manual order taking at scale is unsustainable.</w:t>
      </w:r>
    </w:p>
    <w:p>
      <w:pPr>
        <w:spacing w:after="0" w:before="80"/>
      </w:pPr>
    </w:p>
    <w:p>
      <w:pPr>
        <w:pStyle w:val="Heading2"/>
        <w:spacing w:after="80" w:before="240"/>
      </w:pPr>
      <w:r>
        <w:rPr>
          <w:rFonts w:ascii="Calibri" w:cs="Calibri" w:eastAsia="Calibri" w:hAnsi="Calibri"/>
          <w:b/>
          <w:bCs/>
          <w:color w:val="2E6DB4"/>
          <w:sz w:val="24"/>
          <w:szCs w:val="24"/>
        </w:rPr>
        <w:t xml:space="preserve">1.3 Objectives</w:t>
      </w:r>
    </w:p>
    <w:p>
      <w:pPr>
        <w:pStyle w:val="ListParagraph"/>
        <w:numPr>
          <w:ilvl w:val="0"/>
          <w:numId w:val="2"/>
        </w:numPr>
        <w:spacing w:after="60" w:before="60" w:line="300"/>
      </w:pPr>
      <w:r>
        <w:rPr>
          <w:rFonts w:ascii="Calibri" w:cs="Calibri" w:eastAsia="Calibri" w:hAnsi="Calibri"/>
          <w:color w:val="222222"/>
          <w:sz w:val="22"/>
          <w:szCs w:val="22"/>
        </w:rPr>
        <w:t xml:space="preserve">Design and implement a fully automated, AI-powered telephone order-taking system tailored to the Pakistani market.</w:t>
      </w:r>
    </w:p>
    <w:p>
      <w:pPr>
        <w:pStyle w:val="ListParagraph"/>
        <w:numPr>
          <w:ilvl w:val="0"/>
          <w:numId w:val="2"/>
        </w:numPr>
        <w:spacing w:after="60" w:before="60" w:line="300"/>
      </w:pPr>
      <w:r>
        <w:rPr>
          <w:rFonts w:ascii="Calibri" w:cs="Calibri" w:eastAsia="Calibri" w:hAnsi="Calibri"/>
          <w:color w:val="222222"/>
          <w:sz w:val="22"/>
          <w:szCs w:val="22"/>
        </w:rPr>
        <w:t xml:space="preserve">Develop a pipeline capable of handling Urdu and Urdu-English code-mixed (Urdish) speech with high accuracy.</w:t>
      </w:r>
    </w:p>
    <w:p>
      <w:pPr>
        <w:pStyle w:val="ListParagraph"/>
        <w:numPr>
          <w:ilvl w:val="0"/>
          <w:numId w:val="2"/>
        </w:numPr>
        <w:spacing w:after="60" w:before="60" w:line="300"/>
      </w:pPr>
      <w:r>
        <w:rPr>
          <w:rFonts w:ascii="Calibri" w:cs="Calibri" w:eastAsia="Calibri" w:hAnsi="Calibri"/>
          <w:color w:val="222222"/>
          <w:sz w:val="22"/>
          <w:szCs w:val="22"/>
        </w:rPr>
        <w:t xml:space="preserve">Replace rigid IVR menus with a flexible, LLM-driven dialogue management system.</w:t>
      </w:r>
    </w:p>
    <w:p>
      <w:pPr>
        <w:pStyle w:val="ListParagraph"/>
        <w:numPr>
          <w:ilvl w:val="0"/>
          <w:numId w:val="2"/>
        </w:numPr>
        <w:spacing w:after="60" w:before="60" w:line="300"/>
      </w:pPr>
      <w:r>
        <w:rPr>
          <w:rFonts w:ascii="Calibri" w:cs="Calibri" w:eastAsia="Calibri" w:hAnsi="Calibri"/>
          <w:color w:val="222222"/>
          <w:sz w:val="22"/>
          <w:szCs w:val="22"/>
        </w:rPr>
        <w:t xml:space="preserve">Enable SMEs to scale call-handling capacity without proportionally increasing their human workforce.</w:t>
      </w:r>
    </w:p>
    <w:p>
      <w:pPr>
        <w:pStyle w:val="ListParagraph"/>
        <w:numPr>
          <w:ilvl w:val="0"/>
          <w:numId w:val="2"/>
        </w:numPr>
        <w:spacing w:after="60" w:before="60" w:line="300"/>
      </w:pPr>
      <w:r>
        <w:rPr>
          <w:rFonts w:ascii="Calibri" w:cs="Calibri" w:eastAsia="Calibri" w:hAnsi="Calibri"/>
          <w:color w:val="222222"/>
          <w:sz w:val="22"/>
          <w:szCs w:val="22"/>
        </w:rPr>
        <w:t xml:space="preserve">Achieve sub-1.2-second end-to-end response latency suitable for real-time telephone conversations.</w:t>
      </w:r>
    </w:p>
    <w:p>
      <w:pPr>
        <w:spacing w:after="0" w:before="120"/>
      </w:pPr>
    </w:p>
    <w:p>
      <w:pPr>
        <w:pStyle w:val="Heading1"/>
        <w:spacing w:after="120" w:before="360"/>
      </w:pPr>
      <w:r>
        <w:rPr>
          <w:rFonts w:ascii="Calibri" w:cs="Calibri" w:eastAsia="Calibri" w:hAnsi="Calibri"/>
          <w:b/>
          <w:bCs/>
          <w:color w:val="1B3A6B"/>
          <w:sz w:val="30"/>
          <w:szCs w:val="30"/>
        </w:rPr>
        <w:t xml:space="preserve">2. Data Collection &amp; Understanding</w:t>
      </w:r>
    </w:p>
    <w:p>
      <w:pPr>
        <w:pBdr>
          <w:bottom w:val="single" w:color="2E6DB4" w:sz="8" w:space="1"/>
        </w:pBdr>
        <w:spacing w:after="80" w:before="80"/>
      </w:pPr>
    </w:p>
    <w:p>
      <w:pPr>
        <w:spacing w:after="0" w:before="80"/>
      </w:pPr>
    </w:p>
    <w:p>
      <w:pPr>
        <w:pStyle w:val="Heading2"/>
        <w:spacing w:after="80" w:before="240"/>
      </w:pPr>
      <w:r>
        <w:rPr>
          <w:rFonts w:ascii="Calibri" w:cs="Calibri" w:eastAsia="Calibri" w:hAnsi="Calibri"/>
          <w:b/>
          <w:bCs/>
          <w:color w:val="2E6DB4"/>
          <w:sz w:val="24"/>
          <w:szCs w:val="24"/>
        </w:rPr>
        <w:t xml:space="preserve">2.1 Dataset Overview</w:t>
      </w:r>
    </w:p>
    <w:p>
      <w:pPr>
        <w:spacing w:after="80" w:before="80" w:line="320"/>
        <w:jc w:val="both"/>
      </w:pPr>
      <w:r>
        <w:rPr>
          <w:rFonts w:ascii="Calibri" w:cs="Calibri" w:eastAsia="Calibri" w:hAnsi="Calibri"/>
          <w:b w:val="false"/>
          <w:bCs w:val="false"/>
          <w:i w:val="false"/>
          <w:iCs w:val="false"/>
          <w:color w:val="222222"/>
          <w:sz w:val="22"/>
          <w:szCs w:val="22"/>
        </w:rPr>
        <w:t xml:space="preserve">Rather than relying on a static, pre-collected dataset, Callink was designed around a real-time, streaming data paradigm. The core data input is live telephone audio — 8 kHz mono PCM audio streams delivered through Twilio's Voice WebSocket API. This design reflects the production nature of the project: the system is built to operate on real conversations rather than curated benchmarks.</w:t>
      </w:r>
    </w:p>
    <w:p>
      <w:pPr>
        <w:spacing w:after="0" w:before="80"/>
      </w:pPr>
    </w:p>
    <w:p>
      <w:pPr>
        <w:pStyle w:val="Heading2"/>
        <w:spacing w:after="80" w:before="240"/>
      </w:pPr>
      <w:r>
        <w:rPr>
          <w:rFonts w:ascii="Calibri" w:cs="Calibri" w:eastAsia="Calibri" w:hAnsi="Calibri"/>
          <w:b/>
          <w:bCs/>
          <w:color w:val="2E6DB4"/>
          <w:sz w:val="24"/>
          <w:szCs w:val="24"/>
        </w:rPr>
        <w:t xml:space="preserve">2.2 Language Characteristics</w:t>
      </w:r>
    </w:p>
    <w:p>
      <w:pPr>
        <w:spacing w:after="80" w:before="80" w:line="320"/>
        <w:jc w:val="both"/>
      </w:pPr>
      <w:r>
        <w:rPr>
          <w:rFonts w:ascii="Calibri" w:cs="Calibri" w:eastAsia="Calibri" w:hAnsi="Calibri"/>
          <w:b w:val="false"/>
          <w:bCs w:val="false"/>
          <w:i w:val="false"/>
          <w:iCs w:val="false"/>
          <w:color w:val="222222"/>
          <w:sz w:val="22"/>
          <w:szCs w:val="22"/>
        </w:rPr>
        <w:t xml:space="preserve">A key data challenge was the Urdu-English code-mixed nature of Pakistani conversational speech. Callers frequently switch between Urdu and English mid-sentence — for example, ordering 'ek large pizza aur garlic bread bhi dena' (one large pizza and give garlic bread too). The system needed to understand semantic intent, extract named entities (items, quantities, delivery address), and maintain dialogue context across such mixed-language utterances.</w:t>
      </w:r>
    </w:p>
    <w:p>
      <w:pPr>
        <w:spacing w:after="0" w:before="80"/>
      </w:pPr>
    </w:p>
    <w:p>
      <w:pPr>
        <w:pStyle w:val="Heading2"/>
        <w:spacing w:after="80" w:before="240"/>
      </w:pPr>
      <w:r>
        <w:rPr>
          <w:rFonts w:ascii="Calibri" w:cs="Calibri" w:eastAsia="Calibri" w:hAnsi="Calibri"/>
          <w:b/>
          <w:bCs/>
          <w:color w:val="2E6DB4"/>
          <w:sz w:val="24"/>
          <w:szCs w:val="24"/>
        </w:rPr>
        <w:t xml:space="preserve">2.3 Handling of Real-Time Data</w:t>
      </w:r>
    </w:p>
    <w:p>
      <w:pPr>
        <w:pStyle w:val="ListParagraph"/>
        <w:numPr>
          <w:ilvl w:val="0"/>
          <w:numId w:val="2"/>
        </w:numPr>
        <w:spacing w:after="60" w:before="60" w:line="300"/>
      </w:pPr>
      <w:r>
        <w:rPr>
          <w:rFonts w:ascii="Calibri" w:cs="Calibri" w:eastAsia="Calibri" w:hAnsi="Calibri"/>
          <w:color w:val="222222"/>
          <w:sz w:val="22"/>
          <w:szCs w:val="22"/>
        </w:rPr>
        <w:t xml:space="preserve">Audio is streamed in real-time via Twilio at 8 kHz mono, suitable for standard telephone PSTN quality.</w:t>
      </w:r>
    </w:p>
    <w:p>
      <w:pPr>
        <w:pStyle w:val="ListParagraph"/>
        <w:numPr>
          <w:ilvl w:val="0"/>
          <w:numId w:val="2"/>
        </w:numPr>
        <w:spacing w:after="60" w:before="60" w:line="300"/>
      </w:pPr>
      <w:r>
        <w:rPr>
          <w:rFonts w:ascii="Calibri" w:cs="Calibri" w:eastAsia="Calibri" w:hAnsi="Calibri"/>
          <w:color w:val="222222"/>
          <w:sz w:val="22"/>
          <w:szCs w:val="22"/>
        </w:rPr>
        <w:t xml:space="preserve">Deepgram's Nova-2 model performs continuous streaming Speech-to-Text (STT), producing a running text transcript of the caller's speech.</w:t>
      </w:r>
    </w:p>
    <w:p>
      <w:pPr>
        <w:pStyle w:val="ListParagraph"/>
        <w:numPr>
          <w:ilvl w:val="0"/>
          <w:numId w:val="2"/>
        </w:numPr>
        <w:spacing w:after="60" w:before="60" w:line="300"/>
      </w:pPr>
      <w:r>
        <w:rPr>
          <w:rFonts w:ascii="Calibri" w:cs="Calibri" w:eastAsia="Calibri" w:hAnsi="Calibri"/>
          <w:color w:val="222222"/>
          <w:sz w:val="22"/>
          <w:szCs w:val="22"/>
        </w:rPr>
        <w:t xml:space="preserve">The transcript is fed incrementally into the NLU engine (Gemini 2.5 Flash) for intent parsing and entity extraction.</w:t>
      </w:r>
    </w:p>
    <w:p>
      <w:pPr>
        <w:pStyle w:val="ListParagraph"/>
        <w:numPr>
          <w:ilvl w:val="0"/>
          <w:numId w:val="2"/>
        </w:numPr>
        <w:spacing w:after="60" w:before="60" w:line="300"/>
      </w:pPr>
      <w:r>
        <w:rPr>
          <w:rFonts w:ascii="Calibri" w:cs="Calibri" w:eastAsia="Calibri" w:hAnsi="Calibri"/>
          <w:color w:val="222222"/>
          <w:sz w:val="22"/>
          <w:szCs w:val="22"/>
        </w:rPr>
        <w:t xml:space="preserve">All recognized orders, call metadata, and interaction logs are persisted in a structured SQLite database via SQLAlchemy ORM.</w:t>
      </w:r>
    </w:p>
    <w:p>
      <w:pPr>
        <w:spacing w:after="0" w:before="80"/>
      </w:pPr>
    </w:p>
    <w:p>
      <w:pPr>
        <w:pStyle w:val="Heading2"/>
        <w:spacing w:after="80" w:before="240"/>
      </w:pPr>
      <w:r>
        <w:rPr>
          <w:rFonts w:ascii="Calibri" w:cs="Calibri" w:eastAsia="Calibri" w:hAnsi="Calibri"/>
          <w:b/>
          <w:bCs/>
          <w:color w:val="2E6DB4"/>
          <w:sz w:val="24"/>
          <w:szCs w:val="24"/>
        </w:rPr>
        <w:t xml:space="preserve">2.4 Dataset Justification</w:t>
      </w:r>
    </w:p>
    <w:p>
      <w:pPr>
        <w:spacing w:after="80" w:before="80" w:line="320"/>
        <w:jc w:val="both"/>
      </w:pPr>
      <w:r>
        <w:rPr>
          <w:rFonts w:ascii="Calibri" w:cs="Calibri" w:eastAsia="Calibri" w:hAnsi="Calibri"/>
          <w:b w:val="false"/>
          <w:bCs w:val="false"/>
          <w:i w:val="false"/>
          <w:iCs w:val="false"/>
          <w:color w:val="222222"/>
          <w:sz w:val="22"/>
          <w:szCs w:val="22"/>
        </w:rPr>
        <w:t xml:space="preserve">The decision to operate on live streaming data rather than a static corpus was deliberate. It ensures the system is validated on real-world conditions, reflecting actual phonological variation, background noise, and Urdish code-mixing patterns encountered in daily Pakistani SME operations. This approach provides stronger ecological validity than controlled benchmark testing.</w:t>
      </w:r>
    </w:p>
    <w:p>
      <w:pPr>
        <w:spacing w:after="0" w:before="120"/>
      </w:pPr>
    </w:p>
    <w:p>
      <w:pPr>
        <w:pStyle w:val="Heading1"/>
        <w:spacing w:after="120" w:before="360"/>
      </w:pPr>
      <w:r>
        <w:rPr>
          <w:rFonts w:ascii="Calibri" w:cs="Calibri" w:eastAsia="Calibri" w:hAnsi="Calibri"/>
          <w:b/>
          <w:bCs/>
          <w:color w:val="1B3A6B"/>
          <w:sz w:val="30"/>
          <w:szCs w:val="30"/>
        </w:rPr>
        <w:t xml:space="preserve">3. Data Preprocessing &amp; Cleaning</w:t>
      </w:r>
    </w:p>
    <w:p>
      <w:pPr>
        <w:pBdr>
          <w:bottom w:val="single" w:color="2E6DB4" w:sz="8" w:space="1"/>
        </w:pBdr>
        <w:spacing w:after="80" w:before="80"/>
      </w:pPr>
    </w:p>
    <w:p>
      <w:pPr>
        <w:spacing w:after="0" w:before="80"/>
      </w:pPr>
    </w:p>
    <w:p>
      <w:pPr>
        <w:spacing w:after="80" w:before="80" w:line="320"/>
        <w:jc w:val="both"/>
      </w:pPr>
      <w:r>
        <w:rPr>
          <w:rFonts w:ascii="Calibri" w:cs="Calibri" w:eastAsia="Calibri" w:hAnsi="Calibri"/>
          <w:b w:val="false"/>
          <w:bCs w:val="false"/>
          <w:i w:val="false"/>
          <w:iCs w:val="false"/>
          <w:color w:val="222222"/>
          <w:sz w:val="22"/>
          <w:szCs w:val="22"/>
        </w:rPr>
        <w:t xml:space="preserve">Preprocessing in Callink operates as a continuous, streaming pipeline rather than a one-time batch process. Key preprocessing stages include:</w:t>
      </w:r>
    </w:p>
    <w:p>
      <w:pPr>
        <w:spacing w:after="0" w:before="80"/>
      </w:pPr>
    </w:p>
    <w:p>
      <w:pPr>
        <w:pStyle w:val="Heading2"/>
        <w:spacing w:after="80" w:before="240"/>
      </w:pPr>
      <w:r>
        <w:rPr>
          <w:rFonts w:ascii="Calibri" w:cs="Calibri" w:eastAsia="Calibri" w:hAnsi="Calibri"/>
          <w:b/>
          <w:bCs/>
          <w:color w:val="2E6DB4"/>
          <w:sz w:val="24"/>
          <w:szCs w:val="24"/>
        </w:rPr>
        <w:t xml:space="preserve">3.1 Audio Signal Preprocessing</w:t>
      </w:r>
    </w:p>
    <w:p>
      <w:pPr>
        <w:pStyle w:val="ListParagraph"/>
        <w:numPr>
          <w:ilvl w:val="0"/>
          <w:numId w:val="2"/>
        </w:numPr>
        <w:spacing w:after="60" w:before="60" w:line="300"/>
      </w:pPr>
      <w:r>
        <w:rPr>
          <w:rFonts w:ascii="Calibri" w:cs="Calibri" w:eastAsia="Calibri" w:hAnsi="Calibri"/>
          <w:color w:val="222222"/>
          <w:sz w:val="22"/>
          <w:szCs w:val="22"/>
        </w:rPr>
        <w:t xml:space="preserve">Raw audio streams are received at 8 kHz mono encoding, which is the standard for telephony (G.711 codec via Twilio).</w:t>
      </w:r>
    </w:p>
    <w:p>
      <w:pPr>
        <w:pStyle w:val="ListParagraph"/>
        <w:numPr>
          <w:ilvl w:val="0"/>
          <w:numId w:val="2"/>
        </w:numPr>
        <w:spacing w:after="60" w:before="60" w:line="300"/>
      </w:pPr>
      <w:r>
        <w:rPr>
          <w:rFonts w:ascii="Calibri" w:cs="Calibri" w:eastAsia="Calibri" w:hAnsi="Calibri"/>
          <w:color w:val="222222"/>
          <w:sz w:val="22"/>
          <w:szCs w:val="22"/>
        </w:rPr>
        <w:t xml:space="preserve">Twilio delivers audio as base64-encoded µ-law (mulaw) encoded packets over WebSocket, which are decoded in real-time by the FastAPI backend.</w:t>
      </w:r>
    </w:p>
    <w:p>
      <w:pPr>
        <w:pStyle w:val="ListParagraph"/>
        <w:numPr>
          <w:ilvl w:val="0"/>
          <w:numId w:val="2"/>
        </w:numPr>
        <w:spacing w:after="60" w:before="60" w:line="300"/>
      </w:pPr>
      <w:r>
        <w:rPr>
          <w:rFonts w:ascii="Calibri" w:cs="Calibri" w:eastAsia="Calibri" w:hAnsi="Calibri"/>
          <w:color w:val="222222"/>
          <w:sz w:val="22"/>
          <w:szCs w:val="22"/>
        </w:rPr>
        <w:t xml:space="preserve">No additional audio filtering is applied at the client level, as Deepgram Nova-2 is robust to telephony-grade audio quality.</w:t>
      </w:r>
    </w:p>
    <w:p>
      <w:pPr>
        <w:spacing w:after="0" w:before="80"/>
      </w:pPr>
    </w:p>
    <w:p>
      <w:pPr>
        <w:pStyle w:val="Heading2"/>
        <w:spacing w:after="80" w:before="240"/>
      </w:pPr>
      <w:r>
        <w:rPr>
          <w:rFonts w:ascii="Calibri" w:cs="Calibri" w:eastAsia="Calibri" w:hAnsi="Calibri"/>
          <w:b/>
          <w:bCs/>
          <w:color w:val="2E6DB4"/>
          <w:sz w:val="24"/>
          <w:szCs w:val="24"/>
        </w:rPr>
        <w:t xml:space="preserve">3.2 Speech-to-Text (STT) Preprocessing</w:t>
      </w:r>
    </w:p>
    <w:p>
      <w:pPr>
        <w:pStyle w:val="ListParagraph"/>
        <w:numPr>
          <w:ilvl w:val="0"/>
          <w:numId w:val="2"/>
        </w:numPr>
        <w:spacing w:after="60" w:before="60" w:line="300"/>
      </w:pPr>
      <w:r>
        <w:rPr>
          <w:rFonts w:ascii="Calibri" w:cs="Calibri" w:eastAsia="Calibri" w:hAnsi="Calibri"/>
          <w:color w:val="222222"/>
          <w:sz w:val="22"/>
          <w:szCs w:val="22"/>
        </w:rPr>
        <w:t xml:space="preserve">Deepgram's streaming STT engine ingests raw audio frames and returns incremental transcripts.</w:t>
      </w:r>
    </w:p>
    <w:p>
      <w:pPr>
        <w:pStyle w:val="ListParagraph"/>
        <w:numPr>
          <w:ilvl w:val="0"/>
          <w:numId w:val="2"/>
        </w:numPr>
        <w:spacing w:after="60" w:before="60" w:line="300"/>
      </w:pPr>
      <w:r>
        <w:rPr>
          <w:rFonts w:ascii="Calibri" w:cs="Calibri" w:eastAsia="Calibri" w:hAnsi="Calibri"/>
          <w:color w:val="222222"/>
          <w:sz w:val="22"/>
          <w:szCs w:val="22"/>
        </w:rPr>
        <w:t xml:space="preserve">Interim (partial) transcripts are used for barge-in detection, while final transcripts are passed to the NLU layer.</w:t>
      </w:r>
    </w:p>
    <w:p>
      <w:pPr>
        <w:pStyle w:val="ListParagraph"/>
        <w:numPr>
          <w:ilvl w:val="0"/>
          <w:numId w:val="2"/>
        </w:numPr>
        <w:spacing w:after="60" w:before="60" w:line="300"/>
      </w:pPr>
      <w:r>
        <w:rPr>
          <w:rFonts w:ascii="Calibri" w:cs="Calibri" w:eastAsia="Calibri" w:hAnsi="Calibri"/>
          <w:color w:val="222222"/>
          <w:sz w:val="22"/>
          <w:szCs w:val="22"/>
        </w:rPr>
        <w:t xml:space="preserve">Deepgram Nova-2 handles Urdu phonemes and Urdish code-mixing natively, minimizing the need for custom acoustic model preprocessing.</w:t>
      </w:r>
    </w:p>
    <w:p>
      <w:pPr>
        <w:spacing w:after="0" w:before="80"/>
      </w:pPr>
    </w:p>
    <w:p>
      <w:pPr>
        <w:pStyle w:val="Heading2"/>
        <w:spacing w:after="80" w:before="240"/>
      </w:pPr>
      <w:r>
        <w:rPr>
          <w:rFonts w:ascii="Calibri" w:cs="Calibri" w:eastAsia="Calibri" w:hAnsi="Calibri"/>
          <w:b/>
          <w:bCs/>
          <w:color w:val="2E6DB4"/>
          <w:sz w:val="24"/>
          <w:szCs w:val="24"/>
        </w:rPr>
        <w:t xml:space="preserve">3.3 Text Normalization &amp; Intent-Ready Formatting</w:t>
      </w:r>
    </w:p>
    <w:p>
      <w:pPr>
        <w:pStyle w:val="ListParagraph"/>
        <w:numPr>
          <w:ilvl w:val="0"/>
          <w:numId w:val="2"/>
        </w:numPr>
        <w:spacing w:after="60" w:before="60" w:line="300"/>
      </w:pPr>
      <w:r>
        <w:rPr>
          <w:rFonts w:ascii="Calibri" w:cs="Calibri" w:eastAsia="Calibri" w:hAnsi="Calibri"/>
          <w:color w:val="222222"/>
          <w:sz w:val="22"/>
          <w:szCs w:val="22"/>
        </w:rPr>
        <w:t xml:space="preserve">Transcribed text is passed directly to Gemini 2.5 Flash with a structured system prompt that defines the dialogue task, menu context, and entity extraction requirements.</w:t>
      </w:r>
    </w:p>
    <w:p>
      <w:pPr>
        <w:pStyle w:val="ListParagraph"/>
        <w:numPr>
          <w:ilvl w:val="0"/>
          <w:numId w:val="2"/>
        </w:numPr>
        <w:spacing w:after="60" w:before="60" w:line="300"/>
      </w:pPr>
      <w:r>
        <w:rPr>
          <w:rFonts w:ascii="Calibri" w:cs="Calibri" w:eastAsia="Calibri" w:hAnsi="Calibri"/>
          <w:color w:val="222222"/>
          <w:sz w:val="22"/>
          <w:szCs w:val="22"/>
        </w:rPr>
        <w:t xml:space="preserve">The LLM is responsible for normalizing intent from raw, colloquial Urdish text — this includes handling informal phrasing such as 'bhai do pizza chahiye' (brother, I need two pizzas).</w:t>
      </w:r>
    </w:p>
    <w:p>
      <w:pPr>
        <w:pStyle w:val="ListParagraph"/>
        <w:numPr>
          <w:ilvl w:val="0"/>
          <w:numId w:val="2"/>
        </w:numPr>
        <w:spacing w:after="60" w:before="60" w:line="300"/>
      </w:pPr>
      <w:r>
        <w:rPr>
          <w:rFonts w:ascii="Calibri" w:cs="Calibri" w:eastAsia="Calibri" w:hAnsi="Calibri"/>
          <w:color w:val="222222"/>
          <w:sz w:val="22"/>
          <w:szCs w:val="22"/>
        </w:rPr>
        <w:t xml:space="preserve">Extracted entities (item names, quantities, addresses, special instructions) are parsed from the LLM's structured JSON response.</w:t>
      </w:r>
    </w:p>
    <w:p>
      <w:pPr>
        <w:spacing w:after="0" w:before="80"/>
      </w:pPr>
    </w:p>
    <w:p>
      <w:pPr>
        <w:pStyle w:val="Heading2"/>
        <w:spacing w:after="80" w:before="240"/>
      </w:pPr>
      <w:r>
        <w:rPr>
          <w:rFonts w:ascii="Calibri" w:cs="Calibri" w:eastAsia="Calibri" w:hAnsi="Calibri"/>
          <w:b/>
          <w:bCs/>
          <w:color w:val="2E6DB4"/>
          <w:sz w:val="24"/>
          <w:szCs w:val="24"/>
        </w:rPr>
        <w:t xml:space="preserve">3.4 Context State Management</w:t>
      </w:r>
    </w:p>
    <w:p>
      <w:pPr>
        <w:spacing w:after="80" w:before="80" w:line="320"/>
        <w:jc w:val="both"/>
      </w:pPr>
      <w:r>
        <w:rPr>
          <w:rFonts w:ascii="Calibri" w:cs="Calibri" w:eastAsia="Calibri" w:hAnsi="Calibri"/>
          <w:b w:val="false"/>
          <w:bCs w:val="false"/>
          <w:i w:val="false"/>
          <w:iCs w:val="false"/>
          <w:color w:val="222222"/>
          <w:sz w:val="22"/>
          <w:szCs w:val="22"/>
        </w:rPr>
        <w:t xml:space="preserve">A critical preprocessing step unique to dialogue systems is context management. The system maintains a running state object for each call that tracks: confirmed items in the cart, delivery address (confirmed or pending), call phase (greeting, ordering, confirmation, close), and unresolved ambiguities. This state is injected into each LLM prompt to ensure coherent multi-turn conversation.</w:t>
      </w:r>
    </w:p>
    <w:p>
      <w:pPr>
        <w:spacing w:after="0" w:before="120"/>
      </w:pPr>
    </w:p>
    <w:p>
      <w:pPr>
        <w:pStyle w:val="Heading1"/>
        <w:spacing w:after="120" w:before="360"/>
      </w:pPr>
      <w:r>
        <w:rPr>
          <w:rFonts w:ascii="Calibri" w:cs="Calibri" w:eastAsia="Calibri" w:hAnsi="Calibri"/>
          <w:b/>
          <w:bCs/>
          <w:color w:val="1B3A6B"/>
          <w:sz w:val="30"/>
          <w:szCs w:val="30"/>
        </w:rPr>
        <w:t xml:space="preserve">4. Methodology &amp; Model Selection</w:t>
      </w:r>
    </w:p>
    <w:p>
      <w:pPr>
        <w:pBdr>
          <w:bottom w:val="single" w:color="2E6DB4" w:sz="8" w:space="1"/>
        </w:pBdr>
        <w:spacing w:after="80" w:before="80"/>
      </w:pPr>
    </w:p>
    <w:p>
      <w:pPr>
        <w:spacing w:after="0" w:before="80"/>
      </w:pPr>
    </w:p>
    <w:p>
      <w:pPr>
        <w:spacing w:after="80" w:before="80" w:line="320"/>
        <w:jc w:val="both"/>
      </w:pPr>
      <w:r>
        <w:rPr>
          <w:rFonts w:ascii="Calibri" w:cs="Calibri" w:eastAsia="Calibri" w:hAnsi="Calibri"/>
          <w:b w:val="false"/>
          <w:bCs w:val="false"/>
          <w:i w:val="false"/>
          <w:iCs w:val="false"/>
          <w:color w:val="222222"/>
          <w:sz w:val="22"/>
          <w:szCs w:val="22"/>
        </w:rPr>
        <w:t xml:space="preserve">Callink employs a multi-component NLP pipeline, with each component selected based on specific performance requirements for real-time, Urdu-aware telephone ordering.</w:t>
      </w:r>
    </w:p>
    <w:p>
      <w:pPr>
        <w:spacing w:after="0" w:before="80"/>
      </w:pPr>
    </w:p>
    <w:p>
      <w:pPr>
        <w:pStyle w:val="Heading2"/>
        <w:spacing w:after="80" w:before="240"/>
      </w:pPr>
      <w:r>
        <w:rPr>
          <w:rFonts w:ascii="Calibri" w:cs="Calibri" w:eastAsia="Calibri" w:hAnsi="Calibri"/>
          <w:b/>
          <w:bCs/>
          <w:color w:val="2E6DB4"/>
          <w:sz w:val="24"/>
          <w:szCs w:val="24"/>
        </w:rPr>
        <w:t xml:space="preserve">4.1 Speech-to-Text: Deepgram Nova-2</w:t>
      </w:r>
    </w:p>
    <w:p>
      <w:pPr>
        <w:spacing w:after="80" w:before="80" w:line="320"/>
        <w:jc w:val="both"/>
      </w:pPr>
      <w:r>
        <w:rPr>
          <w:rFonts w:ascii="Calibri" w:cs="Calibri" w:eastAsia="Calibri" w:hAnsi="Calibri"/>
          <w:b w:val="false"/>
          <w:bCs w:val="false"/>
          <w:i w:val="false"/>
          <w:iCs w:val="false"/>
          <w:color w:val="222222"/>
          <w:sz w:val="22"/>
          <w:szCs w:val="22"/>
        </w:rPr>
        <w:t xml:space="preserve">Deepgram Nova-2 was selected as the STT engine due to its low-latency streaming architecture, strong performance on telephony-quality audio (8 kHz), and built-in support for multilingual and code-mixed speech. Unlike Google Cloud STT or AWS Transcribe, Deepgram offers a WebSocket-native streaming API with sub-300ms partial transcript latency, essential for natural conversation flow and barge-in detection.</w:t>
      </w:r>
    </w:p>
    <w:p>
      <w:pPr>
        <w:spacing w:after="0" w:before="80"/>
      </w:pPr>
    </w:p>
    <w:p>
      <w:pPr>
        <w:pStyle w:val="Heading2"/>
        <w:spacing w:after="80" w:before="240"/>
      </w:pPr>
      <w:r>
        <w:rPr>
          <w:rFonts w:ascii="Calibri" w:cs="Calibri" w:eastAsia="Calibri" w:hAnsi="Calibri"/>
          <w:b/>
          <w:bCs/>
          <w:color w:val="2E6DB4"/>
          <w:sz w:val="24"/>
          <w:szCs w:val="24"/>
        </w:rPr>
        <w:t xml:space="preserve">4.2 Natural Language Understanding: Gemini 2.5 Flash</w:t>
      </w:r>
    </w:p>
    <w:p>
      <w:pPr>
        <w:spacing w:after="80" w:before="80" w:line="320"/>
        <w:jc w:val="both"/>
      </w:pPr>
      <w:r>
        <w:rPr>
          <w:rFonts w:ascii="Calibri" w:cs="Calibri" w:eastAsia="Calibri" w:hAnsi="Calibri"/>
          <w:b w:val="false"/>
          <w:bCs w:val="false"/>
          <w:i w:val="false"/>
          <w:iCs w:val="false"/>
          <w:color w:val="222222"/>
          <w:sz w:val="22"/>
          <w:szCs w:val="22"/>
        </w:rPr>
        <w:t xml:space="preserve">Google's Gemini 2.5 Flash was chosen as the NLU and dialogue management engine. Its advantages in this context include:</w:t>
      </w:r>
    </w:p>
    <w:p>
      <w:pPr>
        <w:pStyle w:val="ListParagraph"/>
        <w:numPr>
          <w:ilvl w:val="0"/>
          <w:numId w:val="2"/>
        </w:numPr>
        <w:spacing w:after="60" w:before="60" w:line="300"/>
      </w:pPr>
      <w:r>
        <w:rPr>
          <w:rFonts w:ascii="Calibri" w:cs="Calibri" w:eastAsia="Calibri" w:hAnsi="Calibri"/>
          <w:color w:val="222222"/>
          <w:sz w:val="22"/>
          <w:szCs w:val="22"/>
        </w:rPr>
        <w:t xml:space="preserve">Native multilingual understanding with strong Urdu and Urdish code-mixed comprehension.</w:t>
      </w:r>
    </w:p>
    <w:p>
      <w:pPr>
        <w:pStyle w:val="ListParagraph"/>
        <w:numPr>
          <w:ilvl w:val="0"/>
          <w:numId w:val="2"/>
        </w:numPr>
        <w:spacing w:after="60" w:before="60" w:line="300"/>
      </w:pPr>
      <w:r>
        <w:rPr>
          <w:rFonts w:ascii="Calibri" w:cs="Calibri" w:eastAsia="Calibri" w:hAnsi="Calibri"/>
          <w:color w:val="222222"/>
          <w:sz w:val="22"/>
          <w:szCs w:val="22"/>
        </w:rPr>
        <w:t xml:space="preserve">Fast inference speed (Flash tier) to maintain sub-second response targets.</w:t>
      </w:r>
    </w:p>
    <w:p>
      <w:pPr>
        <w:pStyle w:val="ListParagraph"/>
        <w:numPr>
          <w:ilvl w:val="0"/>
          <w:numId w:val="2"/>
        </w:numPr>
        <w:spacing w:after="60" w:before="60" w:line="300"/>
      </w:pPr>
      <w:r>
        <w:rPr>
          <w:rFonts w:ascii="Calibri" w:cs="Calibri" w:eastAsia="Calibri" w:hAnsi="Calibri"/>
          <w:color w:val="222222"/>
          <w:sz w:val="22"/>
          <w:szCs w:val="22"/>
        </w:rPr>
        <w:t xml:space="preserve">Structured output capability (JSON-mode) for reliable entity extraction.</w:t>
      </w:r>
    </w:p>
    <w:p>
      <w:pPr>
        <w:pStyle w:val="ListParagraph"/>
        <w:numPr>
          <w:ilvl w:val="0"/>
          <w:numId w:val="2"/>
        </w:numPr>
        <w:spacing w:after="60" w:before="60" w:line="300"/>
      </w:pPr>
      <w:r>
        <w:rPr>
          <w:rFonts w:ascii="Calibri" w:cs="Calibri" w:eastAsia="Calibri" w:hAnsi="Calibri"/>
          <w:color w:val="222222"/>
          <w:sz w:val="22"/>
          <w:szCs w:val="22"/>
        </w:rPr>
        <w:t xml:space="preserve">Large context window to maintain full conversation history within a single API call.</w:t>
      </w:r>
    </w:p>
    <w:p>
      <w:pPr>
        <w:spacing w:after="0" w:before="80"/>
      </w:pPr>
    </w:p>
    <w:p>
      <w:pPr>
        <w:pStyle w:val="Heading2"/>
        <w:spacing w:after="80" w:before="240"/>
      </w:pPr>
      <w:r>
        <w:rPr>
          <w:rFonts w:ascii="Calibri" w:cs="Calibri" w:eastAsia="Calibri" w:hAnsi="Calibri"/>
          <w:b/>
          <w:bCs/>
          <w:color w:val="2E6DB4"/>
          <w:sz w:val="24"/>
          <w:szCs w:val="24"/>
        </w:rPr>
        <w:t xml:space="preserve">4.3 Text-to-Speech: Deepgram Aura</w:t>
      </w:r>
    </w:p>
    <w:p>
      <w:pPr>
        <w:spacing w:after="80" w:before="80" w:line="320"/>
        <w:jc w:val="both"/>
      </w:pPr>
      <w:r>
        <w:rPr>
          <w:rFonts w:ascii="Calibri" w:cs="Calibri" w:eastAsia="Calibri" w:hAnsi="Calibri"/>
          <w:b w:val="false"/>
          <w:bCs w:val="false"/>
          <w:i w:val="false"/>
          <w:iCs w:val="false"/>
          <w:color w:val="222222"/>
          <w:sz w:val="22"/>
          <w:szCs w:val="22"/>
        </w:rPr>
        <w:t xml:space="preserve">For voice response synthesis, Deepgram's Aura TTS was used to generate natural-sounding audio responses. Deepgram Aura provides human-like prosody, low-latency synthesis, and easy integration with the existing Deepgram WebSocket infrastructure used for STT.</w:t>
      </w:r>
    </w:p>
    <w:p>
      <w:pPr>
        <w:spacing w:after="0" w:before="80"/>
      </w:pPr>
    </w:p>
    <w:p>
      <w:pPr>
        <w:pStyle w:val="Heading2"/>
        <w:spacing w:after="80" w:before="240"/>
      </w:pPr>
      <w:r>
        <w:rPr>
          <w:rFonts w:ascii="Calibri" w:cs="Calibri" w:eastAsia="Calibri" w:hAnsi="Calibri"/>
          <w:b/>
          <w:bCs/>
          <w:color w:val="2E6DB4"/>
          <w:sz w:val="24"/>
          <w:szCs w:val="24"/>
        </w:rPr>
        <w:t xml:space="preserve">4.4 Dialogue Management</w:t>
      </w:r>
    </w:p>
    <w:p>
      <w:pPr>
        <w:spacing w:after="80" w:before="80" w:line="320"/>
        <w:jc w:val="both"/>
      </w:pPr>
      <w:r>
        <w:rPr>
          <w:rFonts w:ascii="Calibri" w:cs="Calibri" w:eastAsia="Calibri" w:hAnsi="Calibri"/>
          <w:b w:val="false"/>
          <w:bCs w:val="false"/>
          <w:i w:val="false"/>
          <w:iCs w:val="false"/>
          <w:color w:val="222222"/>
          <w:sz w:val="22"/>
          <w:szCs w:val="22"/>
        </w:rPr>
        <w:t xml:space="preserve">Rather than building a rule-based finite-state dialogue machine, Callink employs an LLM-driven dialogue manager. The system prompt encodes the restaurant's menu, dialogue phases, entity extraction schema, and response formatting rules. The LLM is prompted to return structured JSON containing: detected intent, extracted entities, updated cart state, and the natural language response text to synthesize. This approach allows flexible, context-aware conversation handling without manual rule engineering.</w:t>
      </w:r>
    </w:p>
    <w:p>
      <w:pPr>
        <w:spacing w:after="0" w:before="80"/>
      </w:pPr>
    </w:p>
    <w:p>
      <w:pPr>
        <w:pStyle w:val="Heading2"/>
        <w:spacing w:after="80" w:before="240"/>
      </w:pPr>
      <w:r>
        <w:rPr>
          <w:rFonts w:ascii="Calibri" w:cs="Calibri" w:eastAsia="Calibri" w:hAnsi="Calibri"/>
          <w:b/>
          <w:bCs/>
          <w:color w:val="2E6DB4"/>
          <w:sz w:val="24"/>
          <w:szCs w:val="24"/>
        </w:rPr>
        <w:t xml:space="preserve">4.5 Justification of Approach</w:t>
      </w:r>
    </w:p>
    <w:p>
      <w:pPr>
        <w:spacing w:after="80" w:before="80" w:line="320"/>
        <w:jc w:val="both"/>
      </w:pPr>
      <w:r>
        <w:rPr>
          <w:rFonts w:ascii="Calibri" w:cs="Calibri" w:eastAsia="Calibri" w:hAnsi="Calibri"/>
          <w:b w:val="false"/>
          <w:bCs w:val="false"/>
          <w:i w:val="false"/>
          <w:iCs w:val="false"/>
          <w:color w:val="222222"/>
          <w:sz w:val="22"/>
          <w:szCs w:val="22"/>
        </w:rPr>
        <w:t xml:space="preserve">The LLM-centric approach was chosen over traditional NLU pipelines (intent classifiers + slot fillers) because: (1) Urdish code-mixing makes rule-based parsing brittle; (2) LLMs handle ambiguity and clarification requests naturally; (3) LLMs can generalize to novel phrasings without retraining; and (4) Gemini 2.5 Flash's latency profile is compatible with real-time telephony constraints.</w:t>
      </w:r>
    </w:p>
    <w:p>
      <w:pPr>
        <w:spacing w:after="0" w:before="120"/>
      </w:pPr>
    </w:p>
    <w:p>
      <w:pPr>
        <w:pStyle w:val="Heading1"/>
        <w:spacing w:after="120" w:before="360"/>
      </w:pPr>
      <w:r>
        <w:rPr>
          <w:rFonts w:ascii="Calibri" w:cs="Calibri" w:eastAsia="Calibri" w:hAnsi="Calibri"/>
          <w:b/>
          <w:bCs/>
          <w:color w:val="1B3A6B"/>
          <w:sz w:val="30"/>
          <w:szCs w:val="30"/>
        </w:rPr>
        <w:t xml:space="preserve">5. Implementation &amp; Technical Execution</w:t>
      </w:r>
    </w:p>
    <w:p>
      <w:pPr>
        <w:pBdr>
          <w:bottom w:val="single" w:color="2E6DB4" w:sz="8" w:space="1"/>
        </w:pBdr>
        <w:spacing w:after="80" w:before="80"/>
      </w:pPr>
    </w:p>
    <w:p>
      <w:pPr>
        <w:spacing w:after="0" w:before="80"/>
      </w:pPr>
    </w:p>
    <w:p>
      <w:pPr>
        <w:pStyle w:val="Heading2"/>
        <w:spacing w:after="80" w:before="240"/>
      </w:pPr>
      <w:r>
        <w:rPr>
          <w:rFonts w:ascii="Calibri" w:cs="Calibri" w:eastAsia="Calibri" w:hAnsi="Calibri"/>
          <w:b/>
          <w:bCs/>
          <w:color w:val="2E6DB4"/>
          <w:sz w:val="24"/>
          <w:szCs w:val="24"/>
        </w:rPr>
        <w:t xml:space="preserve">5.1 System Architecture</w:t>
      </w:r>
    </w:p>
    <w:p>
      <w:pPr>
        <w:spacing w:after="80" w:before="80" w:line="320"/>
        <w:jc w:val="both"/>
      </w:pPr>
      <w:r>
        <w:rPr>
          <w:rFonts w:ascii="Calibri" w:cs="Calibri" w:eastAsia="Calibri" w:hAnsi="Calibri"/>
          <w:b w:val="false"/>
          <w:bCs w:val="false"/>
          <w:i w:val="false"/>
          <w:iCs w:val="false"/>
          <w:color w:val="222222"/>
          <w:sz w:val="22"/>
          <w:szCs w:val="22"/>
        </w:rPr>
        <w:t xml:space="preserve">Callink is built as a cloud-native, asynchronous microservice. The architecture centers on a FastAPI (Python) backend server that orchestrates all real-time NLP processing through asynchronous WebSocket connections.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0CDE0" w:sz="4"/>
              <w:left w:val="single" w:color="C0CDE0" w:sz="4"/>
              <w:bottom w:val="single" w:color="C0CDE0" w:sz="4"/>
              <w:right w:val="single" w:color="C0CDE0"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Component</w:t>
            </w:r>
          </w:p>
        </w:tc>
        <w:tc>
          <w:tcPr>
            <w:tcW w:type="dxa" w:w="2200"/>
            <w:tcBorders>
              <w:top w:val="single" w:color="C0CDE0" w:sz="4"/>
              <w:left w:val="single" w:color="C0CDE0" w:sz="4"/>
              <w:bottom w:val="single" w:color="C0CDE0" w:sz="4"/>
              <w:right w:val="single" w:color="C0CDE0"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Technology</w:t>
            </w:r>
          </w:p>
        </w:tc>
        <w:tc>
          <w:tcPr>
            <w:tcW w:type="dxa" w:w="4960"/>
            <w:tcBorders>
              <w:top w:val="single" w:color="C0CDE0" w:sz="4"/>
              <w:left w:val="single" w:color="C0CDE0" w:sz="4"/>
              <w:bottom w:val="single" w:color="C0CDE0" w:sz="4"/>
              <w:right w:val="single" w:color="C0CDE0"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Role</w:t>
            </w:r>
          </w:p>
        </w:tc>
      </w:tr>
      <w:tr>
        <w:tc>
          <w:tcPr>
            <w:tcW w:type="dxa" w:w="22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AI &amp; LLM</w:t>
            </w:r>
          </w:p>
        </w:tc>
        <w:tc>
          <w:tcPr>
            <w:tcW w:type="dxa" w:w="22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Gemini 2.5 Flash</w:t>
            </w:r>
          </w:p>
        </w:tc>
        <w:tc>
          <w:tcPr>
            <w:tcW w:type="dxa" w:w="496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Core NLU, Entity Extraction &amp; Dialogue Management</w:t>
            </w:r>
          </w:p>
        </w:tc>
      </w:tr>
      <w:tr>
        <w:tc>
          <w:tcPr>
            <w:tcW w:type="dxa" w:w="22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Voice / STT</w:t>
            </w:r>
          </w:p>
        </w:tc>
        <w:tc>
          <w:tcPr>
            <w:tcW w:type="dxa" w:w="22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Deepgram Nova-2</w:t>
            </w:r>
          </w:p>
        </w:tc>
        <w:tc>
          <w:tcPr>
            <w:tcW w:type="dxa" w:w="496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Streaming Speech-to-Text (8 kHz telephony audio)</w:t>
            </w:r>
          </w:p>
        </w:tc>
      </w:tr>
      <w:tr>
        <w:tc>
          <w:tcPr>
            <w:tcW w:type="dxa" w:w="22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Voice / TTS</w:t>
            </w:r>
          </w:p>
        </w:tc>
        <w:tc>
          <w:tcPr>
            <w:tcW w:type="dxa" w:w="22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Deepgram Aura</w:t>
            </w:r>
          </w:p>
        </w:tc>
        <w:tc>
          <w:tcPr>
            <w:tcW w:type="dxa" w:w="496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Real-time Text-to-Speech synthesis</w:t>
            </w:r>
          </w:p>
        </w:tc>
      </w:tr>
      <w:tr>
        <w:tc>
          <w:tcPr>
            <w:tcW w:type="dxa" w:w="22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Communication</w:t>
            </w:r>
          </w:p>
        </w:tc>
        <w:tc>
          <w:tcPr>
            <w:tcW w:type="dxa" w:w="22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Twilio API</w:t>
            </w:r>
          </w:p>
        </w:tc>
        <w:tc>
          <w:tcPr>
            <w:tcW w:type="dxa" w:w="496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SIP/PSTN phone number integration &amp; audio streaming</w:t>
            </w:r>
          </w:p>
        </w:tc>
      </w:tr>
      <w:tr>
        <w:tc>
          <w:tcPr>
            <w:tcW w:type="dxa" w:w="22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Backend</w:t>
            </w:r>
          </w:p>
        </w:tc>
        <w:tc>
          <w:tcPr>
            <w:tcW w:type="dxa" w:w="22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FastAPI / Python</w:t>
            </w:r>
          </w:p>
        </w:tc>
        <w:tc>
          <w:tcPr>
            <w:tcW w:type="dxa" w:w="496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Async WebSocket management &amp; API orchestration</w:t>
            </w:r>
          </w:p>
        </w:tc>
      </w:tr>
      <w:tr>
        <w:tc>
          <w:tcPr>
            <w:tcW w:type="dxa" w:w="22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Database</w:t>
            </w:r>
          </w:p>
        </w:tc>
        <w:tc>
          <w:tcPr>
            <w:tcW w:type="dxa" w:w="22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SQLite + SQLAlchemy</w:t>
            </w:r>
          </w:p>
        </w:tc>
        <w:tc>
          <w:tcPr>
            <w:tcW w:type="dxa" w:w="496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Structured order logging &amp; call records</w:t>
            </w:r>
          </w:p>
        </w:tc>
      </w:tr>
      <w:tr>
        <w:tc>
          <w:tcPr>
            <w:tcW w:type="dxa" w:w="22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Deployment</w:t>
            </w:r>
          </w:p>
        </w:tc>
        <w:tc>
          <w:tcPr>
            <w:tcW w:type="dxa" w:w="22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Railway Cloud</w:t>
            </w:r>
          </w:p>
        </w:tc>
        <w:tc>
          <w:tcPr>
            <w:tcW w:type="dxa" w:w="496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Global infrastructure hosting &amp; scalability</w:t>
            </w:r>
          </w:p>
        </w:tc>
      </w:tr>
    </w:tbl>
    <w:p>
      <w:pPr>
        <w:spacing w:after="0" w:before="160"/>
      </w:pPr>
    </w:p>
    <w:p>
      <w:pPr>
        <w:pStyle w:val="Heading2"/>
        <w:spacing w:after="80" w:before="240"/>
      </w:pPr>
      <w:r>
        <w:rPr>
          <w:rFonts w:ascii="Calibri" w:cs="Calibri" w:eastAsia="Calibri" w:hAnsi="Calibri"/>
          <w:b/>
          <w:bCs/>
          <w:color w:val="2E6DB4"/>
          <w:sz w:val="24"/>
          <w:szCs w:val="24"/>
        </w:rPr>
        <w:t xml:space="preserve">5.2 Real-Time Pipeline</w:t>
      </w:r>
    </w:p>
    <w:p>
      <w:pPr>
        <w:spacing w:after="80" w:before="80" w:line="320"/>
        <w:jc w:val="both"/>
      </w:pPr>
      <w:r>
        <w:rPr>
          <w:rFonts w:ascii="Calibri" w:cs="Calibri" w:eastAsia="Calibri" w:hAnsi="Calibri"/>
          <w:b w:val="false"/>
          <w:bCs w:val="false"/>
          <w:i w:val="false"/>
          <w:iCs w:val="false"/>
          <w:color w:val="222222"/>
          <w:sz w:val="22"/>
          <w:szCs w:val="22"/>
        </w:rPr>
        <w:t xml:space="preserve">The end-to-end call processing pipeline operates as follows:</w:t>
      </w:r>
    </w:p>
    <w:p>
      <w:pPr>
        <w:pStyle w:val="ListParagraph"/>
        <w:numPr>
          <w:ilvl w:val="0"/>
          <w:numId w:val="2"/>
        </w:numPr>
        <w:spacing w:after="60" w:before="60" w:line="300"/>
      </w:pPr>
      <w:r>
        <w:rPr>
          <w:rFonts w:ascii="Calibri" w:cs="Calibri" w:eastAsia="Calibri" w:hAnsi="Calibri"/>
          <w:color w:val="222222"/>
          <w:sz w:val="22"/>
          <w:szCs w:val="22"/>
        </w:rPr>
        <w:t xml:space="preserve">Inbound call arrives at the Twilio-provisioned phone number; Twilio establishes a WebSocket stream to the FastAPI server.</w:t>
      </w:r>
    </w:p>
    <w:p>
      <w:pPr>
        <w:pStyle w:val="ListParagraph"/>
        <w:numPr>
          <w:ilvl w:val="0"/>
          <w:numId w:val="2"/>
        </w:numPr>
        <w:spacing w:after="60" w:before="60" w:line="300"/>
      </w:pPr>
      <w:r>
        <w:rPr>
          <w:rFonts w:ascii="Calibri" w:cs="Calibri" w:eastAsia="Calibri" w:hAnsi="Calibri"/>
          <w:color w:val="222222"/>
          <w:sz w:val="22"/>
          <w:szCs w:val="22"/>
        </w:rPr>
        <w:t xml:space="preserve">FastAPI receives audio frames (mulaw 8kHz) and forwards them to Deepgram Nova-2 via streaming WebSocket.</w:t>
      </w:r>
    </w:p>
    <w:p>
      <w:pPr>
        <w:pStyle w:val="ListParagraph"/>
        <w:numPr>
          <w:ilvl w:val="0"/>
          <w:numId w:val="2"/>
        </w:numPr>
        <w:spacing w:after="60" w:before="60" w:line="300"/>
      </w:pPr>
      <w:r>
        <w:rPr>
          <w:rFonts w:ascii="Calibri" w:cs="Calibri" w:eastAsia="Calibri" w:hAnsi="Calibri"/>
          <w:color w:val="222222"/>
          <w:sz w:val="22"/>
          <w:szCs w:val="22"/>
        </w:rPr>
        <w:t xml:space="preserve">Deepgram returns partial and final transcript events; partial transcripts trigger barge-in logic, final transcripts trigger NLU.</w:t>
      </w:r>
    </w:p>
    <w:p>
      <w:pPr>
        <w:pStyle w:val="ListParagraph"/>
        <w:numPr>
          <w:ilvl w:val="0"/>
          <w:numId w:val="2"/>
        </w:numPr>
        <w:spacing w:after="60" w:before="60" w:line="300"/>
      </w:pPr>
      <w:r>
        <w:rPr>
          <w:rFonts w:ascii="Calibri" w:cs="Calibri" w:eastAsia="Calibri" w:hAnsi="Calibri"/>
          <w:color w:val="222222"/>
          <w:sz w:val="22"/>
          <w:szCs w:val="22"/>
        </w:rPr>
        <w:t xml:space="preserve">The final transcript, combined with the current dialogue state, is sent to Gemini 2.5 Flash with a structured prompt.</w:t>
      </w:r>
    </w:p>
    <w:p>
      <w:pPr>
        <w:pStyle w:val="ListParagraph"/>
        <w:numPr>
          <w:ilvl w:val="0"/>
          <w:numId w:val="2"/>
        </w:numPr>
        <w:spacing w:after="60" w:before="60" w:line="300"/>
      </w:pPr>
      <w:r>
        <w:rPr>
          <w:rFonts w:ascii="Calibri" w:cs="Calibri" w:eastAsia="Calibri" w:hAnsi="Calibri"/>
          <w:color w:val="222222"/>
          <w:sz w:val="22"/>
          <w:szCs w:val="22"/>
        </w:rPr>
        <w:t xml:space="preserve">Gemini returns a JSON payload containing: extracted entities, updated cart, next dialogue phase, and response text.</w:t>
      </w:r>
    </w:p>
    <w:p>
      <w:pPr>
        <w:pStyle w:val="ListParagraph"/>
        <w:numPr>
          <w:ilvl w:val="0"/>
          <w:numId w:val="2"/>
        </w:numPr>
        <w:spacing w:after="60" w:before="60" w:line="300"/>
      </w:pPr>
      <w:r>
        <w:rPr>
          <w:rFonts w:ascii="Calibri" w:cs="Calibri" w:eastAsia="Calibri" w:hAnsi="Calibri"/>
          <w:color w:val="222222"/>
          <w:sz w:val="22"/>
          <w:szCs w:val="22"/>
        </w:rPr>
        <w:t xml:space="preserve">Response text is sent to Deepgram Aura TTS; synthesized audio is streamed back to the caller via Twilio.</w:t>
      </w:r>
    </w:p>
    <w:p>
      <w:pPr>
        <w:pStyle w:val="ListParagraph"/>
        <w:numPr>
          <w:ilvl w:val="0"/>
          <w:numId w:val="2"/>
        </w:numPr>
        <w:spacing w:after="60" w:before="60" w:line="300"/>
      </w:pPr>
      <w:r>
        <w:rPr>
          <w:rFonts w:ascii="Calibri" w:cs="Calibri" w:eastAsia="Calibri" w:hAnsi="Calibri"/>
          <w:color w:val="222222"/>
          <w:sz w:val="22"/>
          <w:szCs w:val="22"/>
        </w:rPr>
        <w:t xml:space="preserve">Order data is persisted to SQLite and surfaces in the Kitchen Display System (KDS) and Manager Dashboard.</w:t>
      </w:r>
    </w:p>
    <w:p>
      <w:pPr>
        <w:spacing w:after="0" w:before="80"/>
      </w:pPr>
    </w:p>
    <w:p>
      <w:pPr>
        <w:pStyle w:val="Heading2"/>
        <w:spacing w:after="80" w:before="240"/>
      </w:pPr>
      <w:r>
        <w:rPr>
          <w:rFonts w:ascii="Calibri" w:cs="Calibri" w:eastAsia="Calibri" w:hAnsi="Calibri"/>
          <w:b/>
          <w:bCs/>
          <w:color w:val="2E6DB4"/>
          <w:sz w:val="24"/>
          <w:szCs w:val="24"/>
        </w:rPr>
        <w:t xml:space="preserve">5.3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0CDE0" w:sz="4"/>
              <w:left w:val="single" w:color="C0CDE0" w:sz="4"/>
              <w:bottom w:val="single" w:color="C0CDE0" w:sz="4"/>
              <w:right w:val="single" w:color="C0CDE0"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Metric</w:t>
            </w:r>
          </w:p>
        </w:tc>
        <w:tc>
          <w:tcPr>
            <w:tcW w:type="dxa" w:w="2340"/>
            <w:tcBorders>
              <w:top w:val="single" w:color="C0CDE0" w:sz="4"/>
              <w:left w:val="single" w:color="C0CDE0" w:sz="4"/>
              <w:bottom w:val="single" w:color="C0CDE0" w:sz="4"/>
              <w:right w:val="single" w:color="C0CDE0"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Target</w:t>
            </w:r>
          </w:p>
        </w:tc>
        <w:tc>
          <w:tcPr>
            <w:tcW w:type="dxa" w:w="4680"/>
            <w:tcBorders>
              <w:top w:val="single" w:color="C0CDE0" w:sz="4"/>
              <w:left w:val="single" w:color="C0CDE0" w:sz="4"/>
              <w:bottom w:val="single" w:color="C0CDE0" w:sz="4"/>
              <w:right w:val="single" w:color="C0CDE0"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Achieved</w:t>
            </w:r>
          </w:p>
        </w:tc>
      </w:tr>
      <w:tr>
        <w:tc>
          <w:tcPr>
            <w:tcW w:type="dxa" w:w="234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End-to-End Response Latency</w:t>
            </w:r>
          </w:p>
        </w:tc>
        <w:tc>
          <w:tcPr>
            <w:tcW w:type="dxa" w:w="234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&lt; 1.2 seconds</w:t>
            </w:r>
          </w:p>
        </w:tc>
        <w:tc>
          <w:tcPr>
            <w:tcW w:type="dxa" w:w="468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&lt; 1.2 seconds (target met)</w:t>
            </w:r>
          </w:p>
        </w:tc>
      </w:tr>
      <w:tr>
        <w:tc>
          <w:tcPr>
            <w:tcW w:type="dxa" w:w="234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Speech Recognition Accuracy</w:t>
            </w:r>
          </w:p>
        </w:tc>
        <w:tc>
          <w:tcPr>
            <w:tcW w:type="dxa" w:w="234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 94%</w:t>
            </w:r>
          </w:p>
        </w:tc>
        <w:tc>
          <w:tcPr>
            <w:tcW w:type="dxa" w:w="468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94%+ (Deepgram Nova-2)</w:t>
            </w:r>
          </w:p>
        </w:tc>
      </w:tr>
      <w:tr>
        <w:tc>
          <w:tcPr>
            <w:tcW w:type="dxa" w:w="234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System Uptime</w:t>
            </w:r>
          </w:p>
        </w:tc>
        <w:tc>
          <w:tcPr>
            <w:tcW w:type="dxa" w:w="234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99.9%</w:t>
            </w:r>
          </w:p>
        </w:tc>
        <w:tc>
          <w:tcPr>
            <w:tcW w:type="dxa" w:w="468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99.9% (Railway Cloud SLA)</w:t>
            </w:r>
          </w:p>
        </w:tc>
      </w:tr>
      <w:tr>
        <w:tc>
          <w:tcPr>
            <w:tcW w:type="dxa" w:w="234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Barge-in Detection</w:t>
            </w:r>
          </w:p>
        </w:tc>
        <w:tc>
          <w:tcPr>
            <w:tcW w:type="dxa" w:w="234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Real-time</w:t>
            </w:r>
          </w:p>
        </w:tc>
        <w:tc>
          <w:tcPr>
            <w:tcW w:type="dxa" w:w="468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Sub-frame interrupt handling</w:t>
            </w:r>
          </w:p>
        </w:tc>
      </w:tr>
    </w:tbl>
    <w:p>
      <w:pPr>
        <w:spacing w:after="0" w:before="160"/>
      </w:pPr>
    </w:p>
    <w:p>
      <w:pPr>
        <w:pStyle w:val="Heading2"/>
        <w:spacing w:after="80" w:before="240"/>
      </w:pPr>
      <w:r>
        <w:rPr>
          <w:rFonts w:ascii="Calibri" w:cs="Calibri" w:eastAsia="Calibri" w:hAnsi="Calibri"/>
          <w:b/>
          <w:bCs/>
          <w:color w:val="2E6DB4"/>
          <w:sz w:val="24"/>
          <w:szCs w:val="24"/>
        </w:rPr>
        <w:t xml:space="preserve">5.4 Management Portals</w:t>
      </w:r>
    </w:p>
    <w:p>
      <w:pPr>
        <w:spacing w:after="80" w:before="80" w:line="320"/>
        <w:jc w:val="both"/>
      </w:pPr>
      <w:r>
        <w:rPr>
          <w:rFonts w:ascii="Calibri" w:cs="Calibri" w:eastAsia="Calibri" w:hAnsi="Calibri"/>
          <w:b w:val="false"/>
          <w:bCs w:val="false"/>
          <w:i w:val="false"/>
          <w:iCs w:val="false"/>
          <w:color w:val="222222"/>
          <w:sz w:val="22"/>
          <w:szCs w:val="22"/>
        </w:rPr>
        <w:t xml:space="preserve">Beyond the core call handling pipeline, Callink includes three operator-facing interfaces:</w:t>
      </w:r>
    </w:p>
    <w:p>
      <w:pPr>
        <w:pStyle w:val="ListParagraph"/>
        <w:numPr>
          <w:ilvl w:val="0"/>
          <w:numId w:val="2"/>
        </w:numPr>
        <w:spacing w:after="60" w:before="60" w:line="300"/>
      </w:pPr>
      <w:r>
        <w:rPr>
          <w:rFonts w:ascii="Calibri" w:cs="Calibri" w:eastAsia="Calibri" w:hAnsi="Calibri"/>
          <w:color w:val="222222"/>
          <w:sz w:val="22"/>
          <w:szCs w:val="22"/>
        </w:rPr>
        <w:t xml:space="preserve">AI Calling Interface: Real-time interaction log and menu display for monitoring active calls.</w:t>
      </w:r>
    </w:p>
    <w:p>
      <w:pPr>
        <w:pStyle w:val="ListParagraph"/>
        <w:numPr>
          <w:ilvl w:val="0"/>
          <w:numId w:val="2"/>
        </w:numPr>
        <w:spacing w:after="60" w:before="60" w:line="300"/>
      </w:pPr>
      <w:r>
        <w:rPr>
          <w:rFonts w:ascii="Calibri" w:cs="Calibri" w:eastAsia="Calibri" w:hAnsi="Calibri"/>
          <w:color w:val="222222"/>
          <w:sz w:val="22"/>
          <w:szCs w:val="22"/>
        </w:rPr>
        <w:t xml:space="preserve">Kitchen Display System (KDS): Live order portal for kitchen staff to view and manage automatically extracted voice orders as they arrive.</w:t>
      </w:r>
    </w:p>
    <w:p>
      <w:pPr>
        <w:pStyle w:val="ListParagraph"/>
        <w:numPr>
          <w:ilvl w:val="0"/>
          <w:numId w:val="2"/>
        </w:numPr>
        <w:spacing w:after="60" w:before="60" w:line="300"/>
      </w:pPr>
      <w:r>
        <w:rPr>
          <w:rFonts w:ascii="Calibri" w:cs="Calibri" w:eastAsia="Calibri" w:hAnsi="Calibri"/>
          <w:color w:val="222222"/>
          <w:sz w:val="22"/>
          <w:szCs w:val="22"/>
        </w:rPr>
        <w:t xml:space="preserve">Manager Dashboard: Analytical view for business owners tracking revenue, call success rates, and operational trends.</w:t>
      </w:r>
    </w:p>
    <w:p>
      <w:pPr>
        <w:spacing w:after="0" w:before="120"/>
      </w:pPr>
    </w:p>
    <w:p>
      <w:pPr>
        <w:pStyle w:val="Heading1"/>
        <w:spacing w:after="120" w:before="360"/>
      </w:pPr>
      <w:r>
        <w:rPr>
          <w:rFonts w:ascii="Calibri" w:cs="Calibri" w:eastAsia="Calibri" w:hAnsi="Calibri"/>
          <w:b/>
          <w:bCs/>
          <w:color w:val="1B3A6B"/>
          <w:sz w:val="30"/>
          <w:szCs w:val="30"/>
        </w:rPr>
        <w:t xml:space="preserve">6. Results Analysis &amp; Interpretation</w:t>
      </w:r>
    </w:p>
    <w:p>
      <w:pPr>
        <w:pBdr>
          <w:bottom w:val="single" w:color="2E6DB4" w:sz="8" w:space="1"/>
        </w:pBdr>
        <w:spacing w:after="80" w:before="80"/>
      </w:pPr>
    </w:p>
    <w:p>
      <w:pPr>
        <w:spacing w:after="0" w:before="80"/>
      </w:pPr>
    </w:p>
    <w:p>
      <w:pPr>
        <w:pStyle w:val="Heading2"/>
        <w:spacing w:after="80" w:before="240"/>
      </w:pPr>
      <w:r>
        <w:rPr>
          <w:rFonts w:ascii="Calibri" w:cs="Calibri" w:eastAsia="Calibri" w:hAnsi="Calibri"/>
          <w:b/>
          <w:bCs/>
          <w:color w:val="2E6DB4"/>
          <w:sz w:val="24"/>
          <w:szCs w:val="24"/>
        </w:rPr>
        <w:t xml:space="preserve">6.1 Key Results</w:t>
      </w:r>
    </w:p>
    <w:p>
      <w:pPr>
        <w:spacing w:after="80" w:before="80" w:line="320"/>
        <w:jc w:val="both"/>
      </w:pPr>
      <w:r>
        <w:rPr>
          <w:rFonts w:ascii="Calibri" w:cs="Calibri" w:eastAsia="Calibri" w:hAnsi="Calibri"/>
          <w:b w:val="false"/>
          <w:bCs w:val="false"/>
          <w:i w:val="false"/>
          <w:iCs w:val="false"/>
          <w:color w:val="222222"/>
          <w:sz w:val="22"/>
          <w:szCs w:val="22"/>
        </w:rPr>
        <w:t xml:space="preserve">Callink successfully demonstrated a working, real-time, end-to-end AI telephone ordering system for the Pakistani market. The following results were achieved: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0CDE0" w:sz="4"/>
              <w:left w:val="single" w:color="C0CDE0" w:sz="4"/>
              <w:bottom w:val="single" w:color="C0CDE0" w:sz="4"/>
              <w:right w:val="single" w:color="C0CDE0"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Outcome</w:t>
            </w:r>
          </w:p>
        </w:tc>
        <w:tc>
          <w:tcPr>
            <w:tcW w:type="dxa" w:w="6560"/>
            <w:tcBorders>
              <w:top w:val="single" w:color="C0CDE0" w:sz="4"/>
              <w:left w:val="single" w:color="C0CDE0" w:sz="4"/>
              <w:bottom w:val="single" w:color="C0CDE0" w:sz="4"/>
              <w:right w:val="single" w:color="C0CDE0" w:sz="4"/>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Result</w:t>
            </w:r>
          </w:p>
        </w:tc>
      </w:tr>
      <w:tr>
        <w:tc>
          <w:tcPr>
            <w:tcW w:type="dxa" w:w="28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Urdu/Urdish Speech Recognition</w:t>
            </w:r>
          </w:p>
        </w:tc>
        <w:tc>
          <w:tcPr>
            <w:tcW w:type="dxa" w:w="656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Successfully processes code-mixed Urdu-English telephone speech at 94%+ accuracy via Deepgram Nova-2.</w:t>
            </w:r>
          </w:p>
        </w:tc>
      </w:tr>
      <w:tr>
        <w:tc>
          <w:tcPr>
            <w:tcW w:type="dxa" w:w="28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End-to-End Latency</w:t>
            </w:r>
          </w:p>
        </w:tc>
        <w:tc>
          <w:tcPr>
            <w:tcW w:type="dxa" w:w="656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Sub-1.2-second response pipeline maintained under real call conditions, enabling natural conversational tempo.</w:t>
            </w:r>
          </w:p>
        </w:tc>
      </w:tr>
      <w:tr>
        <w:tc>
          <w:tcPr>
            <w:tcW w:type="dxa" w:w="28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Order Entity Extraction</w:t>
            </w:r>
          </w:p>
        </w:tc>
        <w:tc>
          <w:tcPr>
            <w:tcW w:type="dxa" w:w="656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Gemini 2.5 Flash accurately extracts items, quantities, and delivery addresses from unstructured Urdish input.</w:t>
            </w:r>
          </w:p>
        </w:tc>
      </w:tr>
      <w:tr>
        <w:tc>
          <w:tcPr>
            <w:tcW w:type="dxa" w:w="28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Barge-in Handling</w:t>
            </w:r>
          </w:p>
        </w:tc>
        <w:tc>
          <w:tcPr>
            <w:tcW w:type="dxa" w:w="656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Real-time interruption detection prevents the system from speaking over callers, a key UX requirement.</w:t>
            </w:r>
          </w:p>
        </w:tc>
      </w:tr>
      <w:tr>
        <w:tc>
          <w:tcPr>
            <w:tcW w:type="dxa" w:w="280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System Deployment</w:t>
            </w:r>
          </w:p>
        </w:tc>
        <w:tc>
          <w:tcPr>
            <w:tcW w:type="dxa" w:w="6560"/>
            <w:tcBorders>
              <w:top w:val="single" w:color="C0CDE0" w:sz="4"/>
              <w:left w:val="single" w:color="C0CDE0" w:sz="4"/>
              <w:bottom w:val="single" w:color="C0CDE0" w:sz="4"/>
              <w:right w:val="single" w:color="C0CDE0" w:sz="4"/>
            </w:tcBorders>
            <w:shd w:fill="FFFFFF"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Live deployment on Railway Cloud with 99.9% uptime and publicly accessible demo via QR code.</w:t>
            </w:r>
          </w:p>
        </w:tc>
      </w:tr>
      <w:tr>
        <w:tc>
          <w:tcPr>
            <w:tcW w:type="dxa" w:w="280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Operator Tooling</w:t>
            </w:r>
          </w:p>
        </w:tc>
        <w:tc>
          <w:tcPr>
            <w:tcW w:type="dxa" w:w="6560"/>
            <w:tcBorders>
              <w:top w:val="single" w:color="C0CDE0" w:sz="4"/>
              <w:left w:val="single" w:color="C0CDE0" w:sz="4"/>
              <w:bottom w:val="single" w:color="C0CDE0" w:sz="4"/>
              <w:right w:val="single" w:color="C0CDE0" w:sz="4"/>
            </w:tcBorders>
            <w:shd w:fill="F5F7FA" w:val="clear"/>
            <w:tcMar>
              <w:top w:type="dxa" w:w="80"/>
              <w:left w:type="dxa" w:w="140"/>
              <w:bottom w:type="dxa" w:w="80"/>
              <w:right w:type="dxa" w:w="140"/>
            </w:tcMar>
            <w:vAlign w:val="center"/>
          </w:tcPr>
          <w:p>
            <w:pPr>
              <w:jc w:val="left"/>
            </w:pPr>
            <w:r>
              <w:rPr>
                <w:rFonts w:ascii="Calibri" w:cs="Calibri" w:eastAsia="Calibri" w:hAnsi="Calibri"/>
                <w:color w:val="222222"/>
                <w:sz w:val="20"/>
                <w:szCs w:val="20"/>
              </w:rPr>
              <w:t xml:space="preserve">Kitchen Display System and Manager Dashboard functional and integrated with the live call pipeline.</w:t>
            </w:r>
          </w:p>
        </w:tc>
      </w:tr>
    </w:tbl>
    <w:p>
      <w:pPr>
        <w:spacing w:after="0" w:before="160"/>
      </w:pPr>
    </w:p>
    <w:p>
      <w:pPr>
        <w:pStyle w:val="Heading2"/>
        <w:spacing w:after="80" w:before="240"/>
      </w:pPr>
      <w:r>
        <w:rPr>
          <w:rFonts w:ascii="Calibri" w:cs="Calibri" w:eastAsia="Calibri" w:hAnsi="Calibri"/>
          <w:b/>
          <w:bCs/>
          <w:color w:val="2E6DB4"/>
          <w:sz w:val="24"/>
          <w:szCs w:val="24"/>
        </w:rPr>
        <w:t xml:space="preserve">6.2 Interpretation &amp; Insights</w:t>
      </w:r>
    </w:p>
    <w:p>
      <w:pPr>
        <w:spacing w:after="80" w:before="80" w:line="320"/>
        <w:jc w:val="both"/>
      </w:pPr>
      <w:r>
        <w:rPr>
          <w:rFonts w:ascii="Calibri" w:cs="Calibri" w:eastAsia="Calibri" w:hAnsi="Calibri"/>
          <w:b w:val="false"/>
          <w:bCs w:val="false"/>
          <w:i w:val="false"/>
          <w:iCs w:val="false"/>
          <w:color w:val="222222"/>
          <w:sz w:val="22"/>
          <w:szCs w:val="22"/>
        </w:rPr>
        <w:t xml:space="preserve">The results confirm that LLM-driven dialogue management is a viable and effective approach for real-time voice ordering in code-mixed linguistic environments. Several key insights emerged:</w:t>
      </w:r>
    </w:p>
    <w:p>
      <w:pPr>
        <w:spacing w:after="0" w:before="80"/>
      </w:pPr>
    </w:p>
    <w:p>
      <w:pPr>
        <w:pStyle w:val="ListParagraph"/>
        <w:numPr>
          <w:ilvl w:val="0"/>
          <w:numId w:val="2"/>
        </w:numPr>
        <w:spacing w:after="60" w:before="60" w:line="300"/>
      </w:pPr>
      <w:r>
        <w:rPr>
          <w:rFonts w:ascii="Calibri" w:cs="Calibri" w:eastAsia="Calibri" w:hAnsi="Calibri"/>
          <w:color w:val="222222"/>
          <w:sz w:val="22"/>
          <w:szCs w:val="22"/>
        </w:rPr>
        <w:t xml:space="preserve">LLM flexibility is essential for Urdish: Rule-based NLU systems would fail on the phonological and syntactic variability of Urdish code-mixing. Gemini 2.5 Flash's broad multilingual training allows it to interpret semantically correct intents from grammatically informal or mixed-language input.</w:t>
      </w:r>
    </w:p>
    <w:p>
      <w:pPr>
        <w:pStyle w:val="ListParagraph"/>
        <w:numPr>
          <w:ilvl w:val="0"/>
          <w:numId w:val="2"/>
        </w:numPr>
        <w:spacing w:after="60" w:before="60" w:line="300"/>
      </w:pPr>
      <w:r>
        <w:rPr>
          <w:rFonts w:ascii="Calibri" w:cs="Calibri" w:eastAsia="Calibri" w:hAnsi="Calibri"/>
          <w:color w:val="222222"/>
          <w:sz w:val="22"/>
          <w:szCs w:val="22"/>
        </w:rPr>
        <w:t xml:space="preserve">Streaming architecture is non-negotiable for telephony: Batch-mode STT and TTS would introduce unacceptable latency (3–5 seconds) for phone conversations. The WebSocket-first design of Deepgram was critical to meeting the &lt;1.2s target.</w:t>
      </w:r>
    </w:p>
    <w:p>
      <w:pPr>
        <w:pStyle w:val="ListParagraph"/>
        <w:numPr>
          <w:ilvl w:val="0"/>
          <w:numId w:val="2"/>
        </w:numPr>
        <w:spacing w:after="60" w:before="60" w:line="300"/>
      </w:pPr>
      <w:r>
        <w:rPr>
          <w:rFonts w:ascii="Calibri" w:cs="Calibri" w:eastAsia="Calibri" w:hAnsi="Calibri"/>
          <w:color w:val="222222"/>
          <w:sz w:val="22"/>
          <w:szCs w:val="22"/>
        </w:rPr>
        <w:t xml:space="preserve">Barge-in support significantly improves user experience: Callers in Pakistan commonly interrupt automated systems when they know what they want. Without barge-in support, user frustration would be high.</w:t>
      </w:r>
    </w:p>
    <w:p>
      <w:pPr>
        <w:pStyle w:val="ListParagraph"/>
        <w:numPr>
          <w:ilvl w:val="0"/>
          <w:numId w:val="2"/>
        </w:numPr>
        <w:spacing w:after="60" w:before="60" w:line="300"/>
      </w:pPr>
      <w:r>
        <w:rPr>
          <w:rFonts w:ascii="Calibri" w:cs="Calibri" w:eastAsia="Calibri" w:hAnsi="Calibri"/>
          <w:color w:val="222222"/>
          <w:sz w:val="22"/>
          <w:szCs w:val="22"/>
        </w:rPr>
        <w:t xml:space="preserve">SME accessibility: By deploying on Railway Cloud and using API-based AI services, Callink avoids expensive on-premise infrastructure, making it financially accessible to SMEs.</w:t>
      </w:r>
    </w:p>
    <w:p>
      <w:pPr>
        <w:spacing w:after="0" w:before="80"/>
      </w:pPr>
    </w:p>
    <w:p>
      <w:pPr>
        <w:pStyle w:val="Heading2"/>
        <w:spacing w:after="80" w:before="240"/>
      </w:pPr>
      <w:r>
        <w:rPr>
          <w:rFonts w:ascii="Calibri" w:cs="Calibri" w:eastAsia="Calibri" w:hAnsi="Calibri"/>
          <w:b/>
          <w:bCs/>
          <w:color w:val="2E6DB4"/>
          <w:sz w:val="24"/>
          <w:szCs w:val="24"/>
        </w:rPr>
        <w:t xml:space="preserve">6.3 Limitations &amp; Future Work</w:t>
      </w:r>
    </w:p>
    <w:p>
      <w:pPr>
        <w:pStyle w:val="ListParagraph"/>
        <w:numPr>
          <w:ilvl w:val="0"/>
          <w:numId w:val="2"/>
        </w:numPr>
        <w:spacing w:after="60" w:before="60" w:line="300"/>
      </w:pPr>
      <w:r>
        <w:rPr>
          <w:rFonts w:ascii="Calibri" w:cs="Calibri" w:eastAsia="Calibri" w:hAnsi="Calibri"/>
          <w:color w:val="222222"/>
          <w:sz w:val="22"/>
          <w:szCs w:val="22"/>
        </w:rPr>
        <w:t xml:space="preserve">Accent and dialect variability: While Nova-2 handles standard Urdu well, regional accents (e.g., Punjabi-Urdu, Sindhi-Urdu) may reduce accuracy. Future work should include accent-specific fine-tuning or evaluation.</w:t>
      </w:r>
    </w:p>
    <w:p>
      <w:pPr>
        <w:pStyle w:val="ListParagraph"/>
        <w:numPr>
          <w:ilvl w:val="0"/>
          <w:numId w:val="2"/>
        </w:numPr>
        <w:spacing w:after="60" w:before="60" w:line="300"/>
      </w:pPr>
      <w:r>
        <w:rPr>
          <w:rFonts w:ascii="Calibri" w:cs="Calibri" w:eastAsia="Calibri" w:hAnsi="Calibri"/>
          <w:color w:val="222222"/>
          <w:sz w:val="22"/>
          <w:szCs w:val="22"/>
        </w:rPr>
        <w:t xml:space="preserve">Noisy call environments: Background noise in busy restaurants or markets may degrade STT accuracy. Noise suppression preprocessing could be added.</w:t>
      </w:r>
    </w:p>
    <w:p>
      <w:pPr>
        <w:pStyle w:val="ListParagraph"/>
        <w:numPr>
          <w:ilvl w:val="0"/>
          <w:numId w:val="2"/>
        </w:numPr>
        <w:spacing w:after="60" w:before="60" w:line="300"/>
      </w:pPr>
      <w:r>
        <w:rPr>
          <w:rFonts w:ascii="Calibri" w:cs="Calibri" w:eastAsia="Calibri" w:hAnsi="Calibri"/>
          <w:color w:val="222222"/>
          <w:sz w:val="22"/>
          <w:szCs w:val="22"/>
        </w:rPr>
        <w:t xml:space="preserve">LLM hallucination risk: Gemini may occasionally generate plausible but incorrect entities. Confidence scoring and human-in-the-loop verification for ambiguous extractions would reduce error rates.</w:t>
      </w:r>
    </w:p>
    <w:p>
      <w:pPr>
        <w:pStyle w:val="ListParagraph"/>
        <w:numPr>
          <w:ilvl w:val="0"/>
          <w:numId w:val="2"/>
        </w:numPr>
        <w:spacing w:after="60" w:before="60" w:line="300"/>
      </w:pPr>
      <w:r>
        <w:rPr>
          <w:rFonts w:ascii="Calibri" w:cs="Calibri" w:eastAsia="Calibri" w:hAnsi="Calibri"/>
          <w:color w:val="222222"/>
          <w:sz w:val="22"/>
          <w:szCs w:val="22"/>
        </w:rPr>
        <w:t xml:space="preserve">Scalability testing: The system has been demonstrated in a demo environment; large-scale concurrent call load testing is required before production deployment.</w:t>
      </w:r>
    </w:p>
    <w:p>
      <w:pPr>
        <w:spacing w:after="0" w:before="120"/>
      </w:pPr>
    </w:p>
    <w:p>
      <w:pPr>
        <w:pStyle w:val="Heading1"/>
        <w:spacing w:after="120" w:before="360"/>
      </w:pPr>
      <w:r>
        <w:rPr>
          <w:rFonts w:ascii="Calibri" w:cs="Calibri" w:eastAsia="Calibri" w:hAnsi="Calibri"/>
          <w:b/>
          <w:bCs/>
          <w:color w:val="1B3A6B"/>
          <w:sz w:val="30"/>
          <w:szCs w:val="30"/>
        </w:rPr>
        <w:t xml:space="preserve">7. Conclusion</w:t>
      </w:r>
    </w:p>
    <w:p>
      <w:pPr>
        <w:pBdr>
          <w:bottom w:val="single" w:color="2E6DB4" w:sz="8" w:space="1"/>
        </w:pBdr>
        <w:spacing w:after="80" w:before="80"/>
      </w:pPr>
    </w:p>
    <w:p>
      <w:pPr>
        <w:spacing w:after="0" w:before="80"/>
      </w:pPr>
    </w:p>
    <w:p>
      <w:pPr>
        <w:spacing w:after="80" w:before="80" w:line="320"/>
        <w:jc w:val="both"/>
      </w:pPr>
      <w:r>
        <w:rPr>
          <w:rFonts w:ascii="Calibri" w:cs="Calibri" w:eastAsia="Calibri" w:hAnsi="Calibri"/>
          <w:b w:val="false"/>
          <w:bCs w:val="false"/>
          <w:i w:val="false"/>
          <w:iCs w:val="false"/>
          <w:color w:val="222222"/>
          <w:sz w:val="22"/>
          <w:szCs w:val="22"/>
        </w:rPr>
        <w:t xml:space="preserve">Callink represents a significant step toward democratizing AI-powered customer service for Pakistan's SME sector. By combining state-of-the-art speech recognition (Deepgram Nova-2), large language model understanding (Gemini 2.5 Flash), and scalable cloud infrastructure (Railway), the project demonstrates that a fully functional, Urdu-first AI telephone ordering system is not only technically feasible but practically deployable.</w:t>
      </w:r>
    </w:p>
    <w:p>
      <w:pPr>
        <w:spacing w:after="0" w:before="80"/>
      </w:pPr>
    </w:p>
    <w:p>
      <w:pPr>
        <w:spacing w:after="80" w:before="80" w:line="320"/>
        <w:jc w:val="both"/>
      </w:pPr>
      <w:r>
        <w:rPr>
          <w:rFonts w:ascii="Calibri" w:cs="Calibri" w:eastAsia="Calibri" w:hAnsi="Calibri"/>
          <w:b w:val="false"/>
          <w:bCs w:val="false"/>
          <w:i w:val="false"/>
          <w:iCs w:val="false"/>
          <w:color w:val="222222"/>
          <w:sz w:val="22"/>
          <w:szCs w:val="22"/>
        </w:rPr>
        <w:t xml:space="preserve">The system successfully addresses the core problem of high operational costs and inconsistent service quality in manual telephone order taking. Its LLM-driven dialogue engine handles the linguistic complexity of Urdish code-mixing far more effectively than any rule-based alternative, while its streaming architecture ensures the sub-second latency required for natural telephone conversation.</w:t>
      </w:r>
    </w:p>
    <w:p>
      <w:pPr>
        <w:spacing w:after="0" w:before="80"/>
      </w:pPr>
    </w:p>
    <w:p>
      <w:pPr>
        <w:spacing w:after="80" w:before="80" w:line="320"/>
        <w:jc w:val="both"/>
      </w:pPr>
      <w:r>
        <w:rPr>
          <w:rFonts w:ascii="Calibri" w:cs="Calibri" w:eastAsia="Calibri" w:hAnsi="Calibri"/>
          <w:b w:val="false"/>
          <w:bCs w:val="false"/>
          <w:i w:val="false"/>
          <w:iCs w:val="false"/>
          <w:color w:val="222222"/>
          <w:sz w:val="22"/>
          <w:szCs w:val="22"/>
        </w:rPr>
        <w:t xml:space="preserve">With further development — including dialect robustness testing, noise suppression, and concurrent load validation — Callink has strong commercial potential as a turnkey solution for Pakistani restaurants, delivery services, and retail SMEs seeking to scale their operations intelligently.</w:t>
      </w:r>
    </w:p>
    <w:p>
      <w:pPr>
        <w:spacing w:after="0" w:before="120"/>
      </w:pPr>
    </w:p>
    <w:p>
      <w:pPr>
        <w:pStyle w:val="Heading1"/>
        <w:spacing w:after="120" w:before="360"/>
      </w:pPr>
      <w:r>
        <w:rPr>
          <w:rFonts w:ascii="Calibri" w:cs="Calibri" w:eastAsia="Calibri" w:hAnsi="Calibri"/>
          <w:b/>
          <w:bCs/>
          <w:color w:val="1B3A6B"/>
          <w:sz w:val="30"/>
          <w:szCs w:val="30"/>
        </w:rPr>
        <w:t xml:space="preserve">References</w:t>
      </w:r>
    </w:p>
    <w:p>
      <w:pPr>
        <w:pBdr>
          <w:bottom w:val="single" w:color="2E6DB4" w:sz="8" w:space="1"/>
        </w:pBdr>
        <w:spacing w:after="80" w:before="80"/>
      </w:pPr>
    </w:p>
    <w:p>
      <w:pPr>
        <w:spacing w:after="0" w:before="80"/>
      </w:pPr>
    </w:p>
    <w:p>
      <w:pPr>
        <w:pStyle w:val="ListParagraph"/>
        <w:numPr>
          <w:ilvl w:val="0"/>
          <w:numId w:val="2"/>
        </w:numPr>
        <w:spacing w:after="60" w:before="60" w:line="300"/>
      </w:pPr>
      <w:r>
        <w:rPr>
          <w:rFonts w:ascii="Calibri" w:cs="Calibri" w:eastAsia="Calibri" w:hAnsi="Calibri"/>
          <w:color w:val="222222"/>
          <w:sz w:val="22"/>
          <w:szCs w:val="22"/>
        </w:rPr>
        <w:t xml:space="preserve">Google DeepMind. (2024). Gemini 2.5 Flash: Technical Overview. Google AI.</w:t>
      </w:r>
    </w:p>
    <w:p>
      <w:pPr>
        <w:pStyle w:val="ListParagraph"/>
        <w:numPr>
          <w:ilvl w:val="0"/>
          <w:numId w:val="2"/>
        </w:numPr>
        <w:spacing w:after="60" w:before="60" w:line="300"/>
      </w:pPr>
      <w:r>
        <w:rPr>
          <w:rFonts w:ascii="Calibri" w:cs="Calibri" w:eastAsia="Calibri" w:hAnsi="Calibri"/>
          <w:color w:val="222222"/>
          <w:sz w:val="22"/>
          <w:szCs w:val="22"/>
        </w:rPr>
        <w:t xml:space="preserve">Deepgram. (2024). Nova-2 Automatic Speech Recognition Model. Deepgram Documentation.</w:t>
      </w:r>
    </w:p>
    <w:p>
      <w:pPr>
        <w:pStyle w:val="ListParagraph"/>
        <w:numPr>
          <w:ilvl w:val="0"/>
          <w:numId w:val="2"/>
        </w:numPr>
        <w:spacing w:after="60" w:before="60" w:line="300"/>
      </w:pPr>
      <w:r>
        <w:rPr>
          <w:rFonts w:ascii="Calibri" w:cs="Calibri" w:eastAsia="Calibri" w:hAnsi="Calibri"/>
          <w:color w:val="222222"/>
          <w:sz w:val="22"/>
          <w:szCs w:val="22"/>
        </w:rPr>
        <w:t xml:space="preserve">Twilio. (2024). Voice WebSocket API: Real-time Media Streams. Twilio Developer Documentation.</w:t>
      </w:r>
    </w:p>
    <w:p>
      <w:pPr>
        <w:pStyle w:val="ListParagraph"/>
        <w:numPr>
          <w:ilvl w:val="0"/>
          <w:numId w:val="2"/>
        </w:numPr>
        <w:spacing w:after="60" w:before="60" w:line="300"/>
      </w:pPr>
      <w:r>
        <w:rPr>
          <w:rFonts w:ascii="Calibri" w:cs="Calibri" w:eastAsia="Calibri" w:hAnsi="Calibri"/>
          <w:color w:val="222222"/>
          <w:sz w:val="22"/>
          <w:szCs w:val="22"/>
        </w:rPr>
        <w:t xml:space="preserve">FastAPI. (2024). Asynchronous Web Framework for Python. FastAPI Documentation.</w:t>
      </w:r>
    </w:p>
    <w:p>
      <w:pPr>
        <w:pStyle w:val="ListParagraph"/>
        <w:numPr>
          <w:ilvl w:val="0"/>
          <w:numId w:val="2"/>
        </w:numPr>
        <w:spacing w:after="60" w:before="60" w:line="300"/>
      </w:pPr>
      <w:r>
        <w:rPr>
          <w:rFonts w:ascii="Calibri" w:cs="Calibri" w:eastAsia="Calibri" w:hAnsi="Calibri"/>
          <w:color w:val="222222"/>
          <w:sz w:val="22"/>
          <w:szCs w:val="22"/>
        </w:rPr>
        <w:t xml:space="preserve">Railway. (2024). Cloud Deployment Platform. Railway.app.</w:t>
      </w:r>
    </w:p>
    <w:p>
      <w:pPr>
        <w:pStyle w:val="ListParagraph"/>
        <w:numPr>
          <w:ilvl w:val="0"/>
          <w:numId w:val="2"/>
        </w:numPr>
        <w:spacing w:after="60" w:before="60" w:line="300"/>
      </w:pPr>
      <w:r>
        <w:rPr>
          <w:rFonts w:ascii="Calibri" w:cs="Calibri" w:eastAsia="Calibri" w:hAnsi="Calibri"/>
          <w:color w:val="222222"/>
          <w:sz w:val="22"/>
          <w:szCs w:val="22"/>
        </w:rPr>
        <w:t xml:space="preserve">Bhat, I. A., &amp; Shrivastava, M. (2021). Code-Mixed Language Identification in Social Media. Proceedings of NAACL.</w:t>
      </w:r>
    </w:p>
    <w:p>
      <w:pPr>
        <w:pStyle w:val="ListParagraph"/>
        <w:numPr>
          <w:ilvl w:val="0"/>
          <w:numId w:val="2"/>
        </w:numPr>
        <w:spacing w:after="60" w:before="60" w:line="300"/>
      </w:pPr>
      <w:r>
        <w:rPr>
          <w:rFonts w:ascii="Calibri" w:cs="Calibri" w:eastAsia="Calibri" w:hAnsi="Calibri"/>
          <w:color w:val="222222"/>
          <w:sz w:val="22"/>
          <w:szCs w:val="22"/>
        </w:rPr>
        <w:t xml:space="preserve">Chan, J. H., et al. (2020). Multilingual and Cross-lingual Intent Detection. ACL Anthology.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1"/>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1"/>
      </w:pBdr>
      <w:jc w:val="right"/>
    </w:pPr>
    <w:r>
      <w:rPr>
        <w:rFonts w:ascii="Calibri" w:cs="Calibri" w:eastAsia="Calibri" w:hAnsi="Calibri"/>
        <w:i/>
        <w:iCs/>
        <w:color w:val="555555"/>
        <w:sz w:val="18"/>
        <w:szCs w:val="18"/>
      </w:rPr>
      <w:t xml:space="preserve">Callink – NLP Project Report  |  CS455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3A6B"/>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2026-05-14T20:18:00.326Z</dcterms:created>
  <dcterms:modified xsi:type="dcterms:W3CDTF">2026-05-14T20:18:00.327Z</dcterms:modified>
</cp:coreProperties>
</file>

<file path=docProps/custom.xml><?xml version="1.0" encoding="utf-8"?>
<Properties xmlns="http://schemas.openxmlformats.org/officeDocument/2006/custom-properties" xmlns:vt="http://schemas.openxmlformats.org/officeDocument/2006/docPropsVTypes"/>
</file>