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118A" w14:textId="77777777" w:rsidR="008B7CC3" w:rsidRDefault="00CC44BA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Capstone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Project </w:t>
      </w:r>
      <w:r w:rsidR="008B7CC3">
        <w:rPr>
          <w:rFonts w:ascii="Arial" w:eastAsia="MS Mincho" w:hAnsi="Arial" w:cs="Arial"/>
          <w:b/>
          <w:sz w:val="28"/>
          <w:szCs w:val="28"/>
        </w:rPr>
        <w:t>Proposal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Report</w:t>
      </w:r>
    </w:p>
    <w:p w14:paraId="40E8AD68" w14:textId="77777777" w:rsidR="008B7CC3" w:rsidRDefault="008B7CC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(Individual Report)</w:t>
      </w:r>
    </w:p>
    <w:p w14:paraId="39513331" w14:textId="77777777" w:rsidR="008B7CC3" w:rsidRPr="00E3773D" w:rsidRDefault="008B7CC3" w:rsidP="008B7CC3">
      <w:pPr>
        <w:rPr>
          <w:rFonts w:ascii="Arial" w:eastAsia="MS Mincho" w:hAnsi="Arial" w:cs="Arial"/>
          <w:sz w:val="20"/>
          <w:szCs w:val="20"/>
        </w:rPr>
      </w:pPr>
    </w:p>
    <w:p w14:paraId="7B25B26B" w14:textId="77777777" w:rsidR="008B7CC3" w:rsidRPr="005B49D7" w:rsidRDefault="008B7CC3" w:rsidP="008B7CC3">
      <w:pPr>
        <w:rPr>
          <w:rFonts w:ascii="Arial" w:eastAsia="MS Mincho" w:hAnsi="Arial" w:cs="Arial"/>
          <w:b/>
          <w:sz w:val="20"/>
          <w:szCs w:val="20"/>
        </w:rPr>
      </w:pPr>
      <w:r w:rsidRPr="005B49D7">
        <w:rPr>
          <w:rFonts w:ascii="Arial" w:eastAsia="MS Mincho" w:hAnsi="Arial" w:cs="Arial"/>
          <w:b/>
          <w:sz w:val="20"/>
          <w:szCs w:val="20"/>
        </w:rPr>
        <w:t>Instructions:</w:t>
      </w:r>
    </w:p>
    <w:p w14:paraId="703AA7FB" w14:textId="77777777" w:rsidR="008B7CC3" w:rsidRPr="00E3773D" w:rsidRDefault="008B7CC3" w:rsidP="008B7CC3">
      <w:pPr>
        <w:rPr>
          <w:rFonts w:ascii="Arial" w:eastAsia="MS Mincho" w:hAnsi="Arial" w:cs="Arial"/>
          <w:sz w:val="20"/>
          <w:szCs w:val="20"/>
        </w:rPr>
      </w:pPr>
    </w:p>
    <w:p w14:paraId="154B44CB" w14:textId="77777777" w:rsidR="008B7CC3" w:rsidRPr="00425153" w:rsidRDefault="008B7CC3" w:rsidP="00C32420">
      <w:pPr>
        <w:jc w:val="both"/>
        <w:rPr>
          <w:rFonts w:ascii="Arial" w:eastAsia="MS Mincho" w:hAnsi="Arial" w:cs="Arial"/>
          <w:iCs/>
          <w:sz w:val="20"/>
          <w:szCs w:val="20"/>
        </w:rPr>
      </w:pPr>
      <w:r w:rsidRPr="00425153">
        <w:rPr>
          <w:rFonts w:ascii="Arial" w:eastAsia="MS Mincho" w:hAnsi="Arial" w:cs="Arial"/>
          <w:iCs/>
          <w:sz w:val="20"/>
          <w:szCs w:val="20"/>
        </w:rPr>
        <w:t>This form is to be</w:t>
      </w:r>
      <w:r w:rsidR="00C32420">
        <w:rPr>
          <w:rFonts w:ascii="Arial" w:eastAsia="MS Mincho" w:hAnsi="Arial" w:cs="Arial"/>
          <w:iCs/>
          <w:sz w:val="20"/>
          <w:szCs w:val="20"/>
        </w:rPr>
        <w:t xml:space="preserve"> completed by each student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</w:t>
      </w:r>
      <w:r w:rsidR="00A3680C">
        <w:rPr>
          <w:rFonts w:ascii="Arial" w:eastAsia="MS Mincho" w:hAnsi="Arial" w:cs="Arial"/>
          <w:iCs/>
          <w:sz w:val="20"/>
          <w:szCs w:val="20"/>
        </w:rPr>
        <w:t>doing Project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registration to fulfill their senior design or capstone requirement.  It must be completed </w:t>
      </w:r>
      <w:r>
        <w:rPr>
          <w:rFonts w:ascii="Arial" w:eastAsia="MS Mincho" w:hAnsi="Arial" w:cs="Arial"/>
          <w:iCs/>
          <w:sz w:val="20"/>
          <w:szCs w:val="20"/>
        </w:rPr>
        <w:t>and submitted to</w:t>
      </w:r>
      <w:r w:rsidR="00E70F5B">
        <w:rPr>
          <w:rFonts w:ascii="Arial" w:eastAsia="MS Mincho" w:hAnsi="Arial" w:cs="Arial"/>
          <w:iCs/>
          <w:sz w:val="20"/>
          <w:szCs w:val="20"/>
        </w:rPr>
        <w:t xml:space="preserve"> your </w:t>
      </w:r>
      <w:r w:rsidR="00016FE6">
        <w:rPr>
          <w:rFonts w:ascii="Arial" w:eastAsia="MS Mincho" w:hAnsi="Arial" w:cs="Arial"/>
          <w:iCs/>
          <w:sz w:val="20"/>
          <w:szCs w:val="20"/>
        </w:rPr>
        <w:t>Guide</w:t>
      </w:r>
      <w:r w:rsidRPr="00425153">
        <w:rPr>
          <w:rFonts w:ascii="Arial" w:eastAsia="MS Mincho" w:hAnsi="Arial" w:cs="Arial"/>
          <w:iCs/>
          <w:sz w:val="20"/>
          <w:szCs w:val="20"/>
        </w:rPr>
        <w:t>.  Each student must complete this form individually.</w:t>
      </w:r>
    </w:p>
    <w:p w14:paraId="039AD5EC" w14:textId="77777777" w:rsidR="008B7CC3" w:rsidRPr="00425153" w:rsidRDefault="00E70F5B" w:rsidP="00C32420">
      <w:pPr>
        <w:tabs>
          <w:tab w:val="left" w:pos="5805"/>
          <w:tab w:val="left" w:pos="6375"/>
        </w:tabs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ab/>
      </w:r>
      <w:r>
        <w:rPr>
          <w:rFonts w:ascii="Arial" w:eastAsia="MS Mincho" w:hAnsi="Arial" w:cs="Arial"/>
          <w:sz w:val="20"/>
          <w:szCs w:val="20"/>
        </w:rPr>
        <w:tab/>
      </w:r>
    </w:p>
    <w:p w14:paraId="660D7EB9" w14:textId="77777777" w:rsidR="008B7CC3" w:rsidRPr="00425153" w:rsidRDefault="008B7CC3" w:rsidP="00C32420">
      <w:pPr>
        <w:jc w:val="both"/>
        <w:rPr>
          <w:rFonts w:ascii="Arial" w:eastAsia="MS Mincho" w:hAnsi="Arial" w:cs="Arial"/>
          <w:sz w:val="20"/>
          <w:szCs w:val="20"/>
        </w:rPr>
      </w:pPr>
      <w:r w:rsidRPr="00425153">
        <w:rPr>
          <w:rFonts w:ascii="Arial" w:eastAsia="MS Mincho" w:hAnsi="Arial" w:cs="Arial"/>
          <w:iCs/>
          <w:sz w:val="20"/>
          <w:szCs w:val="20"/>
        </w:rPr>
        <w:t xml:space="preserve">This </w:t>
      </w:r>
      <w:r>
        <w:rPr>
          <w:rFonts w:ascii="Arial" w:eastAsia="MS Mincho" w:hAnsi="Arial" w:cs="Arial"/>
          <w:iCs/>
          <w:sz w:val="20"/>
          <w:szCs w:val="20"/>
        </w:rPr>
        <w:t>report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is to be completed </w:t>
      </w:r>
      <w:r w:rsidR="00A3680C">
        <w:rPr>
          <w:rFonts w:ascii="Arial" w:eastAsia="MS Mincho" w:hAnsi="Arial" w:cs="Arial"/>
          <w:iCs/>
          <w:sz w:val="20"/>
          <w:szCs w:val="20"/>
        </w:rPr>
        <w:t xml:space="preserve">during the starting of the 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semester, while the project description </w:t>
      </w:r>
      <w:r>
        <w:rPr>
          <w:rFonts w:ascii="Arial" w:eastAsia="MS Mincho" w:hAnsi="Arial" w:cs="Arial"/>
          <w:iCs/>
          <w:sz w:val="20"/>
          <w:szCs w:val="20"/>
        </w:rPr>
        <w:t>report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will</w:t>
      </w:r>
      <w:r w:rsidR="00A3680C">
        <w:rPr>
          <w:rFonts w:ascii="Arial" w:eastAsia="MS Mincho" w:hAnsi="Arial" w:cs="Arial"/>
          <w:iCs/>
          <w:sz w:val="20"/>
          <w:szCs w:val="20"/>
        </w:rPr>
        <w:t xml:space="preserve"> be completed during end of the </w:t>
      </w:r>
      <w:r w:rsidRPr="00425153">
        <w:rPr>
          <w:rFonts w:ascii="Arial" w:eastAsia="MS Mincho" w:hAnsi="Arial" w:cs="Arial"/>
          <w:iCs/>
          <w:sz w:val="20"/>
          <w:szCs w:val="20"/>
        </w:rPr>
        <w:t>semester.</w:t>
      </w:r>
    </w:p>
    <w:p w14:paraId="2EC35DB1" w14:textId="77777777" w:rsidR="008B7CC3" w:rsidRDefault="008B7CC3" w:rsidP="00C32420">
      <w:pPr>
        <w:jc w:val="both"/>
        <w:rPr>
          <w:rFonts w:ascii="Arial" w:hAnsi="Arial" w:cs="Arial"/>
          <w:sz w:val="20"/>
          <w:szCs w:val="20"/>
        </w:rPr>
      </w:pPr>
    </w:p>
    <w:p w14:paraId="17EE2B04" w14:textId="77777777" w:rsidR="00A80CD0" w:rsidRDefault="00A80CD0">
      <w:pPr>
        <w:rPr>
          <w:rFonts w:ascii="Arial" w:eastAsia="MS Mincho" w:hAnsi="Arial" w:cs="Arial"/>
          <w:color w:val="008080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4680"/>
        <w:gridCol w:w="1620"/>
      </w:tblGrid>
      <w:tr w:rsidR="00A3680C" w:rsidRPr="00E3773D" w14:paraId="38866950" w14:textId="77777777" w:rsidTr="00867142">
        <w:trPr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F885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Guide</w:t>
            </w:r>
            <w:r w:rsidRPr="00E3773D">
              <w:rPr>
                <w:rFonts w:ascii="Arial" w:eastAsia="MS Mincho" w:hAnsi="Arial" w:cs="Arial"/>
                <w:sz w:val="20"/>
                <w:szCs w:val="20"/>
              </w:rPr>
              <w:t xml:space="preserve"> Approval (initials/date):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C569" w14:textId="27C75AF6" w:rsidR="00A3680C" w:rsidRPr="00E3773D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Dr. Prabha Selvaraj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FE5F" w14:textId="29FED085" w:rsidR="00A3680C" w:rsidRPr="00E3773D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13-06-21</w:t>
            </w:r>
          </w:p>
        </w:tc>
      </w:tr>
    </w:tbl>
    <w:p w14:paraId="178303FF" w14:textId="77777777" w:rsidR="008B7CC3" w:rsidRDefault="008B7CC3" w:rsidP="00A3680C">
      <w:pPr>
        <w:rPr>
          <w:rFonts w:ascii="Arial" w:eastAsia="MS Mincho" w:hAnsi="Arial" w:cs="Arial"/>
          <w:b/>
          <w:sz w:val="28"/>
          <w:szCs w:val="28"/>
        </w:rPr>
      </w:pPr>
    </w:p>
    <w:p w14:paraId="183D10A0" w14:textId="77777777" w:rsidR="008B7CC3" w:rsidRPr="00E3773D" w:rsidRDefault="003C3E7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CAP4001</w:t>
      </w:r>
      <w:r w:rsidR="00A3680C">
        <w:rPr>
          <w:rFonts w:ascii="Arial" w:eastAsia="MS Mincho" w:hAnsi="Arial" w:cs="Arial"/>
          <w:b/>
          <w:sz w:val="28"/>
          <w:szCs w:val="28"/>
        </w:rPr>
        <w:t>–</w:t>
      </w:r>
      <w:r>
        <w:rPr>
          <w:rFonts w:ascii="Arial" w:eastAsia="MS Mincho" w:hAnsi="Arial" w:cs="Arial"/>
          <w:b/>
          <w:sz w:val="28"/>
          <w:szCs w:val="28"/>
        </w:rPr>
        <w:t xml:space="preserve"> Capstone </w:t>
      </w:r>
      <w:r w:rsidR="00A3680C">
        <w:rPr>
          <w:rFonts w:ascii="Arial" w:eastAsia="MS Mincho" w:hAnsi="Arial" w:cs="Arial"/>
          <w:b/>
          <w:sz w:val="28"/>
          <w:szCs w:val="28"/>
        </w:rPr>
        <w:t xml:space="preserve">Project </w:t>
      </w:r>
      <w:r>
        <w:rPr>
          <w:rFonts w:ascii="Arial" w:eastAsia="MS Mincho" w:hAnsi="Arial" w:cs="Arial"/>
          <w:b/>
          <w:sz w:val="28"/>
          <w:szCs w:val="28"/>
        </w:rPr>
        <w:t>P</w:t>
      </w:r>
      <w:r w:rsidR="008B7CC3">
        <w:rPr>
          <w:rFonts w:ascii="Arial" w:eastAsia="MS Mincho" w:hAnsi="Arial" w:cs="Arial"/>
          <w:b/>
          <w:sz w:val="28"/>
          <w:szCs w:val="28"/>
        </w:rPr>
        <w:t xml:space="preserve">roposal </w:t>
      </w:r>
      <w:r w:rsidR="008B7CC3" w:rsidRPr="00E3773D">
        <w:rPr>
          <w:rFonts w:ascii="Arial" w:eastAsia="MS Mincho" w:hAnsi="Arial" w:cs="Arial"/>
          <w:b/>
          <w:sz w:val="28"/>
          <w:szCs w:val="28"/>
        </w:rPr>
        <w:t>Report</w:t>
      </w:r>
    </w:p>
    <w:p w14:paraId="79B38C6F" w14:textId="54ACE448" w:rsidR="00055C20" w:rsidRDefault="008600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</w:p>
    <w:tbl>
      <w:tblPr>
        <w:tblW w:w="9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73"/>
        <w:gridCol w:w="2047"/>
        <w:gridCol w:w="1980"/>
        <w:gridCol w:w="2726"/>
      </w:tblGrid>
      <w:tr w:rsidR="003966EF" w:rsidRPr="004D3A1B" w14:paraId="3BC307D5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781F7502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6753" w:type="dxa"/>
            <w:gridSpan w:val="3"/>
            <w:vAlign w:val="center"/>
          </w:tcPr>
          <w:p w14:paraId="69D8C323" w14:textId="78F2F8DB" w:rsidR="003966EF" w:rsidRPr="00C32420" w:rsidRDefault="008600C4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Gaddam Sai Sheshank</w:t>
            </w:r>
          </w:p>
        </w:tc>
      </w:tr>
      <w:tr w:rsidR="00C32420" w:rsidRPr="004D3A1B" w14:paraId="12C25B13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4410425B" w14:textId="77777777" w:rsidR="00C32420" w:rsidRPr="004D3A1B" w:rsidRDefault="00C32420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Student Register Number</w:t>
            </w:r>
          </w:p>
        </w:tc>
        <w:tc>
          <w:tcPr>
            <w:tcW w:w="6753" w:type="dxa"/>
            <w:gridSpan w:val="3"/>
            <w:vAlign w:val="center"/>
          </w:tcPr>
          <w:p w14:paraId="3ECE7DF1" w14:textId="7653206A" w:rsidR="00C32420" w:rsidRPr="00C32420" w:rsidRDefault="008600C4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17MIS7099</w:t>
            </w:r>
          </w:p>
        </w:tc>
      </w:tr>
      <w:tr w:rsidR="003966EF" w:rsidRPr="004D3A1B" w14:paraId="4788FF28" w14:textId="77777777" w:rsidTr="00C32420">
        <w:tc>
          <w:tcPr>
            <w:tcW w:w="2700" w:type="dxa"/>
            <w:gridSpan w:val="2"/>
            <w:vAlign w:val="center"/>
          </w:tcPr>
          <w:p w14:paraId="452C972F" w14:textId="77777777" w:rsidR="003966EF" w:rsidRPr="004D3A1B" w:rsidRDefault="00A3680C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6025A5">
              <w:rPr>
                <w:rFonts w:ascii="Arial" w:hAnsi="Arial" w:cs="Arial"/>
                <w:b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6753" w:type="dxa"/>
            <w:gridSpan w:val="3"/>
            <w:vAlign w:val="center"/>
          </w:tcPr>
          <w:p w14:paraId="5AB0B127" w14:textId="45D57491" w:rsidR="003966EF" w:rsidRPr="004D3A1B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MS Mincho" w:hAnsi="Arial" w:cs="Arial"/>
                <w:sz w:val="20"/>
                <w:szCs w:val="20"/>
              </w:rPr>
              <w:t>Mtech</w:t>
            </w:r>
            <w:proofErr w:type="spellEnd"/>
            <w:r>
              <w:rPr>
                <w:rFonts w:ascii="Arial" w:eastAsia="MS Mincho" w:hAnsi="Arial" w:cs="Arial"/>
                <w:sz w:val="20"/>
                <w:szCs w:val="20"/>
              </w:rPr>
              <w:t xml:space="preserve"> – Integrated Software Engineering</w:t>
            </w:r>
          </w:p>
        </w:tc>
      </w:tr>
      <w:tr w:rsidR="003966EF" w:rsidRPr="004D3A1B" w14:paraId="1052671F" w14:textId="77777777" w:rsidTr="00C32420">
        <w:tc>
          <w:tcPr>
            <w:tcW w:w="2700" w:type="dxa"/>
            <w:gridSpan w:val="2"/>
            <w:vAlign w:val="center"/>
          </w:tcPr>
          <w:p w14:paraId="6DB18123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Semester/Year</w:t>
            </w:r>
          </w:p>
        </w:tc>
        <w:tc>
          <w:tcPr>
            <w:tcW w:w="6753" w:type="dxa"/>
            <w:gridSpan w:val="3"/>
            <w:vAlign w:val="center"/>
          </w:tcPr>
          <w:p w14:paraId="4DB4133A" w14:textId="148A7C4B" w:rsidR="003966EF" w:rsidRPr="004D3A1B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9</w:t>
            </w:r>
            <w:r w:rsidRPr="008600C4">
              <w:rPr>
                <w:rFonts w:ascii="Arial" w:eastAsia="MS Mincho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MS Mincho" w:hAnsi="Arial" w:cs="Arial"/>
                <w:sz w:val="20"/>
                <w:szCs w:val="20"/>
              </w:rPr>
              <w:t xml:space="preserve"> Semester, 2021</w:t>
            </w:r>
          </w:p>
        </w:tc>
      </w:tr>
      <w:tr w:rsidR="003966EF" w:rsidRPr="004D3A1B" w14:paraId="04E55FF5" w14:textId="77777777" w:rsidTr="00C32420">
        <w:tc>
          <w:tcPr>
            <w:tcW w:w="2700" w:type="dxa"/>
            <w:gridSpan w:val="2"/>
            <w:vAlign w:val="center"/>
          </w:tcPr>
          <w:p w14:paraId="444ADBF0" w14:textId="77777777" w:rsidR="003966EF" w:rsidRPr="004D3A1B" w:rsidRDefault="00A3680C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Guide(s)</w:t>
            </w:r>
          </w:p>
        </w:tc>
        <w:tc>
          <w:tcPr>
            <w:tcW w:w="6753" w:type="dxa"/>
            <w:gridSpan w:val="3"/>
            <w:vAlign w:val="center"/>
          </w:tcPr>
          <w:p w14:paraId="06E47190" w14:textId="1F3E7E37" w:rsidR="003966EF" w:rsidRPr="004D3A1B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Dr. Prabha Selvaraj</w:t>
            </w:r>
          </w:p>
        </w:tc>
      </w:tr>
      <w:tr w:rsidR="003966EF" w:rsidRPr="004D3A1B" w14:paraId="5ECE61E8" w14:textId="77777777" w:rsidTr="00C32420">
        <w:tc>
          <w:tcPr>
            <w:tcW w:w="2700" w:type="dxa"/>
            <w:gridSpan w:val="2"/>
            <w:vAlign w:val="center"/>
          </w:tcPr>
          <w:p w14:paraId="6E9EE7C8" w14:textId="77777777" w:rsidR="003966EF" w:rsidRPr="004D3A1B" w:rsidRDefault="003966EF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6753" w:type="dxa"/>
            <w:gridSpan w:val="3"/>
            <w:vAlign w:val="center"/>
          </w:tcPr>
          <w:p w14:paraId="612EE32F" w14:textId="51950829" w:rsidR="003966EF" w:rsidRPr="004D3A1B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Fire Recognition in Forests Using Deep Learning</w:t>
            </w:r>
          </w:p>
        </w:tc>
      </w:tr>
      <w:tr w:rsidR="003966EF" w:rsidRPr="004D3A1B" w14:paraId="024BCC43" w14:textId="77777777" w:rsidTr="00C32420">
        <w:tc>
          <w:tcPr>
            <w:tcW w:w="9453" w:type="dxa"/>
            <w:gridSpan w:val="5"/>
            <w:vAlign w:val="center"/>
          </w:tcPr>
          <w:p w14:paraId="2E8EE756" w14:textId="77777777" w:rsidR="003966EF" w:rsidRPr="004D3A1B" w:rsidRDefault="003966EF" w:rsidP="003966EF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14:paraId="3B4D90DB" w14:textId="77777777" w:rsidR="003966EF" w:rsidRPr="004D3A1B" w:rsidRDefault="003966EF" w:rsidP="003966EF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Team Composition: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 Provide the information below for each member of the </w:t>
            </w: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team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.  Include </w:t>
            </w: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all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project team members, not just those in your discipline or those enrolled for </w:t>
            </w:r>
            <w:r w:rsidR="006025A5">
              <w:rPr>
                <w:rFonts w:ascii="Arial" w:eastAsia="MS Mincho" w:hAnsi="Arial" w:cs="Arial"/>
                <w:sz w:val="20"/>
                <w:szCs w:val="20"/>
              </w:rPr>
              <w:t>Capstone project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="00356AEC" w:rsidRPr="004D3A1B">
              <w:rPr>
                <w:rFonts w:ascii="Arial" w:eastAsia="MS Mincho" w:hAnsi="Arial" w:cs="Arial"/>
                <w:sz w:val="20"/>
                <w:szCs w:val="20"/>
              </w:rPr>
              <w:t xml:space="preserve">  Please </w:t>
            </w:r>
            <w:r w:rsidR="00076274" w:rsidRPr="004D3A1B">
              <w:rPr>
                <w:rFonts w:ascii="Arial" w:eastAsia="MS Mincho" w:hAnsi="Arial" w:cs="Arial"/>
                <w:sz w:val="20"/>
                <w:szCs w:val="20"/>
              </w:rPr>
              <w:t xml:space="preserve">also </w:t>
            </w:r>
            <w:r w:rsidR="00356AEC" w:rsidRPr="004D3A1B">
              <w:rPr>
                <w:rFonts w:ascii="Arial" w:eastAsia="MS Mincho" w:hAnsi="Arial" w:cs="Arial"/>
                <w:sz w:val="20"/>
                <w:szCs w:val="20"/>
              </w:rPr>
              <w:t>include yourself!</w:t>
            </w:r>
          </w:p>
          <w:p w14:paraId="29BAE765" w14:textId="77777777" w:rsidR="003966EF" w:rsidRPr="004D3A1B" w:rsidRDefault="003966EF" w:rsidP="00396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E6E" w:rsidRPr="004D3A1B" w14:paraId="6F230866" w14:textId="77777777" w:rsidTr="00D91E6E">
        <w:tc>
          <w:tcPr>
            <w:tcW w:w="1327" w:type="dxa"/>
            <w:vAlign w:val="center"/>
          </w:tcPr>
          <w:p w14:paraId="30E7CD27" w14:textId="77777777" w:rsidR="00D91E6E" w:rsidRPr="004D3A1B" w:rsidRDefault="00D91E6E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Reg. No</w:t>
            </w:r>
          </w:p>
        </w:tc>
        <w:tc>
          <w:tcPr>
            <w:tcW w:w="3420" w:type="dxa"/>
            <w:gridSpan w:val="2"/>
            <w:vAlign w:val="center"/>
          </w:tcPr>
          <w:p w14:paraId="47B62E75" w14:textId="77777777" w:rsidR="00D91E6E" w:rsidRPr="004D3A1B" w:rsidRDefault="00D91E6E" w:rsidP="00C32420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980" w:type="dxa"/>
            <w:vAlign w:val="center"/>
          </w:tcPr>
          <w:p w14:paraId="33210E74" w14:textId="77777777" w:rsidR="00D91E6E" w:rsidRPr="004D3A1B" w:rsidRDefault="00D91E6E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  <w:tc>
          <w:tcPr>
            <w:tcW w:w="2726" w:type="dxa"/>
            <w:vAlign w:val="center"/>
          </w:tcPr>
          <w:p w14:paraId="16344AB7" w14:textId="77777777" w:rsidR="00D91E6E" w:rsidRPr="004D3A1B" w:rsidRDefault="00D91E6E" w:rsidP="004D3A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</w:tr>
      <w:tr w:rsidR="00D91E6E" w:rsidRPr="004D3A1B" w14:paraId="52152AC6" w14:textId="77777777" w:rsidTr="00D91E6E">
        <w:tc>
          <w:tcPr>
            <w:tcW w:w="1327" w:type="dxa"/>
            <w:vAlign w:val="center"/>
          </w:tcPr>
          <w:p w14:paraId="2E061A8E" w14:textId="04CC3A91" w:rsidR="00D91E6E" w:rsidRPr="004D3A1B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17MIS7099</w:t>
            </w:r>
          </w:p>
        </w:tc>
        <w:tc>
          <w:tcPr>
            <w:tcW w:w="3420" w:type="dxa"/>
            <w:gridSpan w:val="2"/>
            <w:vAlign w:val="center"/>
          </w:tcPr>
          <w:p w14:paraId="3B3589D6" w14:textId="0B6B28B8" w:rsidR="00D91E6E" w:rsidRPr="004D3A1B" w:rsidRDefault="008600C4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G. Sai Sheshank</w:t>
            </w:r>
          </w:p>
        </w:tc>
        <w:tc>
          <w:tcPr>
            <w:tcW w:w="1980" w:type="dxa"/>
            <w:vAlign w:val="center"/>
          </w:tcPr>
          <w:p w14:paraId="0FF59ED4" w14:textId="2E0B2B8A" w:rsidR="00D91E6E" w:rsidRPr="004D3A1B" w:rsidRDefault="008600C4" w:rsidP="000B47D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Mtech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Integrated</w:t>
            </w:r>
          </w:p>
        </w:tc>
        <w:tc>
          <w:tcPr>
            <w:tcW w:w="2726" w:type="dxa"/>
            <w:vAlign w:val="center"/>
          </w:tcPr>
          <w:p w14:paraId="5CDAD473" w14:textId="36E53704" w:rsidR="00D91E6E" w:rsidRPr="004D3A1B" w:rsidRDefault="008600C4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Engineering</w:t>
            </w:r>
          </w:p>
        </w:tc>
      </w:tr>
    </w:tbl>
    <w:p w14:paraId="2558CC0C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28246D18" w14:textId="1879F3CF" w:rsidR="00C068E2" w:rsidRDefault="00055C20" w:rsidP="008600C4">
      <w:p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sz w:val="20"/>
          <w:szCs w:val="20"/>
        </w:rPr>
        <w:t>Project</w:t>
      </w:r>
      <w:r w:rsidR="00C74C8F" w:rsidRPr="003966EF">
        <w:rPr>
          <w:rFonts w:ascii="Arial" w:eastAsia="MS Mincho" w:hAnsi="Arial" w:cs="Arial"/>
          <w:b/>
          <w:sz w:val="20"/>
          <w:szCs w:val="20"/>
        </w:rPr>
        <w:t xml:space="preserve"> and Task</w:t>
      </w:r>
      <w:r w:rsidRPr="003966EF">
        <w:rPr>
          <w:rFonts w:ascii="Arial" w:eastAsia="MS Mincho" w:hAnsi="Arial" w:cs="Arial"/>
          <w:b/>
          <w:sz w:val="20"/>
          <w:szCs w:val="20"/>
        </w:rPr>
        <w:t xml:space="preserve"> Description</w:t>
      </w:r>
      <w:r w:rsidRPr="003966EF">
        <w:rPr>
          <w:rFonts w:ascii="Arial" w:eastAsia="MS Mincho" w:hAnsi="Arial" w:cs="Arial"/>
          <w:sz w:val="20"/>
          <w:szCs w:val="20"/>
        </w:rPr>
        <w:t xml:space="preserve">: </w:t>
      </w:r>
    </w:p>
    <w:p w14:paraId="198B079F" w14:textId="67D48F45" w:rsidR="00C068E2" w:rsidRPr="00770FAB" w:rsidRDefault="00C068E2" w:rsidP="00C068E2">
      <w:pPr>
        <w:pStyle w:val="ListParagraph"/>
        <w:numPr>
          <w:ilvl w:val="0"/>
          <w:numId w:val="5"/>
        </w:numPr>
        <w:jc w:val="both"/>
        <w:rPr>
          <w:rFonts w:ascii="Arial" w:eastAsia="MS Mincho" w:hAnsi="Arial" w:cs="Arial"/>
          <w:b/>
          <w:sz w:val="20"/>
          <w:szCs w:val="20"/>
        </w:rPr>
      </w:pPr>
      <w:r w:rsidRPr="00770FAB">
        <w:rPr>
          <w:rFonts w:ascii="Arial" w:eastAsia="MS Mincho" w:hAnsi="Arial" w:cs="Arial"/>
          <w:b/>
          <w:sz w:val="20"/>
          <w:szCs w:val="20"/>
        </w:rPr>
        <w:t>About Project</w:t>
      </w:r>
    </w:p>
    <w:p w14:paraId="475A650C" w14:textId="340504E8" w:rsidR="003966EF" w:rsidRDefault="00055C20" w:rsidP="00C068E2">
      <w:pPr>
        <w:ind w:firstLine="720"/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Computer vision approach is one of the most powerful and extensively used techniques for real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time applications such as traffic monitoring, facial identification, and surveillance systems, and</w:t>
      </w:r>
      <w:r w:rsidR="008600C4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has seen a spectacular increase in numerous technologies. Because of the fast increase in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population, effective surveillance systems are in high demand to ensure security in densely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 xml:space="preserve">populated areas. </w:t>
      </w:r>
      <w:r w:rsidR="00C068E2">
        <w:rPr>
          <w:rFonts w:ascii="Arial" w:eastAsia="MS Mincho" w:hAnsi="Arial" w:cs="Arial"/>
          <w:sz w:val="20"/>
          <w:szCs w:val="20"/>
        </w:rPr>
        <w:t>Fire</w:t>
      </w:r>
      <w:r w:rsidR="008600C4" w:rsidRPr="008600C4">
        <w:rPr>
          <w:rFonts w:ascii="Arial" w:eastAsia="MS Mincho" w:hAnsi="Arial" w:cs="Arial"/>
          <w:sz w:val="20"/>
          <w:szCs w:val="20"/>
        </w:rPr>
        <w:t xml:space="preserve"> detection and classification are intensively explored fields in computer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vision and are used in a variety of applications such as surveillance systems, human-to-computer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interactions, video retrieval, and so on. In the realm of computer vision, the recognition of various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actions is a hot topic of research. The role of researchers has become more difficult as the demand</w:t>
      </w:r>
      <w:r w:rsidR="00C068E2">
        <w:rPr>
          <w:rFonts w:ascii="Arial" w:eastAsia="MS Mincho" w:hAnsi="Arial" w:cs="Arial"/>
          <w:sz w:val="20"/>
          <w:szCs w:val="20"/>
        </w:rPr>
        <w:t xml:space="preserve"> </w:t>
      </w:r>
      <w:r w:rsidR="008600C4" w:rsidRPr="008600C4">
        <w:rPr>
          <w:rFonts w:ascii="Arial" w:eastAsia="MS Mincho" w:hAnsi="Arial" w:cs="Arial"/>
          <w:sz w:val="20"/>
          <w:szCs w:val="20"/>
        </w:rPr>
        <w:t>for accurate action recognition has grown.</w:t>
      </w:r>
    </w:p>
    <w:p w14:paraId="2B24305B" w14:textId="77777777" w:rsidR="00C068E2" w:rsidRPr="00C068E2" w:rsidRDefault="00C068E2" w:rsidP="00C068E2">
      <w:pPr>
        <w:ind w:firstLine="720"/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>In everyday life, hand sign language is one of the frameworks that can recognize the</w:t>
      </w:r>
    </w:p>
    <w:p w14:paraId="265FEB67" w14:textId="77777777" w:rsidR="00C068E2" w:rsidRPr="00C068E2" w:rsidRDefault="00C068E2" w:rsidP="00C068E2">
      <w:pPr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>gesture of the hand in an ongoing video. The gesture of hand is ordered inside a specific Region</w:t>
      </w:r>
    </w:p>
    <w:p w14:paraId="48D687D0" w14:textId="4E959FBB" w:rsidR="00C068E2" w:rsidRPr="00C068E2" w:rsidRDefault="00C068E2" w:rsidP="00C068E2">
      <w:pPr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 xml:space="preserve">of Interest (ROI). Developing a deep learning system for </w:t>
      </w:r>
      <w:r>
        <w:rPr>
          <w:rFonts w:ascii="Arial" w:eastAsia="MS Mincho" w:hAnsi="Arial" w:cs="Arial"/>
          <w:sz w:val="20"/>
          <w:szCs w:val="20"/>
        </w:rPr>
        <w:t>Fire Recognition</w:t>
      </w:r>
      <w:r w:rsidRPr="00C068E2">
        <w:rPr>
          <w:rFonts w:ascii="Arial" w:eastAsia="MS Mincho" w:hAnsi="Arial" w:cs="Arial"/>
          <w:sz w:val="20"/>
          <w:szCs w:val="20"/>
        </w:rPr>
        <w:t xml:space="preserve"> is one of the</w:t>
      </w:r>
    </w:p>
    <w:p w14:paraId="4E40D783" w14:textId="692515A5" w:rsidR="00C068E2" w:rsidRDefault="00C068E2" w:rsidP="00C068E2">
      <w:pPr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>objectives of accomplishing the targets of this proposed project.</w:t>
      </w:r>
    </w:p>
    <w:p w14:paraId="6EEEE748" w14:textId="77777777" w:rsidR="00C068E2" w:rsidRDefault="00C068E2" w:rsidP="008600C4">
      <w:pPr>
        <w:jc w:val="both"/>
        <w:rPr>
          <w:rFonts w:ascii="Arial" w:eastAsia="MS Mincho" w:hAnsi="Arial" w:cs="Arial"/>
          <w:sz w:val="20"/>
          <w:szCs w:val="20"/>
        </w:rPr>
      </w:pPr>
    </w:p>
    <w:p w14:paraId="4E73E688" w14:textId="067E0303" w:rsidR="00C068E2" w:rsidRPr="00770FAB" w:rsidRDefault="00C068E2" w:rsidP="00C068E2">
      <w:pPr>
        <w:pStyle w:val="ListParagraph"/>
        <w:numPr>
          <w:ilvl w:val="0"/>
          <w:numId w:val="5"/>
        </w:numPr>
        <w:jc w:val="both"/>
        <w:rPr>
          <w:rFonts w:ascii="Arial" w:eastAsia="MS Mincho" w:hAnsi="Arial" w:cs="Arial"/>
          <w:b/>
          <w:sz w:val="20"/>
          <w:szCs w:val="20"/>
        </w:rPr>
      </w:pPr>
      <w:r w:rsidRPr="00770FAB">
        <w:rPr>
          <w:rFonts w:ascii="Arial" w:eastAsia="MS Mincho" w:hAnsi="Arial" w:cs="Arial"/>
          <w:b/>
          <w:sz w:val="20"/>
          <w:szCs w:val="20"/>
        </w:rPr>
        <w:t>Methods Followed</w:t>
      </w:r>
    </w:p>
    <w:p w14:paraId="3B21F952" w14:textId="4836361F" w:rsidR="00C068E2" w:rsidRPr="00C068E2" w:rsidRDefault="00C068E2" w:rsidP="0034666D">
      <w:pPr>
        <w:pStyle w:val="ListParagraph"/>
        <w:numPr>
          <w:ilvl w:val="0"/>
          <w:numId w:val="4"/>
        </w:numPr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>The aim is to design an efficient system which can detect hand gesture for sign language</w:t>
      </w:r>
      <w:r w:rsidRPr="00C068E2">
        <w:rPr>
          <w:rFonts w:ascii="Arial" w:eastAsia="MS Mincho" w:hAnsi="Arial" w:cs="Arial"/>
          <w:sz w:val="20"/>
          <w:szCs w:val="20"/>
        </w:rPr>
        <w:t xml:space="preserve"> </w:t>
      </w:r>
      <w:r w:rsidRPr="00C068E2">
        <w:rPr>
          <w:rFonts w:ascii="Arial" w:eastAsia="MS Mincho" w:hAnsi="Arial" w:cs="Arial"/>
          <w:sz w:val="20"/>
          <w:szCs w:val="20"/>
        </w:rPr>
        <w:t xml:space="preserve">using deep learning algorithms like CNN, </w:t>
      </w:r>
      <w:proofErr w:type="spellStart"/>
      <w:r w:rsidRPr="00C068E2">
        <w:rPr>
          <w:rFonts w:ascii="Arial" w:eastAsia="MS Mincho" w:hAnsi="Arial" w:cs="Arial"/>
          <w:sz w:val="20"/>
          <w:szCs w:val="20"/>
        </w:rPr>
        <w:t>ResNet</w:t>
      </w:r>
      <w:proofErr w:type="spellEnd"/>
      <w:r w:rsidRPr="00C068E2">
        <w:rPr>
          <w:rFonts w:ascii="Arial" w:eastAsia="MS Mincho" w:hAnsi="Arial" w:cs="Arial"/>
          <w:sz w:val="20"/>
          <w:szCs w:val="20"/>
        </w:rPr>
        <w:t>.</w:t>
      </w:r>
    </w:p>
    <w:p w14:paraId="2166896B" w14:textId="60E7CF73" w:rsidR="00C068E2" w:rsidRPr="00C068E2" w:rsidRDefault="00C068E2" w:rsidP="00C068E2">
      <w:pPr>
        <w:pStyle w:val="ListParagraph"/>
        <w:numPr>
          <w:ilvl w:val="0"/>
          <w:numId w:val="4"/>
        </w:numPr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>Later prune the best model out of all and proceed for model integration with Open CV.</w:t>
      </w:r>
    </w:p>
    <w:p w14:paraId="3F2EBC47" w14:textId="48321E99" w:rsidR="003966EF" w:rsidRDefault="00C068E2" w:rsidP="00C86252">
      <w:pPr>
        <w:pStyle w:val="ListParagraph"/>
        <w:numPr>
          <w:ilvl w:val="0"/>
          <w:numId w:val="4"/>
        </w:numPr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t>Then design a framework using computer vision technique called – Background</w:t>
      </w:r>
      <w:r w:rsidRPr="00C068E2">
        <w:rPr>
          <w:rFonts w:ascii="Arial" w:eastAsia="MS Mincho" w:hAnsi="Arial" w:cs="Arial"/>
          <w:sz w:val="20"/>
          <w:szCs w:val="20"/>
        </w:rPr>
        <w:t xml:space="preserve"> </w:t>
      </w:r>
      <w:r w:rsidRPr="00C068E2">
        <w:rPr>
          <w:rFonts w:ascii="Arial" w:eastAsia="MS Mincho" w:hAnsi="Arial" w:cs="Arial"/>
          <w:sz w:val="20"/>
          <w:szCs w:val="20"/>
        </w:rPr>
        <w:t>Subtraction that is used to predict the hand gestures that is shown to the web camera and</w:t>
      </w:r>
      <w:r w:rsidRPr="00C068E2">
        <w:rPr>
          <w:rFonts w:ascii="Arial" w:eastAsia="MS Mincho" w:hAnsi="Arial" w:cs="Arial"/>
          <w:sz w:val="20"/>
          <w:szCs w:val="20"/>
        </w:rPr>
        <w:t xml:space="preserve"> </w:t>
      </w:r>
      <w:r w:rsidRPr="00C068E2">
        <w:rPr>
          <w:rFonts w:ascii="Arial" w:eastAsia="MS Mincho" w:hAnsi="Arial" w:cs="Arial"/>
          <w:sz w:val="20"/>
          <w:szCs w:val="20"/>
        </w:rPr>
        <w:t>should display in the form of a text for the predicted letter.</w:t>
      </w:r>
      <w:r w:rsidRPr="00C068E2">
        <w:rPr>
          <w:rFonts w:ascii="Arial" w:eastAsia="MS Mincho" w:hAnsi="Arial" w:cs="Arial"/>
          <w:sz w:val="20"/>
          <w:szCs w:val="20"/>
        </w:rPr>
        <w:cr/>
      </w:r>
    </w:p>
    <w:p w14:paraId="45CCAF4B" w14:textId="1F696019" w:rsidR="00C068E2" w:rsidRDefault="00C068E2" w:rsidP="00C068E2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</w:p>
    <w:p w14:paraId="28985AA7" w14:textId="77DA7BA7" w:rsidR="00C068E2" w:rsidRDefault="00C068E2" w:rsidP="00C068E2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</w:p>
    <w:p w14:paraId="13C69E59" w14:textId="77777777" w:rsidR="00C068E2" w:rsidRPr="00C068E2" w:rsidRDefault="00C068E2" w:rsidP="00C068E2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</w:p>
    <w:p w14:paraId="7A4BB120" w14:textId="77777777" w:rsidR="00770FAB" w:rsidRPr="00770FAB" w:rsidRDefault="00C068E2" w:rsidP="00C068E2">
      <w:pPr>
        <w:pStyle w:val="ListParagraph"/>
        <w:numPr>
          <w:ilvl w:val="0"/>
          <w:numId w:val="6"/>
        </w:numPr>
        <w:jc w:val="both"/>
        <w:rPr>
          <w:rFonts w:ascii="Arial" w:eastAsia="MS Mincho" w:hAnsi="Arial" w:cs="Arial"/>
          <w:sz w:val="20"/>
          <w:szCs w:val="20"/>
        </w:rPr>
      </w:pPr>
      <w:bookmarkStart w:id="0" w:name="_GoBack"/>
      <w:bookmarkEnd w:id="0"/>
      <w:r w:rsidRPr="00C068E2">
        <w:rPr>
          <w:rFonts w:ascii="Arial" w:eastAsia="MS Mincho" w:hAnsi="Arial" w:cs="Arial"/>
          <w:b/>
          <w:iCs/>
          <w:sz w:val="20"/>
          <w:szCs w:val="20"/>
        </w:rPr>
        <w:lastRenderedPageBreak/>
        <w:t>Design Process</w:t>
      </w:r>
      <w:r>
        <w:rPr>
          <w:rFonts w:ascii="Arial" w:eastAsia="MS Mincho" w:hAnsi="Arial" w:cs="Arial"/>
          <w:iCs/>
          <w:sz w:val="20"/>
          <w:szCs w:val="20"/>
        </w:rPr>
        <w:t>:</w:t>
      </w:r>
    </w:p>
    <w:p w14:paraId="7EF9D3F8" w14:textId="48C9A1A9" w:rsidR="003966EF" w:rsidRPr="00C068E2" w:rsidRDefault="00C068E2" w:rsidP="00770FAB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iCs/>
          <w:sz w:val="20"/>
          <w:szCs w:val="20"/>
        </w:rPr>
        <w:t xml:space="preserve"> </w:t>
      </w:r>
      <w:r w:rsidRPr="00C068E2">
        <w:rPr>
          <w:rFonts w:ascii="Arial" w:eastAsia="MS Mincho" w:hAnsi="Arial" w:cs="Arial"/>
          <w:iCs/>
          <w:sz w:val="20"/>
          <w:szCs w:val="20"/>
        </w:rPr>
        <w:t>Convolutional Neural Networks are a Deep Learning approach that we applied here (CNN). We chose this method because it effectively completes the task and also serves as a key component of a conventional Artificial Neural Network (ANN) with pre-processing. The Convolutional Neural Network (CNN) is a combination of Convolutional Layers and Neural Networks. Input layer, Convolutional Layer, Pooling Layer, and Dense Layer are the layers that make up any Neural Network used for image processing</w:t>
      </w:r>
    </w:p>
    <w:p w14:paraId="3AD3A72F" w14:textId="11BB37EF" w:rsidR="00C068E2" w:rsidRDefault="00C068E2" w:rsidP="00C068E2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  <w:r w:rsidRPr="00C068E2">
        <w:rPr>
          <w:rFonts w:ascii="Arial" w:eastAsia="MS Mincho" w:hAnsi="Arial" w:cs="Arial"/>
          <w:sz w:val="20"/>
          <w:szCs w:val="20"/>
        </w:rPr>
        <w:drawing>
          <wp:inline distT="0" distB="0" distL="0" distR="0" wp14:anchorId="0506873B" wp14:editId="1B89D4F3">
            <wp:extent cx="5210821" cy="4762500"/>
            <wp:effectExtent l="0" t="0" r="889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4FA8CC5-3C6D-4CA6-87DC-7C406F089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4FA8CC5-3C6D-4CA6-87DC-7C406F089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574" cy="47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9481" w14:textId="77777777" w:rsidR="00C068E2" w:rsidRPr="00C068E2" w:rsidRDefault="00C068E2" w:rsidP="00C068E2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</w:p>
    <w:p w14:paraId="5145CBAD" w14:textId="2E355710" w:rsidR="003966EF" w:rsidRPr="002900C8" w:rsidRDefault="00C068E2" w:rsidP="00C068E2">
      <w:pPr>
        <w:pStyle w:val="ListParagraph"/>
        <w:numPr>
          <w:ilvl w:val="0"/>
          <w:numId w:val="6"/>
        </w:numPr>
        <w:jc w:val="both"/>
        <w:rPr>
          <w:rFonts w:ascii="Arial" w:eastAsia="MS Mincho" w:hAnsi="Arial" w:cs="Arial"/>
          <w:b/>
          <w:sz w:val="20"/>
          <w:szCs w:val="20"/>
        </w:rPr>
      </w:pPr>
      <w:r w:rsidRPr="002900C8">
        <w:rPr>
          <w:rFonts w:ascii="Arial" w:eastAsia="MS Mincho" w:hAnsi="Arial" w:cs="Arial"/>
          <w:b/>
          <w:sz w:val="20"/>
          <w:szCs w:val="20"/>
        </w:rPr>
        <w:t>Gantt Chart</w:t>
      </w:r>
    </w:p>
    <w:p w14:paraId="4F59DE3F" w14:textId="748445BF" w:rsidR="00C068E2" w:rsidRPr="00C068E2" w:rsidRDefault="00C068E2" w:rsidP="00C068E2">
      <w:pPr>
        <w:pStyle w:val="ListParagraph"/>
        <w:jc w:val="both"/>
        <w:rPr>
          <w:rFonts w:ascii="Arial" w:eastAsia="MS Mincho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174970B" wp14:editId="62093437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1D1" w14:textId="77777777" w:rsidR="00C068E2" w:rsidRDefault="00C068E2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7DA38BFA" w14:textId="77777777" w:rsidR="003966EF" w:rsidRDefault="002B1853" w:rsidP="003966EF">
      <w:pPr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bCs/>
          <w:sz w:val="20"/>
          <w:szCs w:val="20"/>
        </w:rPr>
        <w:t xml:space="preserve">Outcome Matrix:  </w:t>
      </w:r>
      <w:r w:rsidRPr="003966EF">
        <w:rPr>
          <w:rFonts w:ascii="Arial" w:eastAsia="MS Mincho" w:hAnsi="Arial" w:cs="Arial"/>
          <w:sz w:val="20"/>
          <w:szCs w:val="20"/>
        </w:rPr>
        <w:t xml:space="preserve">Describe </w:t>
      </w:r>
      <w:r w:rsidR="003F440F" w:rsidRPr="003966EF">
        <w:rPr>
          <w:rFonts w:ascii="Arial" w:eastAsia="MS Mincho" w:hAnsi="Arial" w:cs="Arial"/>
          <w:sz w:val="20"/>
          <w:szCs w:val="20"/>
        </w:rPr>
        <w:t xml:space="preserve">your </w:t>
      </w:r>
      <w:r w:rsidRPr="003966EF">
        <w:rPr>
          <w:rFonts w:ascii="Arial" w:eastAsia="MS Mincho" w:hAnsi="Arial" w:cs="Arial"/>
          <w:sz w:val="20"/>
          <w:szCs w:val="20"/>
        </w:rPr>
        <w:t>plan to demonstrate each of the outcomes below</w:t>
      </w:r>
      <w:r w:rsidR="00356AEC">
        <w:rPr>
          <w:rFonts w:ascii="Arial" w:eastAsia="MS Mincho" w:hAnsi="Arial" w:cs="Arial"/>
          <w:sz w:val="20"/>
          <w:szCs w:val="20"/>
        </w:rPr>
        <w:t xml:space="preserve">.  </w:t>
      </w:r>
    </w:p>
    <w:p w14:paraId="063DF7C0" w14:textId="77777777" w:rsidR="00C32420" w:rsidRPr="003966EF" w:rsidRDefault="00C32420" w:rsidP="003966EF">
      <w:pPr>
        <w:rPr>
          <w:rFonts w:ascii="Arial" w:hAnsi="Arial" w:cs="Arial"/>
          <w:sz w:val="20"/>
          <w:szCs w:val="20"/>
        </w:rPr>
      </w:pPr>
    </w:p>
    <w:tbl>
      <w:tblPr>
        <w:tblW w:w="51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25"/>
        <w:gridCol w:w="7200"/>
      </w:tblGrid>
      <w:tr w:rsidR="005E7EC0" w14:paraId="14F1C22A" w14:textId="77777777" w:rsidTr="005E7EC0">
        <w:trPr>
          <w:trHeight w:val="377"/>
        </w:trPr>
        <w:tc>
          <w:tcPr>
            <w:tcW w:w="1260" w:type="pct"/>
            <w:shd w:val="clear" w:color="auto" w:fill="auto"/>
            <w:vAlign w:val="bottom"/>
          </w:tcPr>
          <w:p w14:paraId="12563308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Outcomes:</w:t>
            </w:r>
          </w:p>
        </w:tc>
        <w:tc>
          <w:tcPr>
            <w:tcW w:w="3740" w:type="pct"/>
            <w:shd w:val="clear" w:color="auto" w:fill="auto"/>
            <w:vAlign w:val="bottom"/>
          </w:tcPr>
          <w:p w14:paraId="0FF068D1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 for demonstrating outcome:</w:t>
            </w:r>
          </w:p>
        </w:tc>
      </w:tr>
      <w:tr w:rsidR="005E7EC0" w14:paraId="29833F97" w14:textId="77777777" w:rsidTr="005E7EC0">
        <w:trPr>
          <w:trHeight w:val="765"/>
        </w:trPr>
        <w:tc>
          <w:tcPr>
            <w:tcW w:w="1260" w:type="pct"/>
            <w:shd w:val="clear" w:color="auto" w:fill="auto"/>
            <w:vAlign w:val="center"/>
          </w:tcPr>
          <w:p w14:paraId="19B28D7E" w14:textId="77777777" w:rsidR="005E7EC0" w:rsidRPr="00AF02B7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 xml:space="preserve">a)    an ability to apply knowledge of mathematics, science, and engineering </w:t>
            </w:r>
          </w:p>
          <w:p w14:paraId="71EAD225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shd w:val="clear" w:color="auto" w:fill="auto"/>
            <w:vAlign w:val="center"/>
          </w:tcPr>
          <w:p w14:paraId="041EBA2B" w14:textId="77777777" w:rsidR="00C068E2" w:rsidRPr="00C068E2" w:rsidRDefault="005E7EC0" w:rsidP="00C06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068E2" w:rsidRPr="00C068E2">
              <w:rPr>
                <w:rFonts w:ascii="Arial" w:hAnsi="Arial" w:cs="Arial"/>
                <w:sz w:val="20"/>
                <w:szCs w:val="20"/>
              </w:rPr>
              <w:t>All of the deep learning algorithms implemented are based on statistical and</w:t>
            </w:r>
          </w:p>
          <w:p w14:paraId="588CB832" w14:textId="27447C5A" w:rsidR="005E7EC0" w:rsidRDefault="00C068E2" w:rsidP="00C068E2">
            <w:pPr>
              <w:rPr>
                <w:rFonts w:ascii="Arial" w:hAnsi="Arial" w:cs="Arial"/>
                <w:sz w:val="20"/>
                <w:szCs w:val="20"/>
              </w:rPr>
            </w:pPr>
            <w:r w:rsidRPr="00C068E2">
              <w:rPr>
                <w:rFonts w:ascii="Arial" w:hAnsi="Arial" w:cs="Arial"/>
                <w:sz w:val="20"/>
                <w:szCs w:val="20"/>
              </w:rPr>
              <w:t>mathematical concepts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7EC0" w14:paraId="6E121DCB" w14:textId="77777777" w:rsidTr="005E7EC0">
        <w:trPr>
          <w:trHeight w:val="765"/>
        </w:trPr>
        <w:tc>
          <w:tcPr>
            <w:tcW w:w="1260" w:type="pct"/>
            <w:shd w:val="clear" w:color="auto" w:fill="auto"/>
            <w:vAlign w:val="center"/>
          </w:tcPr>
          <w:p w14:paraId="2B2B4D23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c)    an ability  to design  a system, component, or  process  to  meet desired  needs within  realistic constraints such as economic, environmental, social, political, ethical,</w:t>
            </w:r>
            <w:r w:rsidRPr="00AF02B7">
              <w:rPr>
                <w:spacing w:val="8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h</w:t>
            </w:r>
            <w:r w:rsidRPr="00AF02B7">
              <w:rPr>
                <w:w w:val="102"/>
                <w:sz w:val="20"/>
              </w:rPr>
              <w:t>ea</w:t>
            </w:r>
            <w:r w:rsidRPr="00AF02B7">
              <w:rPr>
                <w:spacing w:val="1"/>
                <w:w w:val="102"/>
                <w:sz w:val="20"/>
              </w:rPr>
              <w:t>l</w:t>
            </w:r>
            <w:r w:rsidRPr="00AF02B7">
              <w:rPr>
                <w:w w:val="102"/>
                <w:sz w:val="20"/>
              </w:rPr>
              <w:t>th</w:t>
            </w:r>
            <w:r w:rsidRPr="00AF02B7">
              <w:rPr>
                <w:spacing w:val="3"/>
                <w:sz w:val="20"/>
              </w:rPr>
              <w:t xml:space="preserve"> </w:t>
            </w:r>
            <w:r w:rsidRPr="00AF02B7">
              <w:rPr>
                <w:spacing w:val="-2"/>
                <w:sz w:val="20"/>
              </w:rPr>
              <w:t>a</w:t>
            </w:r>
            <w:r w:rsidRPr="00AF02B7">
              <w:rPr>
                <w:sz w:val="20"/>
              </w:rPr>
              <w:t>nd</w:t>
            </w:r>
            <w:r w:rsidRPr="00AF02B7">
              <w:rPr>
                <w:spacing w:val="5"/>
                <w:sz w:val="20"/>
              </w:rPr>
              <w:t xml:space="preserve"> </w:t>
            </w:r>
            <w:r w:rsidRPr="00AF02B7">
              <w:rPr>
                <w:sz w:val="20"/>
              </w:rPr>
              <w:t>sa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pacing w:val="-1"/>
                <w:sz w:val="20"/>
              </w:rPr>
              <w:t>e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11"/>
                <w:sz w:val="20"/>
              </w:rPr>
              <w:t xml:space="preserve"> </w:t>
            </w:r>
            <w:r w:rsidRPr="00AF02B7">
              <w:rPr>
                <w:spacing w:val="-3"/>
                <w:sz w:val="20"/>
              </w:rPr>
              <w:t>m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nu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z w:val="20"/>
              </w:rPr>
              <w:t>ac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z w:val="20"/>
              </w:rPr>
              <w:t>u</w:t>
            </w:r>
            <w:r w:rsidRPr="00AF02B7">
              <w:rPr>
                <w:spacing w:val="2"/>
                <w:sz w:val="20"/>
              </w:rPr>
              <w:t>r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b</w:t>
            </w:r>
            <w:r w:rsidRPr="00AF02B7">
              <w:rPr>
                <w:spacing w:val="1"/>
                <w:sz w:val="20"/>
              </w:rPr>
              <w:t>i</w:t>
            </w:r>
            <w:r w:rsidRPr="00AF02B7">
              <w:rPr>
                <w:sz w:val="20"/>
              </w:rPr>
              <w:t>lit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4"/>
                <w:sz w:val="20"/>
              </w:rPr>
              <w:t xml:space="preserve"> </w:t>
            </w:r>
            <w:r w:rsidRPr="00AF02B7">
              <w:rPr>
                <w:sz w:val="20"/>
              </w:rPr>
              <w:t>and</w:t>
            </w:r>
            <w:r w:rsidRPr="00AF02B7">
              <w:rPr>
                <w:spacing w:val="7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s</w:t>
            </w:r>
            <w:r w:rsidRPr="00AF02B7">
              <w:rPr>
                <w:w w:val="102"/>
                <w:sz w:val="20"/>
              </w:rPr>
              <w:t>usta</w:t>
            </w:r>
            <w:r w:rsidRPr="00AF02B7">
              <w:rPr>
                <w:spacing w:val="-2"/>
                <w:w w:val="102"/>
                <w:sz w:val="20"/>
              </w:rPr>
              <w:t>i</w:t>
            </w:r>
            <w:r w:rsidRPr="00AF02B7">
              <w:rPr>
                <w:w w:val="102"/>
                <w:sz w:val="20"/>
              </w:rPr>
              <w:t>na</w:t>
            </w:r>
            <w:r w:rsidRPr="00AF02B7">
              <w:rPr>
                <w:spacing w:val="1"/>
                <w:w w:val="102"/>
                <w:sz w:val="20"/>
              </w:rPr>
              <w:t>b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l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t</w:t>
            </w:r>
            <w:r w:rsidRPr="00AF02B7">
              <w:rPr>
                <w:w w:val="102"/>
                <w:sz w:val="20"/>
              </w:rPr>
              <w:t>y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57C30A41" w14:textId="77777777" w:rsidR="00C068E2" w:rsidRPr="00C068E2" w:rsidRDefault="005E7EC0" w:rsidP="00C06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068E2" w:rsidRPr="00C068E2">
              <w:rPr>
                <w:rFonts w:ascii="Arial" w:hAnsi="Arial" w:cs="Arial"/>
                <w:sz w:val="20"/>
                <w:szCs w:val="20"/>
              </w:rPr>
              <w:t>The code that is going to implement can be run on any OS/platform that</w:t>
            </w:r>
          </w:p>
          <w:p w14:paraId="706D52C7" w14:textId="77777777" w:rsidR="00C068E2" w:rsidRPr="00C068E2" w:rsidRDefault="00C068E2" w:rsidP="00C068E2">
            <w:pPr>
              <w:rPr>
                <w:rFonts w:ascii="Arial" w:hAnsi="Arial" w:cs="Arial"/>
                <w:sz w:val="20"/>
                <w:szCs w:val="20"/>
              </w:rPr>
            </w:pPr>
            <w:r w:rsidRPr="00C068E2">
              <w:rPr>
                <w:rFonts w:ascii="Arial" w:hAnsi="Arial" w:cs="Arial"/>
                <w:sz w:val="20"/>
                <w:szCs w:val="20"/>
              </w:rPr>
              <w:t xml:space="preserve">supports Python as long as the input is in an image format at </w:t>
            </w:r>
            <w:proofErr w:type="spellStart"/>
            <w:r w:rsidRPr="00C068E2">
              <w:rPr>
                <w:rFonts w:ascii="Arial" w:hAnsi="Arial" w:cs="Arial"/>
                <w:sz w:val="20"/>
                <w:szCs w:val="20"/>
              </w:rPr>
              <w:t>anytime</w:t>
            </w:r>
            <w:proofErr w:type="spellEnd"/>
            <w:r w:rsidRPr="00C068E2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14:paraId="373B03EB" w14:textId="765AE913" w:rsidR="005E7EC0" w:rsidRDefault="00C068E2" w:rsidP="000605CF">
            <w:pPr>
              <w:rPr>
                <w:rFonts w:ascii="Arial" w:hAnsi="Arial" w:cs="Arial"/>
                <w:sz w:val="20"/>
                <w:szCs w:val="20"/>
              </w:rPr>
            </w:pPr>
            <w:r w:rsidRPr="00C068E2">
              <w:rPr>
                <w:rFonts w:ascii="Arial" w:hAnsi="Arial" w:cs="Arial"/>
                <w:sz w:val="20"/>
                <w:szCs w:val="20"/>
              </w:rPr>
              <w:t xml:space="preserve">anywhere. The final output can be used to identify the </w:t>
            </w:r>
            <w:r w:rsidR="000605CF">
              <w:rPr>
                <w:rFonts w:ascii="Arial" w:hAnsi="Arial" w:cs="Arial"/>
                <w:sz w:val="20"/>
                <w:szCs w:val="20"/>
              </w:rPr>
              <w:t xml:space="preserve">fires and smokes caught in the forests. </w:t>
            </w:r>
          </w:p>
        </w:tc>
      </w:tr>
      <w:tr w:rsidR="005E7EC0" w14:paraId="0E078858" w14:textId="77777777" w:rsidTr="005E7EC0">
        <w:trPr>
          <w:trHeight w:val="818"/>
        </w:trPr>
        <w:tc>
          <w:tcPr>
            <w:tcW w:w="1260" w:type="pct"/>
            <w:shd w:val="clear" w:color="auto" w:fill="auto"/>
            <w:vAlign w:val="center"/>
          </w:tcPr>
          <w:p w14:paraId="480DE344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d)    an ability to function on multidisciplinary teams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57D47E8B" w14:textId="4CB8FCF6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068E2" w:rsidRPr="00C068E2">
              <w:rPr>
                <w:rFonts w:ascii="Arial" w:hAnsi="Arial" w:cs="Arial"/>
                <w:sz w:val="20"/>
                <w:szCs w:val="20"/>
              </w:rPr>
              <w:t xml:space="preserve">Can be used by anyone who </w:t>
            </w:r>
            <w:r w:rsidR="000605CF">
              <w:rPr>
                <w:rFonts w:ascii="Arial" w:hAnsi="Arial" w:cs="Arial"/>
                <w:sz w:val="20"/>
                <w:szCs w:val="20"/>
              </w:rPr>
              <w:t>predict whether the forests caught fire or not.</w:t>
            </w:r>
          </w:p>
        </w:tc>
      </w:tr>
      <w:tr w:rsidR="005E7EC0" w14:paraId="4AAF576B" w14:textId="77777777" w:rsidTr="005E7EC0">
        <w:trPr>
          <w:trHeight w:val="773"/>
        </w:trPr>
        <w:tc>
          <w:tcPr>
            <w:tcW w:w="1260" w:type="pct"/>
            <w:shd w:val="clear" w:color="auto" w:fill="auto"/>
            <w:vAlign w:val="center"/>
          </w:tcPr>
          <w:p w14:paraId="52065662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e)    an ability to identify, formulate, and solve engineering problems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582CD334" w14:textId="1630055C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068E2" w:rsidRPr="00C068E2">
              <w:rPr>
                <w:rFonts w:ascii="Arial" w:hAnsi="Arial" w:cs="Arial"/>
                <w:sz w:val="20"/>
                <w:szCs w:val="20"/>
              </w:rPr>
              <w:t xml:space="preserve">Aimed at helping people to </w:t>
            </w:r>
            <w:r w:rsidR="000605CF">
              <w:rPr>
                <w:rFonts w:ascii="Arial" w:hAnsi="Arial" w:cs="Arial"/>
                <w:sz w:val="20"/>
                <w:szCs w:val="20"/>
              </w:rPr>
              <w:t>protect forests lives and Greenery of the world</w:t>
            </w:r>
          </w:p>
        </w:tc>
      </w:tr>
      <w:tr w:rsidR="005E7EC0" w14:paraId="7065ADE2" w14:textId="77777777" w:rsidTr="005E7EC0">
        <w:trPr>
          <w:trHeight w:val="737"/>
        </w:trPr>
        <w:tc>
          <w:tcPr>
            <w:tcW w:w="1260" w:type="pct"/>
            <w:shd w:val="clear" w:color="auto" w:fill="auto"/>
            <w:vAlign w:val="center"/>
          </w:tcPr>
          <w:p w14:paraId="43B9826E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g)    an ability to communicate effectively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7EF3296B" w14:textId="77777777" w:rsidR="00C068E2" w:rsidRPr="00C068E2" w:rsidRDefault="005E7EC0" w:rsidP="00C06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068E2" w:rsidRPr="00C068E2">
              <w:rPr>
                <w:rFonts w:ascii="Arial" w:hAnsi="Arial" w:cs="Arial"/>
                <w:sz w:val="20"/>
                <w:szCs w:val="20"/>
              </w:rPr>
              <w:t xml:space="preserve">The code and report </w:t>
            </w:r>
            <w:proofErr w:type="gramStart"/>
            <w:r w:rsidR="00C068E2" w:rsidRPr="00C068E2">
              <w:rPr>
                <w:rFonts w:ascii="Arial" w:hAnsi="Arial" w:cs="Arial"/>
                <w:sz w:val="20"/>
                <w:szCs w:val="20"/>
              </w:rPr>
              <w:t>carries</w:t>
            </w:r>
            <w:proofErr w:type="gramEnd"/>
            <w:r w:rsidR="00C068E2" w:rsidRPr="00C068E2">
              <w:rPr>
                <w:rFonts w:ascii="Arial" w:hAnsi="Arial" w:cs="Arial"/>
                <w:sz w:val="20"/>
                <w:szCs w:val="20"/>
              </w:rPr>
              <w:t xml:space="preserve"> relevant information that is fairly easy to read and</w:t>
            </w:r>
          </w:p>
          <w:p w14:paraId="3ECD98A4" w14:textId="5188EF7F" w:rsidR="005E7EC0" w:rsidRDefault="00C068E2" w:rsidP="00C068E2">
            <w:pPr>
              <w:rPr>
                <w:rFonts w:ascii="Arial" w:hAnsi="Arial" w:cs="Arial"/>
                <w:sz w:val="20"/>
                <w:szCs w:val="20"/>
              </w:rPr>
            </w:pPr>
            <w:r w:rsidRPr="00C068E2">
              <w:rPr>
                <w:rFonts w:ascii="Arial" w:hAnsi="Arial" w:cs="Arial"/>
                <w:sz w:val="20"/>
                <w:szCs w:val="20"/>
              </w:rPr>
              <w:t>understand. Further explanation via a presentation would help.</w:t>
            </w:r>
          </w:p>
        </w:tc>
      </w:tr>
      <w:tr w:rsidR="005E7EC0" w14:paraId="41485579" w14:textId="77777777" w:rsidTr="005E7EC0">
        <w:trPr>
          <w:trHeight w:val="1020"/>
        </w:trPr>
        <w:tc>
          <w:tcPr>
            <w:tcW w:w="1260" w:type="pct"/>
            <w:shd w:val="clear" w:color="auto" w:fill="auto"/>
            <w:vAlign w:val="center"/>
          </w:tcPr>
          <w:p w14:paraId="07CC9CEF" w14:textId="77777777" w:rsidR="005E7EC0" w:rsidRDefault="005E7EC0" w:rsidP="00A3680C">
            <w:p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k)    an ability to use the techniques, skills, and modern engineering tools necessary for engineering practice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6AD258FE" w14:textId="77777777" w:rsidR="00C068E2" w:rsidRPr="00C068E2" w:rsidRDefault="005E7EC0" w:rsidP="00C06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068E2" w:rsidRPr="00C068E2">
              <w:rPr>
                <w:rFonts w:ascii="Arial" w:hAnsi="Arial" w:cs="Arial"/>
                <w:sz w:val="20"/>
                <w:szCs w:val="20"/>
              </w:rPr>
              <w:t xml:space="preserve">Using python, Deep learning algorithms and </w:t>
            </w:r>
            <w:proofErr w:type="spellStart"/>
            <w:r w:rsidR="00C068E2" w:rsidRPr="00C068E2">
              <w:rPr>
                <w:rFonts w:ascii="Arial" w:hAnsi="Arial" w:cs="Arial"/>
                <w:sz w:val="20"/>
                <w:szCs w:val="20"/>
              </w:rPr>
              <w:t>Jupyter</w:t>
            </w:r>
            <w:proofErr w:type="spellEnd"/>
            <w:r w:rsidR="00C068E2" w:rsidRPr="00C068E2">
              <w:rPr>
                <w:rFonts w:ascii="Arial" w:hAnsi="Arial" w:cs="Arial"/>
                <w:sz w:val="20"/>
                <w:szCs w:val="20"/>
              </w:rPr>
              <w:t xml:space="preserve"> notebook (Anaconda), a</w:t>
            </w:r>
          </w:p>
          <w:p w14:paraId="4FAD2A9B" w14:textId="1A0B2653" w:rsidR="005E7EC0" w:rsidRDefault="00C068E2" w:rsidP="00C068E2">
            <w:pPr>
              <w:rPr>
                <w:rFonts w:ascii="Arial" w:hAnsi="Arial" w:cs="Arial"/>
                <w:sz w:val="20"/>
                <w:szCs w:val="20"/>
              </w:rPr>
            </w:pPr>
            <w:r w:rsidRPr="00C068E2">
              <w:rPr>
                <w:rFonts w:ascii="Arial" w:hAnsi="Arial" w:cs="Arial"/>
                <w:sz w:val="20"/>
                <w:szCs w:val="20"/>
              </w:rPr>
              <w:t xml:space="preserve">solution to a real-time necessary issue for </w:t>
            </w:r>
            <w:r w:rsidR="000605CF">
              <w:rPr>
                <w:rFonts w:ascii="Arial" w:hAnsi="Arial" w:cs="Arial"/>
                <w:sz w:val="20"/>
                <w:szCs w:val="20"/>
              </w:rPr>
              <w:t>forest combustions</w:t>
            </w:r>
            <w:r w:rsidRPr="00C068E2">
              <w:rPr>
                <w:rFonts w:ascii="Arial" w:hAnsi="Arial" w:cs="Arial"/>
                <w:sz w:val="20"/>
                <w:szCs w:val="20"/>
              </w:rPr>
              <w:t xml:space="preserve"> was created.</w:t>
            </w:r>
          </w:p>
        </w:tc>
      </w:tr>
    </w:tbl>
    <w:p w14:paraId="0F03E2A5" w14:textId="77777777" w:rsidR="002B1853" w:rsidRPr="00A3680C" w:rsidRDefault="002B1853" w:rsidP="003966EF">
      <w:pPr>
        <w:rPr>
          <w:rFonts w:ascii="Arial" w:hAnsi="Arial" w:cs="Arial"/>
          <w:b/>
          <w:sz w:val="20"/>
          <w:szCs w:val="20"/>
        </w:rPr>
      </w:pPr>
    </w:p>
    <w:p w14:paraId="231A85B2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Realistic Constraints:</w:t>
      </w:r>
    </w:p>
    <w:p w14:paraId="4B87C884" w14:textId="77777777" w:rsidR="00A3680C" w:rsidRDefault="00A3680C" w:rsidP="00A3680C">
      <w:pPr>
        <w:pStyle w:val="Default"/>
      </w:pPr>
    </w:p>
    <w:p w14:paraId="4661E5AA" w14:textId="2537C869" w:rsidR="00C068E2" w:rsidRDefault="00C068E2" w:rsidP="00C068E2">
      <w:pPr>
        <w:pStyle w:val="ListParagraph"/>
        <w:numPr>
          <w:ilvl w:val="0"/>
          <w:numId w:val="7"/>
        </w:numPr>
      </w:pPr>
      <w:r>
        <w:t>Dataset was limited to only 0 &amp; 255 pixels (i.e., black &amp; white).</w:t>
      </w:r>
    </w:p>
    <w:p w14:paraId="0C1BF596" w14:textId="18AC6DD9" w:rsidR="00C068E2" w:rsidRDefault="00C068E2" w:rsidP="000605CF">
      <w:pPr>
        <w:pStyle w:val="ListParagraph"/>
        <w:numPr>
          <w:ilvl w:val="0"/>
          <w:numId w:val="7"/>
        </w:numPr>
      </w:pPr>
      <w:r>
        <w:t>The algorithms used all are image classifications.</w:t>
      </w:r>
    </w:p>
    <w:p w14:paraId="14D34408" w14:textId="11FEE6B2" w:rsidR="00A3680C" w:rsidRPr="00C068E2" w:rsidRDefault="00C068E2" w:rsidP="00C068E2">
      <w:pPr>
        <w:pStyle w:val="ListParagraph"/>
        <w:numPr>
          <w:ilvl w:val="0"/>
          <w:numId w:val="7"/>
        </w:numPr>
      </w:pPr>
      <w:r>
        <w:t>The final output using Open CV shouldn’t contain any background noise such as</w:t>
      </w:r>
      <w:r>
        <w:t xml:space="preserve"> </w:t>
      </w:r>
      <w:r>
        <w:t>shadow or non-plain.</w:t>
      </w:r>
    </w:p>
    <w:p w14:paraId="07E59092" w14:textId="77777777" w:rsidR="00A3680C" w:rsidRDefault="00A3680C" w:rsidP="003966EF">
      <w:pPr>
        <w:rPr>
          <w:rFonts w:ascii="Arial" w:hAnsi="Arial" w:cs="Arial"/>
          <w:b/>
          <w:sz w:val="20"/>
          <w:szCs w:val="20"/>
        </w:rPr>
      </w:pPr>
    </w:p>
    <w:p w14:paraId="0CE7E438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Engineering Standards:</w:t>
      </w:r>
    </w:p>
    <w:p w14:paraId="372AEE25" w14:textId="77777777" w:rsidR="00A3680C" w:rsidRDefault="00A3680C" w:rsidP="003966EF">
      <w:pPr>
        <w:rPr>
          <w:rFonts w:ascii="Arial" w:hAnsi="Arial" w:cs="Arial"/>
          <w:sz w:val="20"/>
          <w:szCs w:val="20"/>
        </w:rPr>
      </w:pPr>
    </w:p>
    <w:p w14:paraId="04FEC4F5" w14:textId="77777777" w:rsidR="00A3680C" w:rsidRDefault="00A3680C" w:rsidP="00A3680C">
      <w:pPr>
        <w:pStyle w:val="Default"/>
      </w:pPr>
    </w:p>
    <w:p w14:paraId="3F0072CC" w14:textId="77777777" w:rsidR="00C068E2" w:rsidRDefault="00C068E2" w:rsidP="00C068E2">
      <w:r>
        <w:t>ISO/IEC 9126 - under this standard, the following quality attributes have been</w:t>
      </w:r>
    </w:p>
    <w:p w14:paraId="0F40D3DB" w14:textId="77777777" w:rsidR="00C068E2" w:rsidRDefault="00C068E2" w:rsidP="00C068E2">
      <w:r>
        <w:t xml:space="preserve">followed for </w:t>
      </w:r>
      <w:proofErr w:type="spellStart"/>
      <w:r>
        <w:t>thisproject</w:t>
      </w:r>
      <w:proofErr w:type="spellEnd"/>
      <w:r>
        <w:t>:</w:t>
      </w:r>
    </w:p>
    <w:p w14:paraId="450C2092" w14:textId="4E17F2F2" w:rsidR="00C068E2" w:rsidRDefault="00C068E2" w:rsidP="000605CF">
      <w:pPr>
        <w:pStyle w:val="ListParagraph"/>
        <w:numPr>
          <w:ilvl w:val="0"/>
          <w:numId w:val="8"/>
        </w:numPr>
      </w:pPr>
      <w:r>
        <w:t>Efficiency- The model must run efficiently without consuming much time.</w:t>
      </w:r>
    </w:p>
    <w:p w14:paraId="7D4A5ABA" w14:textId="5ED4F3C8" w:rsidR="00C068E2" w:rsidRDefault="00C068E2" w:rsidP="000605CF">
      <w:pPr>
        <w:pStyle w:val="ListParagraph"/>
        <w:numPr>
          <w:ilvl w:val="0"/>
          <w:numId w:val="8"/>
        </w:numPr>
      </w:pPr>
      <w:r>
        <w:t>Reliability - The model should be able to predict accurately.</w:t>
      </w:r>
    </w:p>
    <w:p w14:paraId="28877BAC" w14:textId="0B0FEE02" w:rsidR="00C068E2" w:rsidRDefault="00C068E2" w:rsidP="000605CF">
      <w:pPr>
        <w:pStyle w:val="ListParagraph"/>
        <w:numPr>
          <w:ilvl w:val="0"/>
          <w:numId w:val="8"/>
        </w:numPr>
      </w:pPr>
      <w:r>
        <w:t>Availability - The model is available till the system on which it is installed.</w:t>
      </w:r>
    </w:p>
    <w:p w14:paraId="4C7B2997" w14:textId="1B673A20" w:rsidR="00C068E2" w:rsidRDefault="00C068E2" w:rsidP="000605CF">
      <w:pPr>
        <w:pStyle w:val="ListParagraph"/>
        <w:numPr>
          <w:ilvl w:val="0"/>
          <w:numId w:val="8"/>
        </w:numPr>
      </w:pPr>
      <w:r>
        <w:t>Maintainability - is platform independent, can run on any platform that supports</w:t>
      </w:r>
      <w:r>
        <w:t xml:space="preserve"> </w:t>
      </w:r>
      <w:r>
        <w:t>python.</w:t>
      </w:r>
    </w:p>
    <w:p w14:paraId="3CD6915E" w14:textId="5FD0E5BE" w:rsidR="00A3680C" w:rsidRPr="000605CF" w:rsidRDefault="00C068E2" w:rsidP="00A938B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t>Portability - can be used by anyone anywhere as long as they have access</w:t>
      </w:r>
      <w:r w:rsidR="000605CF">
        <w:t xml:space="preserve"> </w:t>
      </w:r>
      <w:r>
        <w:t>to a platform to</w:t>
      </w:r>
      <w:r w:rsidR="000605CF">
        <w:t xml:space="preserve"> </w:t>
      </w:r>
      <w:r>
        <w:t>run the python code.</w:t>
      </w:r>
    </w:p>
    <w:sectPr w:rsidR="00A3680C" w:rsidRPr="000605CF" w:rsidSect="008B7CC3">
      <w:footerReference w:type="default" r:id="rId13"/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013C3" w14:textId="77777777" w:rsidR="00D41710" w:rsidRDefault="00D41710" w:rsidP="00020750">
      <w:r>
        <w:separator/>
      </w:r>
    </w:p>
  </w:endnote>
  <w:endnote w:type="continuationSeparator" w:id="0">
    <w:p w14:paraId="7C67DC77" w14:textId="77777777" w:rsidR="00D41710" w:rsidRDefault="00D41710" w:rsidP="0002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AF789" w14:textId="77777777" w:rsidR="002D281A" w:rsidRPr="003966EF" w:rsidRDefault="002D281A">
    <w:pPr>
      <w:pStyle w:val="Footer"/>
      <w:rPr>
        <w:rFonts w:ascii="Arial" w:hAnsi="Arial" w:cs="Arial"/>
        <w:sz w:val="20"/>
        <w:szCs w:val="20"/>
      </w:rPr>
    </w:pPr>
    <w:r w:rsidRPr="003966EF">
      <w:rPr>
        <w:rFonts w:ascii="Arial" w:hAnsi="Arial" w:cs="Arial"/>
        <w:sz w:val="20"/>
        <w:szCs w:val="20"/>
      </w:rPr>
      <w:tab/>
    </w:r>
    <w:r w:rsidRPr="003966E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0DB54" w14:textId="77777777" w:rsidR="00D41710" w:rsidRDefault="00D41710" w:rsidP="00020750">
      <w:r>
        <w:separator/>
      </w:r>
    </w:p>
  </w:footnote>
  <w:footnote w:type="continuationSeparator" w:id="0">
    <w:p w14:paraId="51E99EA4" w14:textId="77777777" w:rsidR="00D41710" w:rsidRDefault="00D41710" w:rsidP="0002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4CF9"/>
    <w:multiLevelType w:val="hybridMultilevel"/>
    <w:tmpl w:val="4A700328"/>
    <w:lvl w:ilvl="0" w:tplc="D82ED8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7011"/>
    <w:multiLevelType w:val="hybridMultilevel"/>
    <w:tmpl w:val="FA2E7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73AC1"/>
    <w:multiLevelType w:val="hybridMultilevel"/>
    <w:tmpl w:val="6510743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53D66C9"/>
    <w:multiLevelType w:val="hybridMultilevel"/>
    <w:tmpl w:val="89AC0FFA"/>
    <w:lvl w:ilvl="0" w:tplc="4B185AE4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E77EF"/>
    <w:multiLevelType w:val="hybridMultilevel"/>
    <w:tmpl w:val="621058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110C72"/>
    <w:multiLevelType w:val="hybridMultilevel"/>
    <w:tmpl w:val="CC7AE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C43D6"/>
    <w:multiLevelType w:val="hybridMultilevel"/>
    <w:tmpl w:val="58983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350D"/>
    <w:multiLevelType w:val="hybridMultilevel"/>
    <w:tmpl w:val="325A19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93"/>
    <w:rsid w:val="00016FE6"/>
    <w:rsid w:val="00020750"/>
    <w:rsid w:val="00055C20"/>
    <w:rsid w:val="000605CF"/>
    <w:rsid w:val="00076274"/>
    <w:rsid w:val="000A16DF"/>
    <w:rsid w:val="000B47DA"/>
    <w:rsid w:val="000D4B1A"/>
    <w:rsid w:val="0011416C"/>
    <w:rsid w:val="0011466A"/>
    <w:rsid w:val="001B07BC"/>
    <w:rsid w:val="00222A40"/>
    <w:rsid w:val="00231887"/>
    <w:rsid w:val="00256E6B"/>
    <w:rsid w:val="00275A83"/>
    <w:rsid w:val="002900C8"/>
    <w:rsid w:val="002B1853"/>
    <w:rsid w:val="002D281A"/>
    <w:rsid w:val="00307B1D"/>
    <w:rsid w:val="00356AEC"/>
    <w:rsid w:val="003966EF"/>
    <w:rsid w:val="003C3E73"/>
    <w:rsid w:val="003F440F"/>
    <w:rsid w:val="004049D1"/>
    <w:rsid w:val="00441C61"/>
    <w:rsid w:val="0044661A"/>
    <w:rsid w:val="004D12A2"/>
    <w:rsid w:val="004D3A1B"/>
    <w:rsid w:val="005C421E"/>
    <w:rsid w:val="005E7EC0"/>
    <w:rsid w:val="005F1095"/>
    <w:rsid w:val="006025A5"/>
    <w:rsid w:val="00655373"/>
    <w:rsid w:val="006804E4"/>
    <w:rsid w:val="006B36B0"/>
    <w:rsid w:val="006E73D3"/>
    <w:rsid w:val="00746F11"/>
    <w:rsid w:val="0076720A"/>
    <w:rsid w:val="00770FAB"/>
    <w:rsid w:val="007820A8"/>
    <w:rsid w:val="00791E2E"/>
    <w:rsid w:val="007A4368"/>
    <w:rsid w:val="007E1045"/>
    <w:rsid w:val="00814045"/>
    <w:rsid w:val="00821AB7"/>
    <w:rsid w:val="00826B21"/>
    <w:rsid w:val="008600C4"/>
    <w:rsid w:val="00867142"/>
    <w:rsid w:val="008828CF"/>
    <w:rsid w:val="00886679"/>
    <w:rsid w:val="008B7CC3"/>
    <w:rsid w:val="008C06D6"/>
    <w:rsid w:val="00940FCF"/>
    <w:rsid w:val="00972C5C"/>
    <w:rsid w:val="00995CB3"/>
    <w:rsid w:val="009E7576"/>
    <w:rsid w:val="00A05236"/>
    <w:rsid w:val="00A3047A"/>
    <w:rsid w:val="00A3680C"/>
    <w:rsid w:val="00A80CD0"/>
    <w:rsid w:val="00A81BB7"/>
    <w:rsid w:val="00AA29A9"/>
    <w:rsid w:val="00AC3563"/>
    <w:rsid w:val="00AE1A87"/>
    <w:rsid w:val="00AE567F"/>
    <w:rsid w:val="00B0262A"/>
    <w:rsid w:val="00B1008F"/>
    <w:rsid w:val="00B8257B"/>
    <w:rsid w:val="00BA3550"/>
    <w:rsid w:val="00BD011E"/>
    <w:rsid w:val="00C068E2"/>
    <w:rsid w:val="00C25FBA"/>
    <w:rsid w:val="00C31693"/>
    <w:rsid w:val="00C32420"/>
    <w:rsid w:val="00C60EF2"/>
    <w:rsid w:val="00C74C8F"/>
    <w:rsid w:val="00CA5BE9"/>
    <w:rsid w:val="00CC44BA"/>
    <w:rsid w:val="00D141E3"/>
    <w:rsid w:val="00D41710"/>
    <w:rsid w:val="00D44CFB"/>
    <w:rsid w:val="00D53D02"/>
    <w:rsid w:val="00D91E6E"/>
    <w:rsid w:val="00DA5F39"/>
    <w:rsid w:val="00E4444F"/>
    <w:rsid w:val="00E55092"/>
    <w:rsid w:val="00E70F5B"/>
    <w:rsid w:val="00EC7CA5"/>
    <w:rsid w:val="00F252F0"/>
    <w:rsid w:val="00F71922"/>
    <w:rsid w:val="00F876B8"/>
    <w:rsid w:val="00FC2C1F"/>
    <w:rsid w:val="00FE4C2E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55A85"/>
  <w15:chartTrackingRefBased/>
  <w15:docId w15:val="{F7CF109E-8A40-4039-A20A-1F18EB4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828CF"/>
    <w:rPr>
      <w:sz w:val="20"/>
      <w:szCs w:val="20"/>
    </w:rPr>
  </w:style>
  <w:style w:type="character" w:styleId="FootnoteReference">
    <w:name w:val="footnote reference"/>
    <w:semiHidden/>
    <w:rsid w:val="008828CF"/>
    <w:rPr>
      <w:vertAlign w:val="superscript"/>
    </w:rPr>
  </w:style>
  <w:style w:type="paragraph" w:styleId="Header">
    <w:name w:val="header"/>
    <w:basedOn w:val="Normal"/>
    <w:rsid w:val="003F4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4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A1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7CC3"/>
    <w:rPr>
      <w:color w:val="0000FF"/>
      <w:u w:val="single"/>
    </w:rPr>
  </w:style>
  <w:style w:type="paragraph" w:customStyle="1" w:styleId="Default">
    <w:name w:val="Default"/>
    <w:rsid w:val="00A368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DF504-9AA1-4419-9BF3-A9E8C64BE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DA4DDA-CE6D-4528-A64A-298B4027E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E3E14CB-FC24-488D-8D10-A98C3C80A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29049E-B2A0-413E-9925-7C21B69FB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ECE Senior Design Semester Report for EPICS Projects</vt:lpstr>
    </vt:vector>
  </TitlesOfParts>
  <Company>Purdue University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ECE Senior Design Semester Report for EPICS Projects</dc:title>
  <dc:subject/>
  <dc:creator>Administrator</dc:creator>
  <cp:keywords/>
  <cp:lastModifiedBy>Sai sheshank Gaddam</cp:lastModifiedBy>
  <cp:revision>14</cp:revision>
  <cp:lastPrinted>2014-11-14T06:33:00Z</cp:lastPrinted>
  <dcterms:created xsi:type="dcterms:W3CDTF">2020-08-11T21:54:00Z</dcterms:created>
  <dcterms:modified xsi:type="dcterms:W3CDTF">2021-08-30T18:18:00Z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