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c873ea56b36f13a354694fec5a7c797c482dfab"/>
    <w:p>
      <w:pPr>
        <w:pStyle w:val="Heading1"/>
      </w:pPr>
      <w:r>
        <w:t xml:space="preserve">📘</w:t>
      </w:r>
      <w:r>
        <w:t xml:space="preserve"> </w:t>
      </w:r>
      <w:r>
        <w:rPr>
          <w:b/>
          <w:bCs/>
        </w:rPr>
        <w:t xml:space="preserve">InboxIntel: Multi‑Agent Email Intelligence System</w:t>
      </w:r>
    </w:p>
    <w:bookmarkStart w:id="9" w:name="X35869431aa69ab2d48183297999bf1e91c78dcb"/>
    <w:p>
      <w:pPr>
        <w:pStyle w:val="Heading3"/>
      </w:pPr>
      <w:r>
        <w:rPr>
          <w:i/>
          <w:iCs/>
        </w:rPr>
        <w:t xml:space="preserve">VibeCoding Agents Capstone Project — Final Write‑Up</w:t>
      </w:r>
    </w:p>
    <w:p>
      <w:r>
        <w:pict>
          <v:rect style="width:0;height:1.5pt" o:hralign="center" o:hrstd="t" o:hr="t"/>
        </w:pict>
      </w:r>
    </w:p>
    <w:bookmarkEnd w:id="9"/>
    <w:bookmarkStart w:id="10" w:name="problem-statement"/>
    <w:p>
      <w:pPr>
        <w:pStyle w:val="Heading2"/>
      </w:pPr>
      <w:r>
        <w:t xml:space="preserve">🧩</w:t>
      </w:r>
      <w:r>
        <w:t xml:space="preserve"> </w:t>
      </w:r>
      <w:r>
        <w:rPr>
          <w:b/>
          <w:bCs/>
        </w:rPr>
        <w:t xml:space="preserve">1. Problem Statement</w:t>
      </w:r>
    </w:p>
    <w:p>
      <w:pPr>
        <w:pStyle w:val="FirstParagraph"/>
      </w:pPr>
      <w:r>
        <w:t xml:space="preserve">Email inboxes today are overflowing with newsletters, promotional blasts, social updates, and transactional messages. Important news digests often get buried under irrelevant clutter, making it difficult for users to stay informed.</w:t>
      </w:r>
    </w:p>
    <w:p>
      <w:pPr>
        <w:pStyle w:val="BodyText"/>
      </w:pPr>
      <w:r>
        <w:t xml:space="preserve">Even when newsletters are opened, they contain multiple article links, embedded HTML content, and metadata that require manual extraction. Reading them across different emails is time‑consuming and inconvenient.</w:t>
      </w:r>
    </w:p>
    <w:p>
      <w:pPr>
        <w:pStyle w:val="BodyText"/>
      </w:pPr>
      <w:r>
        <w:t xml:space="preserve">The core challenges are:</w:t>
      </w:r>
    </w:p>
    <w:p>
      <w:pPr>
        <w:pStyle w:val="Compact"/>
        <w:numPr>
          <w:ilvl w:val="0"/>
          <w:numId w:val="1001"/>
        </w:numPr>
      </w:pPr>
      <w:r>
        <w:rPr>
          <w:b/>
          <w:bCs/>
        </w:rPr>
        <w:t xml:space="preserve">Information overload</w:t>
      </w:r>
      <w:r>
        <w:t xml:space="preserve"> </w:t>
      </w:r>
      <w:r>
        <w:t xml:space="preserve">— newsletters mixed with unrelated emails</w:t>
      </w:r>
      <w:r>
        <w:br/>
      </w:r>
    </w:p>
    <w:p>
      <w:pPr>
        <w:pStyle w:val="Compact"/>
        <w:numPr>
          <w:ilvl w:val="0"/>
          <w:numId w:val="1001"/>
        </w:numPr>
      </w:pPr>
      <w:r>
        <w:rPr>
          <w:b/>
          <w:bCs/>
        </w:rPr>
        <w:t xml:space="preserve">Fragmented reading experience</w:t>
      </w:r>
      <w:r>
        <w:t xml:space="preserve"> </w:t>
      </w:r>
      <w:r>
        <w:t xml:space="preserve">— multiple links across multiple emails</w:t>
      </w:r>
      <w:r>
        <w:br/>
      </w:r>
    </w:p>
    <w:p>
      <w:pPr>
        <w:pStyle w:val="Compact"/>
        <w:numPr>
          <w:ilvl w:val="0"/>
          <w:numId w:val="1001"/>
        </w:numPr>
      </w:pPr>
      <w:r>
        <w:rPr>
          <w:b/>
          <w:bCs/>
        </w:rPr>
        <w:t xml:space="preserve">Lack of automation</w:t>
      </w:r>
      <w:r>
        <w:t xml:space="preserve"> </w:t>
      </w:r>
      <w:r>
        <w:t xml:space="preserve">— no built‑in way to classify, extract, summarize</w:t>
      </w:r>
      <w:r>
        <w:br/>
      </w:r>
    </w:p>
    <w:p>
      <w:pPr>
        <w:pStyle w:val="Compact"/>
        <w:numPr>
          <w:ilvl w:val="0"/>
          <w:numId w:val="1001"/>
        </w:numPr>
      </w:pPr>
      <w:r>
        <w:rPr>
          <w:b/>
          <w:bCs/>
        </w:rPr>
        <w:t xml:space="preserve">Accessibility gaps</w:t>
      </w:r>
      <w:r>
        <w:t xml:space="preserve"> </w:t>
      </w:r>
      <w:r>
        <w:t xml:space="preserve">— users may prefer listening to news instead of reading</w:t>
      </w:r>
      <w:r>
        <w:br/>
      </w:r>
    </w:p>
    <w:p>
      <w:pPr>
        <w:pStyle w:val="Compact"/>
        <w:numPr>
          <w:ilvl w:val="0"/>
          <w:numId w:val="1001"/>
        </w:numPr>
      </w:pPr>
      <w:r>
        <w:rPr>
          <w:b/>
          <w:bCs/>
        </w:rPr>
        <w:t xml:space="preserve">No unified digest</w:t>
      </w:r>
      <w:r>
        <w:t xml:space="preserve"> </w:t>
      </w:r>
      <w:r>
        <w:t xml:space="preserve">— newsletters cannot be consumed in a single place</w:t>
      </w:r>
    </w:p>
    <w:p>
      <w:pPr>
        <w:pStyle w:val="FirstParagraph"/>
      </w:pPr>
      <w:r>
        <w:rPr>
          <w:b/>
          <w:bCs/>
        </w:rPr>
        <w:t xml:space="preserve">InboxIntel</w:t>
      </w:r>
      <w:r>
        <w:t xml:space="preserve"> </w:t>
      </w:r>
      <w:r>
        <w:t xml:space="preserve">solves this by building a multi‑agent system that automatically:</w:t>
      </w:r>
    </w:p>
    <w:p>
      <w:pPr>
        <w:pStyle w:val="Compact"/>
        <w:numPr>
          <w:ilvl w:val="0"/>
          <w:numId w:val="1002"/>
        </w:numPr>
      </w:pPr>
      <w:r>
        <w:t xml:space="preserve">Ingests emails</w:t>
      </w:r>
      <w:r>
        <w:br/>
      </w:r>
    </w:p>
    <w:p>
      <w:pPr>
        <w:pStyle w:val="Compact"/>
        <w:numPr>
          <w:ilvl w:val="0"/>
          <w:numId w:val="1002"/>
        </w:numPr>
      </w:pPr>
      <w:r>
        <w:t xml:space="preserve">Classifies them</w:t>
      </w:r>
      <w:r>
        <w:br/>
      </w:r>
    </w:p>
    <w:p>
      <w:pPr>
        <w:pStyle w:val="Compact"/>
        <w:numPr>
          <w:ilvl w:val="0"/>
          <w:numId w:val="1002"/>
        </w:numPr>
      </w:pPr>
      <w:r>
        <w:t xml:space="preserve">Extracts article links</w:t>
      </w:r>
      <w:r>
        <w:br/>
      </w:r>
    </w:p>
    <w:p>
      <w:pPr>
        <w:pStyle w:val="Compact"/>
        <w:numPr>
          <w:ilvl w:val="0"/>
          <w:numId w:val="1002"/>
        </w:numPr>
      </w:pPr>
      <w:r>
        <w:t xml:space="preserve">Fetches metadata</w:t>
      </w:r>
      <w:r>
        <w:br/>
      </w:r>
    </w:p>
    <w:p>
      <w:pPr>
        <w:pStyle w:val="Compact"/>
        <w:numPr>
          <w:ilvl w:val="0"/>
          <w:numId w:val="1002"/>
        </w:numPr>
      </w:pPr>
      <w:r>
        <w:t xml:space="preserve">Builds a daily digest</w:t>
      </w:r>
      <w:r>
        <w:br/>
      </w:r>
    </w:p>
    <w:p>
      <w:pPr>
        <w:pStyle w:val="Compact"/>
        <w:numPr>
          <w:ilvl w:val="0"/>
          <w:numId w:val="1002"/>
        </w:numPr>
      </w:pPr>
      <w:r>
        <w:t xml:space="preserve">Publishes it for browser reading or text‑to‑speech playback</w:t>
      </w:r>
    </w:p>
    <w:p>
      <w:pPr>
        <w:pStyle w:val="FirstParagraph"/>
      </w:pPr>
      <w:r>
        <w:t xml:space="preserve">This transforms a chaotic inbox into a clean, structured, readable news experience.</w:t>
      </w:r>
    </w:p>
    <w:p>
      <w:r>
        <w:pict>
          <v:rect style="width:0;height:1.5pt" o:hralign="center" o:hrstd="t" o:hr="t"/>
        </w:pict>
      </w:r>
    </w:p>
    <w:bookmarkEnd w:id="10"/>
    <w:bookmarkStart w:id="11" w:name="solution-overview"/>
    <w:p>
      <w:pPr>
        <w:pStyle w:val="Heading2"/>
      </w:pPr>
      <w:r>
        <w:t xml:space="preserve">🧠</w:t>
      </w:r>
      <w:r>
        <w:t xml:space="preserve"> </w:t>
      </w:r>
      <w:r>
        <w:rPr>
          <w:b/>
          <w:bCs/>
        </w:rPr>
        <w:t xml:space="preserve">2. Solution Overview</w:t>
      </w:r>
    </w:p>
    <w:p>
      <w:pPr>
        <w:pStyle w:val="FirstParagraph"/>
      </w:pPr>
      <w:r>
        <w:t xml:space="preserve">InboxIntel is a</w:t>
      </w:r>
      <w:r>
        <w:t xml:space="preserve"> </w:t>
      </w:r>
      <w:r>
        <w:rPr>
          <w:b/>
          <w:bCs/>
        </w:rPr>
        <w:t xml:space="preserve">fully modular, agentic pipeline</w:t>
      </w:r>
      <w:r>
        <w:t xml:space="preserve"> </w:t>
      </w:r>
      <w:r>
        <w:t xml:space="preserve">designed to operate on both sample emails and real IMAP inboxes. It uses:</w:t>
      </w:r>
    </w:p>
    <w:p>
      <w:pPr>
        <w:pStyle w:val="Compact"/>
        <w:numPr>
          <w:ilvl w:val="0"/>
          <w:numId w:val="1003"/>
        </w:numPr>
      </w:pPr>
      <w:r>
        <w:rPr>
          <w:b/>
          <w:bCs/>
        </w:rPr>
        <w:t xml:space="preserve">LLM‑powered classification</w:t>
      </w:r>
      <w:r>
        <w:br/>
      </w:r>
    </w:p>
    <w:p>
      <w:pPr>
        <w:pStyle w:val="Compact"/>
        <w:numPr>
          <w:ilvl w:val="0"/>
          <w:numId w:val="1003"/>
        </w:numPr>
      </w:pPr>
      <w:r>
        <w:rPr>
          <w:b/>
          <w:bCs/>
        </w:rPr>
        <w:t xml:space="preserve">LLM‑powered link extraction</w:t>
      </w:r>
      <w:r>
        <w:br/>
      </w:r>
    </w:p>
    <w:p>
      <w:pPr>
        <w:pStyle w:val="Compact"/>
        <w:numPr>
          <w:ilvl w:val="0"/>
          <w:numId w:val="1003"/>
        </w:numPr>
      </w:pPr>
      <w:r>
        <w:rPr>
          <w:b/>
          <w:bCs/>
        </w:rPr>
        <w:t xml:space="preserve">HTTP metadata enrichment</w:t>
      </w:r>
      <w:r>
        <w:br/>
      </w:r>
    </w:p>
    <w:p>
      <w:pPr>
        <w:pStyle w:val="Compact"/>
        <w:numPr>
          <w:ilvl w:val="0"/>
          <w:numId w:val="1003"/>
        </w:numPr>
      </w:pPr>
      <w:r>
        <w:rPr>
          <w:b/>
          <w:bCs/>
        </w:rPr>
        <w:t xml:space="preserve">Digest generation</w:t>
      </w:r>
      <w:r>
        <w:br/>
      </w:r>
    </w:p>
    <w:p>
      <w:pPr>
        <w:pStyle w:val="Compact"/>
        <w:numPr>
          <w:ilvl w:val="0"/>
          <w:numId w:val="1003"/>
        </w:numPr>
      </w:pPr>
      <w:r>
        <w:rPr>
          <w:b/>
          <w:bCs/>
        </w:rPr>
        <w:t xml:space="preserve">Optional FastAPI serving</w:t>
      </w:r>
    </w:p>
    <w:p>
      <w:pPr>
        <w:pStyle w:val="FirstParagraph"/>
      </w:pPr>
      <w:r>
        <w:t xml:space="preserve">The system is built to be:</w:t>
      </w:r>
    </w:p>
    <w:p>
      <w:pPr>
        <w:pStyle w:val="Compact"/>
        <w:numPr>
          <w:ilvl w:val="0"/>
          <w:numId w:val="1004"/>
        </w:numPr>
      </w:pPr>
      <w:r>
        <w:rPr>
          <w:b/>
          <w:bCs/>
        </w:rPr>
        <w:t xml:space="preserve">Deterministic</w:t>
      </w:r>
      <w:r>
        <w:t xml:space="preserve"> </w:t>
      </w:r>
      <w:r>
        <w:t xml:space="preserve">— strict JSON schemas</w:t>
      </w:r>
      <w:r>
        <w:br/>
      </w:r>
    </w:p>
    <w:p>
      <w:pPr>
        <w:pStyle w:val="Compact"/>
        <w:numPr>
          <w:ilvl w:val="0"/>
          <w:numId w:val="1004"/>
        </w:numPr>
      </w:pPr>
      <w:r>
        <w:rPr>
          <w:b/>
          <w:bCs/>
        </w:rPr>
        <w:t xml:space="preserve">Extensible</w:t>
      </w:r>
      <w:r>
        <w:t xml:space="preserve"> </w:t>
      </w:r>
      <w:r>
        <w:t xml:space="preserve">— each agent is replaceable</w:t>
      </w:r>
      <w:r>
        <w:br/>
      </w:r>
    </w:p>
    <w:p>
      <w:pPr>
        <w:pStyle w:val="Compact"/>
        <w:numPr>
          <w:ilvl w:val="0"/>
          <w:numId w:val="1004"/>
        </w:numPr>
      </w:pPr>
      <w:r>
        <w:rPr>
          <w:b/>
          <w:bCs/>
        </w:rPr>
        <w:t xml:space="preserve">Notebook‑native</w:t>
      </w:r>
      <w:r>
        <w:t xml:space="preserve"> </w:t>
      </w:r>
      <w:r>
        <w:t xml:space="preserve">— runnable entirely inside Kaggle</w:t>
      </w:r>
      <w:r>
        <w:br/>
      </w:r>
    </w:p>
    <w:p>
      <w:pPr>
        <w:pStyle w:val="Compact"/>
        <w:numPr>
          <w:ilvl w:val="0"/>
          <w:numId w:val="1004"/>
        </w:numPr>
      </w:pPr>
      <w:r>
        <w:rPr>
          <w:b/>
          <w:bCs/>
        </w:rPr>
        <w:t xml:space="preserve">Production‑ready</w:t>
      </w:r>
      <w:r>
        <w:t xml:space="preserve"> </w:t>
      </w:r>
      <w:r>
        <w:t xml:space="preserve">— same logic as the full application version</w:t>
      </w:r>
    </w:p>
    <w:p>
      <w:r>
        <w:pict>
          <v:rect style="width:0;height:1.5pt" o:hralign="center" o:hrstd="t" o:hr="t"/>
        </w:pict>
      </w:r>
    </w:p>
    <w:bookmarkEnd w:id="11"/>
    <w:bookmarkStart w:id="17" w:name="multiagent-architecture"/>
    <w:p>
      <w:pPr>
        <w:pStyle w:val="Heading2"/>
      </w:pPr>
      <w:r>
        <w:t xml:space="preserve">🤖</w:t>
      </w:r>
      <w:r>
        <w:t xml:space="preserve"> </w:t>
      </w:r>
      <w:r>
        <w:rPr>
          <w:b/>
          <w:bCs/>
        </w:rPr>
        <w:t xml:space="preserve">3. Multi‑Agent Architecture</w:t>
      </w:r>
    </w:p>
    <w:p>
      <w:pPr>
        <w:pStyle w:val="FirstParagraph"/>
      </w:pPr>
      <w:r>
        <w:t xml:space="preserve">InboxIntel uses a clean, layered agent architecture:</w:t>
      </w:r>
    </w:p>
    <w:bookmarkStart w:id="12" w:name="email-ingestion-agent"/>
    <w:p>
      <w:pPr>
        <w:pStyle w:val="Heading3"/>
      </w:pPr>
      <w:r>
        <w:rPr>
          <w:b/>
          <w:bCs/>
        </w:rPr>
        <w:t xml:space="preserve">1. Email Ingestion Agent</w:t>
      </w:r>
    </w:p>
    <w:p>
      <w:pPr>
        <w:pStyle w:val="FirstParagraph"/>
      </w:pPr>
      <w:r>
        <w:t xml:space="preserve">Fetches unread emails from:</w:t>
      </w:r>
      <w:r>
        <w:t xml:space="preserve"> </w:t>
      </w:r>
      <w:r>
        <w:t xml:space="preserve">- Sample JSON files (demo mode)</w:t>
      </w:r>
      <w:r>
        <w:br/>
      </w:r>
      <w:r>
        <w:t xml:space="preserve">- IMAP inbox (real mode)</w:t>
      </w:r>
    </w:p>
    <w:p>
      <w:pPr>
        <w:pStyle w:val="BodyText"/>
      </w:pPr>
      <w:r>
        <w:t xml:space="preserve">Outputs normalized</w:t>
      </w:r>
      <w:r>
        <w:t xml:space="preserve"> </w:t>
      </w:r>
      <w:r>
        <w:rPr>
          <w:rStyle w:val="VerbatimChar"/>
        </w:rPr>
        <w:t xml:space="preserve">EmailMessage</w:t>
      </w:r>
      <w:r>
        <w:t xml:space="preserve"> </w:t>
      </w:r>
      <w:r>
        <w:t xml:space="preserve">objects containing:</w:t>
      </w:r>
      <w:r>
        <w:t xml:space="preserve"> </w:t>
      </w:r>
      <w:r>
        <w:t xml:space="preserve">- Sender</w:t>
      </w:r>
      <w:r>
        <w:br/>
      </w:r>
      <w:r>
        <w:t xml:space="preserve">- Subject</w:t>
      </w:r>
      <w:r>
        <w:br/>
      </w:r>
      <w:r>
        <w:t xml:space="preserve">- Timestamp</w:t>
      </w:r>
      <w:r>
        <w:br/>
      </w:r>
      <w:r>
        <w:t xml:space="preserve">- HTML body</w:t>
      </w:r>
      <w:r>
        <w:br/>
      </w:r>
      <w:r>
        <w:t xml:space="preserve">- Text body</w:t>
      </w:r>
    </w:p>
    <w:p>
      <w:r>
        <w:pict>
          <v:rect style="width:0;height:1.5pt" o:hralign="center" o:hrstd="t" o:hr="t"/>
        </w:pict>
      </w:r>
    </w:p>
    <w:bookmarkEnd w:id="12"/>
    <w:bookmarkStart w:id="13" w:name="email-classification-agent"/>
    <w:p>
      <w:pPr>
        <w:pStyle w:val="Heading3"/>
      </w:pPr>
      <w:r>
        <w:rPr>
          <w:b/>
          <w:bCs/>
        </w:rPr>
        <w:t xml:space="preserve">2. Email Classification Agent</w:t>
      </w:r>
    </w:p>
    <w:p>
      <w:pPr>
        <w:pStyle w:val="FirstParagraph"/>
      </w:pPr>
      <w:r>
        <w:t xml:space="preserve">Uses an OpenAI‑compatible LLM endpoint to classify emails into categories:</w:t>
      </w:r>
    </w:p>
    <w:p>
      <w:pPr>
        <w:pStyle w:val="Compact"/>
        <w:numPr>
          <w:ilvl w:val="0"/>
          <w:numId w:val="1005"/>
        </w:numPr>
      </w:pPr>
      <w:r>
        <w:t xml:space="preserve">Newsfeed</w:t>
      </w:r>
      <w:r>
        <w:br/>
      </w:r>
    </w:p>
    <w:p>
      <w:pPr>
        <w:pStyle w:val="Compact"/>
        <w:numPr>
          <w:ilvl w:val="0"/>
          <w:numId w:val="1005"/>
        </w:numPr>
      </w:pPr>
      <w:r>
        <w:t xml:space="preserve">Promotion</w:t>
      </w:r>
      <w:r>
        <w:br/>
      </w:r>
    </w:p>
    <w:p>
      <w:pPr>
        <w:pStyle w:val="Compact"/>
        <w:numPr>
          <w:ilvl w:val="0"/>
          <w:numId w:val="1005"/>
        </w:numPr>
      </w:pPr>
      <w:r>
        <w:t xml:space="preserve">Social</w:t>
      </w:r>
      <w:r>
        <w:br/>
      </w:r>
    </w:p>
    <w:p>
      <w:pPr>
        <w:pStyle w:val="Compact"/>
        <w:numPr>
          <w:ilvl w:val="0"/>
          <w:numId w:val="1005"/>
        </w:numPr>
      </w:pPr>
      <w:r>
        <w:t xml:space="preserve">Finance</w:t>
      </w:r>
      <w:r>
        <w:br/>
      </w:r>
    </w:p>
    <w:p>
      <w:pPr>
        <w:pStyle w:val="Compact"/>
        <w:numPr>
          <w:ilvl w:val="0"/>
          <w:numId w:val="1005"/>
        </w:numPr>
      </w:pPr>
      <w:r>
        <w:t xml:space="preserve">Work</w:t>
      </w:r>
      <w:r>
        <w:br/>
      </w:r>
    </w:p>
    <w:p>
      <w:pPr>
        <w:pStyle w:val="Compact"/>
        <w:numPr>
          <w:ilvl w:val="0"/>
          <w:numId w:val="1005"/>
        </w:numPr>
      </w:pPr>
      <w:r>
        <w:t xml:space="preserve">Updates</w:t>
      </w:r>
      <w:r>
        <w:br/>
      </w:r>
    </w:p>
    <w:p>
      <w:pPr>
        <w:pStyle w:val="Compact"/>
        <w:numPr>
          <w:ilvl w:val="0"/>
          <w:numId w:val="1005"/>
        </w:numPr>
      </w:pPr>
      <w:r>
        <w:t xml:space="preserve">Personal</w:t>
      </w:r>
      <w:r>
        <w:br/>
      </w:r>
    </w:p>
    <w:p>
      <w:pPr>
        <w:pStyle w:val="Compact"/>
        <w:numPr>
          <w:ilvl w:val="0"/>
          <w:numId w:val="1005"/>
        </w:numPr>
      </w:pPr>
      <w:r>
        <w:t xml:space="preserve">Other</w:t>
      </w:r>
    </w:p>
    <w:p>
      <w:pPr>
        <w:pStyle w:val="FirstParagraph"/>
      </w:pPr>
      <w:r>
        <w:t xml:space="preserve">This filters out only</w:t>
      </w:r>
      <w:r>
        <w:t xml:space="preserve"> </w:t>
      </w:r>
      <w:r>
        <w:rPr>
          <w:b/>
          <w:bCs/>
        </w:rPr>
        <w:t xml:space="preserve">newsletter‑style emails</w:t>
      </w:r>
      <w:r>
        <w:t xml:space="preserve"> </w:t>
      </w:r>
      <w:r>
        <w:t xml:space="preserve">for further processing.</w:t>
      </w:r>
    </w:p>
    <w:p>
      <w:r>
        <w:pict>
          <v:rect style="width:0;height:1.5pt" o:hralign="center" o:hrstd="t" o:hr="t"/>
        </w:pict>
      </w:r>
    </w:p>
    <w:bookmarkEnd w:id="13"/>
    <w:bookmarkStart w:id="14" w:name="link-extraction-agent"/>
    <w:p>
      <w:pPr>
        <w:pStyle w:val="Heading3"/>
      </w:pPr>
      <w:r>
        <w:rPr>
          <w:b/>
          <w:bCs/>
        </w:rPr>
        <w:t xml:space="preserve">3. Link Extraction Agent</w:t>
      </w:r>
    </w:p>
    <w:p>
      <w:pPr>
        <w:pStyle w:val="FirstParagraph"/>
      </w:pPr>
      <w:r>
        <w:t xml:space="preserve">LLM extracts only valid article/news/story URLs from the email body.</w:t>
      </w:r>
    </w:p>
    <w:p>
      <w:pPr>
        <w:pStyle w:val="BodyText"/>
      </w:pPr>
      <w:r>
        <w:t xml:space="preserve">It explicitly excludes:</w:t>
      </w:r>
      <w:r>
        <w:t xml:space="preserve"> </w:t>
      </w:r>
      <w:r>
        <w:t xml:space="preserve">- Unsubscribe links</w:t>
      </w:r>
      <w:r>
        <w:br/>
      </w:r>
      <w:r>
        <w:t xml:space="preserve">- Tracking pixels</w:t>
      </w:r>
      <w:r>
        <w:br/>
      </w:r>
      <w:r>
        <w:t xml:space="preserve">- Social icons</w:t>
      </w:r>
      <w:r>
        <w:br/>
      </w:r>
      <w:r>
        <w:t xml:space="preserve">- Ads</w:t>
      </w:r>
      <w:r>
        <w:br/>
      </w:r>
      <w:r>
        <w:t xml:space="preserve">- Preference center links</w:t>
      </w:r>
    </w:p>
    <w:p>
      <w:pPr>
        <w:pStyle w:val="BodyText"/>
      </w:pPr>
      <w:r>
        <w:t xml:space="preserve">This ensures the digest contains only meaningful content.</w:t>
      </w:r>
    </w:p>
    <w:p>
      <w:r>
        <w:pict>
          <v:rect style="width:0;height:1.5pt" o:hralign="center" o:hrstd="t" o:hr="t"/>
        </w:pict>
      </w:r>
    </w:p>
    <w:bookmarkEnd w:id="14"/>
    <w:bookmarkStart w:id="15" w:name="article-metadata-agent"/>
    <w:p>
      <w:pPr>
        <w:pStyle w:val="Heading3"/>
      </w:pPr>
      <w:r>
        <w:rPr>
          <w:b/>
          <w:bCs/>
        </w:rPr>
        <w:t xml:space="preserve">4. Article Metadata Agent</w:t>
      </w:r>
    </w:p>
    <w:p>
      <w:pPr>
        <w:pStyle w:val="FirstParagraph"/>
      </w:pPr>
      <w:r>
        <w:t xml:space="preserve">For each extracted URL, the agent fetches metadata:</w:t>
      </w:r>
    </w:p>
    <w:p>
      <w:pPr>
        <w:pStyle w:val="Compact"/>
        <w:numPr>
          <w:ilvl w:val="0"/>
          <w:numId w:val="1006"/>
        </w:numPr>
      </w:pPr>
      <w:r>
        <w:t xml:space="preserve">Title</w:t>
      </w:r>
      <w:r>
        <w:br/>
      </w:r>
    </w:p>
    <w:p>
      <w:pPr>
        <w:pStyle w:val="Compact"/>
        <w:numPr>
          <w:ilvl w:val="0"/>
          <w:numId w:val="1006"/>
        </w:numPr>
      </w:pPr>
      <w:r>
        <w:t xml:space="preserve">Publisher</w:t>
      </w:r>
      <w:r>
        <w:br/>
      </w:r>
    </w:p>
    <w:p>
      <w:pPr>
        <w:pStyle w:val="Compact"/>
        <w:numPr>
          <w:ilvl w:val="0"/>
          <w:numId w:val="1006"/>
        </w:numPr>
      </w:pPr>
      <w:r>
        <w:t xml:space="preserve">Description</w:t>
      </w:r>
      <w:r>
        <w:br/>
      </w:r>
    </w:p>
    <w:p>
      <w:pPr>
        <w:pStyle w:val="Compact"/>
        <w:numPr>
          <w:ilvl w:val="0"/>
          <w:numId w:val="1006"/>
        </w:numPr>
      </w:pPr>
      <w:r>
        <w:t xml:space="preserve">Summary</w:t>
      </w:r>
      <w:r>
        <w:br/>
      </w:r>
    </w:p>
    <w:p>
      <w:pPr>
        <w:pStyle w:val="Compact"/>
        <w:numPr>
          <w:ilvl w:val="0"/>
          <w:numId w:val="1006"/>
        </w:numPr>
      </w:pPr>
      <w:r>
        <w:t xml:space="preserve">Published date</w:t>
      </w:r>
    </w:p>
    <w:p>
      <w:pPr>
        <w:pStyle w:val="FirstParagraph"/>
      </w:pPr>
      <w:r>
        <w:t xml:space="preserve">This transforms raw URLs into readable, enriched content.</w:t>
      </w:r>
    </w:p>
    <w:p>
      <w:r>
        <w:pict>
          <v:rect style="width:0;height:1.5pt" o:hralign="center" o:hrstd="t" o:hr="t"/>
        </w:pict>
      </w:r>
    </w:p>
    <w:bookmarkEnd w:id="15"/>
    <w:bookmarkStart w:id="16" w:name="digest-builder-agent"/>
    <w:p>
      <w:pPr>
        <w:pStyle w:val="Heading3"/>
      </w:pPr>
      <w:r>
        <w:rPr>
          <w:b/>
          <w:bCs/>
        </w:rPr>
        <w:t xml:space="preserve">5. Digest Builder Agent</w:t>
      </w:r>
    </w:p>
    <w:p>
      <w:pPr>
        <w:pStyle w:val="FirstParagraph"/>
      </w:pPr>
      <w:r>
        <w:t xml:space="preserve">Creates a structured</w:t>
      </w:r>
      <w:r>
        <w:t xml:space="preserve"> </w:t>
      </w:r>
      <w:r>
        <w:rPr>
          <w:rStyle w:val="VerbatimChar"/>
        </w:rPr>
        <w:t xml:space="preserve">DailyDigest</w:t>
      </w:r>
      <w:r>
        <w:t xml:space="preserve"> </w:t>
      </w:r>
      <w:r>
        <w:t xml:space="preserve">containing:</w:t>
      </w:r>
    </w:p>
    <w:p>
      <w:pPr>
        <w:pStyle w:val="Compact"/>
        <w:numPr>
          <w:ilvl w:val="0"/>
          <w:numId w:val="1007"/>
        </w:numPr>
      </w:pPr>
      <w:r>
        <w:t xml:space="preserve">Email date</w:t>
      </w:r>
      <w:r>
        <w:br/>
      </w:r>
    </w:p>
    <w:p>
      <w:pPr>
        <w:pStyle w:val="Compact"/>
        <w:numPr>
          <w:ilvl w:val="0"/>
          <w:numId w:val="1007"/>
        </w:numPr>
      </w:pPr>
      <w:r>
        <w:t xml:space="preserve">Source</w:t>
      </w:r>
      <w:r>
        <w:br/>
      </w:r>
    </w:p>
    <w:p>
      <w:pPr>
        <w:pStyle w:val="Compact"/>
        <w:numPr>
          <w:ilvl w:val="0"/>
          <w:numId w:val="1007"/>
        </w:numPr>
      </w:pPr>
      <w:r>
        <w:t xml:space="preserve">Generated timestamp</w:t>
      </w:r>
      <w:r>
        <w:br/>
      </w:r>
    </w:p>
    <w:p>
      <w:pPr>
        <w:pStyle w:val="Compact"/>
        <w:numPr>
          <w:ilvl w:val="0"/>
          <w:numId w:val="1007"/>
        </w:numPr>
      </w:pPr>
      <w:r>
        <w:t xml:space="preserve">List of enriched articles</w:t>
      </w:r>
    </w:p>
    <w:p>
      <w:pPr>
        <w:pStyle w:val="FirstParagraph"/>
      </w:pPr>
      <w:r>
        <w:t xml:space="preserve">This digest can be:</w:t>
      </w:r>
      <w:r>
        <w:t xml:space="preserve"> </w:t>
      </w:r>
      <w:r>
        <w:t xml:space="preserve">- Rendered as HTML</w:t>
      </w:r>
      <w:r>
        <w:br/>
      </w:r>
      <w:r>
        <w:t xml:space="preserve">- Served via FastAPI</w:t>
      </w:r>
      <w:r>
        <w:br/>
      </w:r>
      <w:r>
        <w:t xml:space="preserve">- Read aloud in the browser</w:t>
      </w:r>
    </w:p>
    <w:p>
      <w:r>
        <w:pict>
          <v:rect style="width:0;height:1.5pt" o:hralign="center" o:hrstd="t" o:hr="t"/>
        </w:pict>
      </w:r>
    </w:p>
    <w:bookmarkEnd w:id="16"/>
    <w:bookmarkEnd w:id="17"/>
    <w:bookmarkStart w:id="23" w:name="technical-implementation"/>
    <w:p>
      <w:pPr>
        <w:pStyle w:val="Heading2"/>
      </w:pPr>
      <w:r>
        <w:t xml:space="preserve">🛠️</w:t>
      </w:r>
      <w:r>
        <w:t xml:space="preserve"> </w:t>
      </w:r>
      <w:r>
        <w:rPr>
          <w:b/>
          <w:bCs/>
        </w:rPr>
        <w:t xml:space="preserve">4. Technical Implementation</w:t>
      </w:r>
    </w:p>
    <w:bookmarkStart w:id="18" w:name="llm-client"/>
    <w:p>
      <w:pPr>
        <w:pStyle w:val="Heading3"/>
      </w:pPr>
      <w:r>
        <w:rPr>
          <w:b/>
          <w:bCs/>
        </w:rPr>
        <w:t xml:space="preserve">LLM Client</w:t>
      </w:r>
    </w:p>
    <w:p>
      <w:pPr>
        <w:pStyle w:val="FirstParagraph"/>
      </w:pPr>
      <w:r>
        <w:t xml:space="preserve">A custom OpenAI‑compatible client handles:</w:t>
      </w:r>
      <w:r>
        <w:t xml:space="preserve"> </w:t>
      </w:r>
      <w:r>
        <w:t xml:space="preserve">- Prompt templating</w:t>
      </w:r>
      <w:r>
        <w:br/>
      </w:r>
      <w:r>
        <w:t xml:space="preserve">- JSON schema enforcement</w:t>
      </w:r>
      <w:r>
        <w:br/>
      </w:r>
      <w:r>
        <w:t xml:space="preserve">- Error recovery</w:t>
      </w:r>
      <w:r>
        <w:br/>
      </w:r>
      <w:r>
        <w:t xml:space="preserve">- Mixed‑content parsing</w:t>
      </w:r>
      <w:r>
        <w:br/>
      </w:r>
      <w:r>
        <w:t xml:space="preserve">- Deterministic output</w:t>
      </w:r>
    </w:p>
    <w:p>
      <w:pPr>
        <w:pStyle w:val="BodyText"/>
      </w:pPr>
      <w:r>
        <w:t xml:space="preserve">Prompts are loaded from YAML for easy versioning.</w:t>
      </w:r>
    </w:p>
    <w:bookmarkEnd w:id="18"/>
    <w:bookmarkStart w:id="19" w:name="schema-contracts"/>
    <w:p>
      <w:pPr>
        <w:pStyle w:val="Heading3"/>
      </w:pPr>
      <w:r>
        <w:rPr>
          <w:b/>
          <w:bCs/>
        </w:rPr>
        <w:t xml:space="preserve">Schema Contracts</w:t>
      </w:r>
    </w:p>
    <w:p>
      <w:pPr>
        <w:pStyle w:val="FirstParagraph"/>
      </w:pPr>
      <w:r>
        <w:t xml:space="preserve">Pydantic models enforce strict structure for:</w:t>
      </w:r>
      <w:r>
        <w:t xml:space="preserve"> </w:t>
      </w:r>
      <w:r>
        <w:t xml:space="preserve">- Classification results</w:t>
      </w:r>
      <w:r>
        <w:br/>
      </w:r>
      <w:r>
        <w:t xml:space="preserve">- Extraction results</w:t>
      </w:r>
      <w:r>
        <w:br/>
      </w:r>
      <w:r>
        <w:t xml:space="preserve">- Article metadata</w:t>
      </w:r>
      <w:r>
        <w:br/>
      </w:r>
      <w:r>
        <w:t xml:space="preserve">- Daily digest</w:t>
      </w:r>
    </w:p>
    <w:p>
      <w:pPr>
        <w:pStyle w:val="BodyText"/>
      </w:pPr>
      <w:r>
        <w:t xml:space="preserve">This ensures reliability across agents.</w:t>
      </w:r>
    </w:p>
    <w:bookmarkEnd w:id="19"/>
    <w:bookmarkStart w:id="20" w:name="html-parsing"/>
    <w:p>
      <w:pPr>
        <w:pStyle w:val="Heading3"/>
      </w:pPr>
      <w:r>
        <w:rPr>
          <w:b/>
          <w:bCs/>
        </w:rPr>
        <w:t xml:space="preserve">HTML Parsing</w:t>
      </w:r>
    </w:p>
    <w:p>
      <w:pPr>
        <w:pStyle w:val="FirstParagraph"/>
      </w:pPr>
      <w:r>
        <w:t xml:space="preserve">BeautifulSoup is used to:</w:t>
      </w:r>
      <w:r>
        <w:t xml:space="preserve"> </w:t>
      </w:r>
      <w:r>
        <w:t xml:space="preserve">- Extract text</w:t>
      </w:r>
      <w:r>
        <w:br/>
      </w:r>
      <w:r>
        <w:t xml:space="preserve">- Normalize HTML</w:t>
      </w:r>
      <w:r>
        <w:br/>
      </w:r>
      <w:r>
        <w:t xml:space="preserve">- Handle malformed emails</w:t>
      </w:r>
    </w:p>
    <w:bookmarkEnd w:id="20"/>
    <w:bookmarkStart w:id="21" w:name="metadata-fetching"/>
    <w:p>
      <w:pPr>
        <w:pStyle w:val="Heading3"/>
      </w:pPr>
      <w:r>
        <w:rPr>
          <w:b/>
          <w:bCs/>
        </w:rPr>
        <w:t xml:space="preserve">Metadata Fetching</w:t>
      </w:r>
    </w:p>
    <w:p>
      <w:pPr>
        <w:pStyle w:val="FirstParagraph"/>
      </w:pPr>
      <w:r>
        <w:t xml:space="preserve">The HTTP agent uses:</w:t>
      </w:r>
      <w:r>
        <w:t xml:space="preserve"> </w:t>
      </w:r>
      <w:r>
        <w:t xml:space="preserve">- OpenGraph tags</w:t>
      </w:r>
      <w:r>
        <w:br/>
      </w:r>
      <w:r>
        <w:t xml:space="preserve">- Twitter metadata</w:t>
      </w:r>
      <w:r>
        <w:br/>
      </w:r>
      <w:r>
        <w:t xml:space="preserve">- Fallback heuristics</w:t>
      </w:r>
    </w:p>
    <w:p>
      <w:pPr>
        <w:pStyle w:val="BodyText"/>
      </w:pPr>
      <w:r>
        <w:t xml:space="preserve">This guarantees readable titles even for minimal pages.</w:t>
      </w:r>
    </w:p>
    <w:bookmarkEnd w:id="21"/>
    <w:bookmarkStart w:id="22" w:name="notebooknative-execution"/>
    <w:p>
      <w:pPr>
        <w:pStyle w:val="Heading3"/>
      </w:pPr>
      <w:r>
        <w:rPr>
          <w:b/>
          <w:bCs/>
        </w:rPr>
        <w:t xml:space="preserve">Notebook‑Native Execution</w:t>
      </w:r>
    </w:p>
    <w:p>
      <w:pPr>
        <w:pStyle w:val="FirstParagraph"/>
      </w:pPr>
      <w:r>
        <w:t xml:space="preserve">The entire pipeline runs inside the notebook without external dependencies beyond:</w:t>
      </w:r>
      <w:r>
        <w:t xml:space="preserve"> </w:t>
      </w:r>
      <w:r>
        <w:t xml:space="preserve">- requests</w:t>
      </w:r>
      <w:r>
        <w:br/>
      </w:r>
      <w:r>
        <w:t xml:space="preserve">- BeautifulSoup</w:t>
      </w:r>
      <w:r>
        <w:br/>
      </w:r>
      <w:r>
        <w:t xml:space="preserve">- Pydantic</w:t>
      </w:r>
      <w:r>
        <w:br/>
      </w:r>
      <w:r>
        <w:t xml:space="preserve">- YAML</w:t>
      </w:r>
      <w:r>
        <w:br/>
      </w:r>
      <w:r>
        <w:t xml:space="preserve">- FastAPI (optional)</w:t>
      </w:r>
    </w:p>
    <w:p>
      <w:r>
        <w:pict>
          <v:rect style="width:0;height:1.5pt" o:hralign="center" o:hrstd="t" o:hr="t"/>
        </w:pict>
      </w:r>
    </w:p>
    <w:bookmarkEnd w:id="22"/>
    <w:bookmarkEnd w:id="23"/>
    <w:bookmarkStart w:id="26" w:name="results"/>
    <w:p>
      <w:pPr>
        <w:pStyle w:val="Heading2"/>
      </w:pPr>
      <w:r>
        <w:t xml:space="preserve">📊</w:t>
      </w:r>
      <w:r>
        <w:t xml:space="preserve"> </w:t>
      </w:r>
      <w:r>
        <w:rPr>
          <w:b/>
          <w:bCs/>
        </w:rPr>
        <w:t xml:space="preserve">5. Results</w:t>
      </w:r>
    </w:p>
    <w:p>
      <w:pPr>
        <w:pStyle w:val="FirstParagraph"/>
      </w:pPr>
      <w:r>
        <w:t xml:space="preserve">InboxIntel successfully processes newsletters into a clean, unified digest.</w:t>
      </w:r>
    </w:p>
    <w:bookmarkStart w:id="24" w:name="achievements"/>
    <w:p>
      <w:pPr>
        <w:pStyle w:val="Heading3"/>
      </w:pPr>
      <w:r>
        <w:t xml:space="preserve">Achievements:</w:t>
      </w:r>
    </w:p>
    <w:p>
      <w:pPr>
        <w:pStyle w:val="Compact"/>
        <w:numPr>
          <w:ilvl w:val="0"/>
          <w:numId w:val="1008"/>
        </w:numPr>
      </w:pPr>
      <w:r>
        <w:rPr>
          <w:b/>
          <w:bCs/>
        </w:rPr>
        <w:t xml:space="preserve">Accurate classification</w:t>
      </w:r>
      <w:r>
        <w:t xml:space="preserve"> </w:t>
      </w:r>
      <w:r>
        <w:t xml:space="preserve">of newsletter emails</w:t>
      </w:r>
      <w:r>
        <w:br/>
      </w:r>
    </w:p>
    <w:p>
      <w:pPr>
        <w:pStyle w:val="Compact"/>
        <w:numPr>
          <w:ilvl w:val="0"/>
          <w:numId w:val="1008"/>
        </w:numPr>
      </w:pPr>
      <w:r>
        <w:rPr>
          <w:b/>
          <w:bCs/>
        </w:rPr>
        <w:t xml:space="preserve">High‑quality link extraction</w:t>
      </w:r>
      <w:r>
        <w:t xml:space="preserve"> </w:t>
      </w:r>
      <w:r>
        <w:t xml:space="preserve">with minimal noise</w:t>
      </w:r>
      <w:r>
        <w:br/>
      </w:r>
    </w:p>
    <w:p>
      <w:pPr>
        <w:pStyle w:val="Compact"/>
        <w:numPr>
          <w:ilvl w:val="0"/>
          <w:numId w:val="1008"/>
        </w:numPr>
      </w:pPr>
      <w:r>
        <w:rPr>
          <w:b/>
          <w:bCs/>
        </w:rPr>
        <w:t xml:space="preserve">Rich metadata enrichment</w:t>
      </w:r>
      <w:r>
        <w:t xml:space="preserve"> </w:t>
      </w:r>
      <w:r>
        <w:t xml:space="preserve">for articles</w:t>
      </w:r>
      <w:r>
        <w:br/>
      </w:r>
    </w:p>
    <w:p>
      <w:pPr>
        <w:pStyle w:val="Compact"/>
        <w:numPr>
          <w:ilvl w:val="0"/>
          <w:numId w:val="1008"/>
        </w:numPr>
      </w:pPr>
      <w:r>
        <w:rPr>
          <w:b/>
          <w:bCs/>
        </w:rPr>
        <w:t xml:space="preserve">Readable daily digest</w:t>
      </w:r>
      <w:r>
        <w:t xml:space="preserve"> </w:t>
      </w:r>
      <w:r>
        <w:t xml:space="preserve">with titles, summaries, publishers</w:t>
      </w:r>
      <w:r>
        <w:br/>
      </w:r>
    </w:p>
    <w:p>
      <w:pPr>
        <w:pStyle w:val="Compact"/>
        <w:numPr>
          <w:ilvl w:val="0"/>
          <w:numId w:val="1008"/>
        </w:numPr>
      </w:pPr>
      <w:r>
        <w:rPr>
          <w:b/>
          <w:bCs/>
        </w:rPr>
        <w:t xml:space="preserve">Browser‑ready output</w:t>
      </w:r>
      <w:r>
        <w:t xml:space="preserve"> </w:t>
      </w:r>
      <w:r>
        <w:t xml:space="preserve">for reading or listening</w:t>
      </w:r>
    </w:p>
    <w:bookmarkEnd w:id="24"/>
    <w:bookmarkStart w:id="25" w:name="user-experience-improvements"/>
    <w:p>
      <w:pPr>
        <w:pStyle w:val="Heading3"/>
      </w:pPr>
      <w:r>
        <w:t xml:space="preserve">User Experience Improvements:</w:t>
      </w:r>
    </w:p>
    <w:p>
      <w:pPr>
        <w:pStyle w:val="Compact"/>
        <w:numPr>
          <w:ilvl w:val="0"/>
          <w:numId w:val="1009"/>
        </w:numPr>
      </w:pPr>
      <w:r>
        <w:t xml:space="preserve">No more hunting through inboxes</w:t>
      </w:r>
      <w:r>
        <w:br/>
      </w:r>
    </w:p>
    <w:p>
      <w:pPr>
        <w:pStyle w:val="Compact"/>
        <w:numPr>
          <w:ilvl w:val="0"/>
          <w:numId w:val="1009"/>
        </w:numPr>
      </w:pPr>
      <w:r>
        <w:t xml:space="preserve">All news in one place</w:t>
      </w:r>
      <w:r>
        <w:br/>
      </w:r>
    </w:p>
    <w:p>
      <w:pPr>
        <w:pStyle w:val="Compact"/>
        <w:numPr>
          <w:ilvl w:val="0"/>
          <w:numId w:val="1009"/>
        </w:numPr>
      </w:pPr>
      <w:r>
        <w:t xml:space="preserve">Clean, structured reading experience</w:t>
      </w:r>
      <w:r>
        <w:br/>
      </w:r>
    </w:p>
    <w:p>
      <w:pPr>
        <w:pStyle w:val="Compact"/>
        <w:numPr>
          <w:ilvl w:val="0"/>
          <w:numId w:val="1009"/>
        </w:numPr>
      </w:pPr>
      <w:r>
        <w:t xml:space="preserve">Optional TTS playback</w:t>
      </w:r>
    </w:p>
    <w:p>
      <w:r>
        <w:pict>
          <v:rect style="width:0;height:1.5pt" o:hralign="center" o:hrstd="t" o:hr="t"/>
        </w:pict>
      </w:r>
    </w:p>
    <w:bookmarkEnd w:id="25"/>
    <w:bookmarkEnd w:id="26"/>
    <w:bookmarkStart w:id="34" w:name="extensions-future-enhancements"/>
    <w:p>
      <w:pPr>
        <w:pStyle w:val="Heading2"/>
      </w:pPr>
      <w:r>
        <w:t xml:space="preserve">🚀</w:t>
      </w:r>
      <w:r>
        <w:t xml:space="preserve"> </w:t>
      </w:r>
      <w:r>
        <w:rPr>
          <w:b/>
          <w:bCs/>
        </w:rPr>
        <w:t xml:space="preserve">6. Extensions &amp; Future Enhancements</w:t>
      </w:r>
    </w:p>
    <w:p>
      <w:pPr>
        <w:pStyle w:val="FirstParagraph"/>
      </w:pPr>
      <w:r>
        <w:t xml:space="preserve">InboxIntel is designed for extensibility. Future improvements include:</w:t>
      </w:r>
    </w:p>
    <w:bookmarkStart w:id="27" w:name="voicebased-news-reading"/>
    <w:p>
      <w:pPr>
        <w:pStyle w:val="Heading3"/>
      </w:pPr>
      <w:r>
        <w:rPr>
          <w:b/>
          <w:bCs/>
        </w:rPr>
        <w:t xml:space="preserve">1. Voice‑Based News Reading</w:t>
      </w:r>
    </w:p>
    <w:p>
      <w:pPr>
        <w:pStyle w:val="FirstParagraph"/>
      </w:pPr>
      <w:r>
        <w:t xml:space="preserve">Integrate browser TTS or server‑side speech synthesis.</w:t>
      </w:r>
    </w:p>
    <w:bookmarkEnd w:id="27"/>
    <w:bookmarkStart w:id="28" w:name="multidigest-scheduling"/>
    <w:p>
      <w:pPr>
        <w:pStyle w:val="Heading3"/>
      </w:pPr>
      <w:r>
        <w:rPr>
          <w:b/>
          <w:bCs/>
        </w:rPr>
        <w:t xml:space="preserve">2. Multi‑Digest Scheduling</w:t>
      </w:r>
    </w:p>
    <w:p>
      <w:pPr>
        <w:pStyle w:val="FirstParagraph"/>
      </w:pPr>
      <w:r>
        <w:t xml:space="preserve">Generate:</w:t>
      </w:r>
      <w:r>
        <w:t xml:space="preserve"> </w:t>
      </w:r>
      <w:r>
        <w:t xml:space="preserve">- Morning digest</w:t>
      </w:r>
      <w:r>
        <w:br/>
      </w:r>
      <w:r>
        <w:t xml:space="preserve">- Evening digest</w:t>
      </w:r>
      <w:r>
        <w:br/>
      </w:r>
      <w:r>
        <w:t xml:space="preserve">- Weekly summary</w:t>
      </w:r>
    </w:p>
    <w:bookmarkEnd w:id="28"/>
    <w:bookmarkStart w:id="29" w:name="semantic-clustering"/>
    <w:p>
      <w:pPr>
        <w:pStyle w:val="Heading3"/>
      </w:pPr>
      <w:r>
        <w:rPr>
          <w:b/>
          <w:bCs/>
        </w:rPr>
        <w:t xml:space="preserve">3. Semantic Clustering</w:t>
      </w:r>
    </w:p>
    <w:p>
      <w:pPr>
        <w:pStyle w:val="FirstParagraph"/>
      </w:pPr>
      <w:r>
        <w:t xml:space="preserve">Use embeddings to group articles by topic.</w:t>
      </w:r>
    </w:p>
    <w:bookmarkEnd w:id="29"/>
    <w:bookmarkStart w:id="30" w:name="local-llm-support"/>
    <w:p>
      <w:pPr>
        <w:pStyle w:val="Heading3"/>
      </w:pPr>
      <w:r>
        <w:rPr>
          <w:b/>
          <w:bCs/>
        </w:rPr>
        <w:t xml:space="preserve">4. Local LLM Support</w:t>
      </w:r>
    </w:p>
    <w:p>
      <w:pPr>
        <w:pStyle w:val="FirstParagraph"/>
      </w:pPr>
      <w:r>
        <w:t xml:space="preserve">Run classification/extraction using:</w:t>
      </w:r>
      <w:r>
        <w:t xml:space="preserve"> </w:t>
      </w:r>
      <w:r>
        <w:t xml:space="preserve">- Ollama</w:t>
      </w:r>
      <w:r>
        <w:br/>
      </w:r>
      <w:r>
        <w:t xml:space="preserve">- LM Studio</w:t>
      </w:r>
      <w:r>
        <w:br/>
      </w:r>
      <w:r>
        <w:t xml:space="preserve">- vLLM</w:t>
      </w:r>
    </w:p>
    <w:bookmarkEnd w:id="30"/>
    <w:bookmarkStart w:id="31" w:name="ui-enhancements"/>
    <w:p>
      <w:pPr>
        <w:pStyle w:val="Heading3"/>
      </w:pPr>
      <w:r>
        <w:rPr>
          <w:b/>
          <w:bCs/>
        </w:rPr>
        <w:t xml:space="preserve">5. UI Enhancements</w:t>
      </w:r>
    </w:p>
    <w:p>
      <w:pPr>
        <w:pStyle w:val="FirstParagraph"/>
      </w:pPr>
      <w:r>
        <w:t xml:space="preserve">Add:</w:t>
      </w:r>
      <w:r>
        <w:t xml:space="preserve"> </w:t>
      </w:r>
      <w:r>
        <w:t xml:space="preserve">- Search</w:t>
      </w:r>
      <w:r>
        <w:br/>
      </w:r>
      <w:r>
        <w:t xml:space="preserve">- Filters</w:t>
      </w:r>
      <w:r>
        <w:br/>
      </w:r>
      <w:r>
        <w:t xml:space="preserve">- Bookmarks</w:t>
      </w:r>
      <w:r>
        <w:br/>
      </w:r>
      <w:r>
        <w:t xml:space="preserve">- Dark mode</w:t>
      </w:r>
    </w:p>
    <w:bookmarkEnd w:id="31"/>
    <w:bookmarkStart w:id="32" w:name="database-storage"/>
    <w:p>
      <w:pPr>
        <w:pStyle w:val="Heading3"/>
      </w:pPr>
      <w:r>
        <w:rPr>
          <w:b/>
          <w:bCs/>
        </w:rPr>
        <w:t xml:space="preserve">6. Database Storage</w:t>
      </w:r>
    </w:p>
    <w:p>
      <w:pPr>
        <w:pStyle w:val="FirstParagraph"/>
      </w:pPr>
      <w:r>
        <w:t xml:space="preserve">Store digests for historical browsing.</w:t>
      </w:r>
    </w:p>
    <w:bookmarkEnd w:id="32"/>
    <w:bookmarkStart w:id="33" w:name="multiagent-framework-integration"/>
    <w:p>
      <w:pPr>
        <w:pStyle w:val="Heading3"/>
      </w:pPr>
      <w:r>
        <w:rPr>
          <w:b/>
          <w:bCs/>
        </w:rPr>
        <w:t xml:space="preserve">7. Multi‑Agent Framework Integration</w:t>
      </w:r>
    </w:p>
    <w:p>
      <w:pPr>
        <w:pStyle w:val="FirstParagraph"/>
      </w:pPr>
      <w:r>
        <w:t xml:space="preserve">Replace manual orchestration with:</w:t>
      </w:r>
      <w:r>
        <w:t xml:space="preserve"> </w:t>
      </w:r>
      <w:r>
        <w:t xml:space="preserve">- LangGraph</w:t>
      </w:r>
      <w:r>
        <w:br/>
      </w:r>
      <w:r>
        <w:t xml:space="preserve">- CrewAI</w:t>
      </w:r>
      <w:r>
        <w:br/>
      </w:r>
      <w:r>
        <w:t xml:space="preserve">- AutoGen</w:t>
      </w:r>
      <w:r>
        <w:br/>
      </w:r>
      <w:r>
        <w:t xml:space="preserve">- Semantic Kernel</w:t>
      </w:r>
    </w:p>
    <w:p>
      <w:pPr>
        <w:pStyle w:val="BodyText"/>
      </w:pPr>
      <w:r>
        <w:t xml:space="preserve">This enables parallel execution and more complex workflows.</w:t>
      </w:r>
    </w:p>
    <w:p>
      <w:r>
        <w:pict>
          <v:rect style="width:0;height:1.5pt" o:hralign="center" o:hrstd="t" o:hr="t"/>
        </w:pict>
      </w:r>
    </w:p>
    <w:bookmarkEnd w:id="33"/>
    <w:bookmarkEnd w:id="34"/>
    <w:bookmarkStart w:id="35" w:name="conclusion"/>
    <w:p>
      <w:pPr>
        <w:pStyle w:val="Heading2"/>
      </w:pPr>
      <w:r>
        <w:t xml:space="preserve">🏁</w:t>
      </w:r>
      <w:r>
        <w:t xml:space="preserve"> </w:t>
      </w:r>
      <w:r>
        <w:rPr>
          <w:b/>
          <w:bCs/>
        </w:rPr>
        <w:t xml:space="preserve">7. Conclusion</w:t>
      </w:r>
    </w:p>
    <w:p>
      <w:pPr>
        <w:pStyle w:val="FirstParagraph"/>
      </w:pPr>
      <w:r>
        <w:t xml:space="preserve">InboxIntel demonstrates how multi‑agent systems can transform chaotic inboxes into structured, accessible, and intelligent news experiences.</w:t>
      </w:r>
    </w:p>
    <w:p>
      <w:pPr>
        <w:pStyle w:val="BodyText"/>
      </w:pPr>
      <w:r>
        <w:t xml:space="preserve">By combining:</w:t>
      </w:r>
      <w:r>
        <w:t xml:space="preserve"> </w:t>
      </w:r>
      <w:r>
        <w:t xml:space="preserve">- LLM‑powered reasoning</w:t>
      </w:r>
      <w:r>
        <w:br/>
      </w:r>
      <w:r>
        <w:t xml:space="preserve">- Metadata enrichment</w:t>
      </w:r>
      <w:r>
        <w:br/>
      </w:r>
      <w:r>
        <w:t xml:space="preserve">- Modular agents</w:t>
      </w:r>
      <w:r>
        <w:br/>
      </w:r>
      <w:r>
        <w:t xml:space="preserve">- Browser‑ready output</w:t>
      </w:r>
    </w:p>
    <w:p>
      <w:pPr>
        <w:pStyle w:val="BodyText"/>
      </w:pPr>
      <w:r>
        <w:t xml:space="preserve">InboxIntel delivers a practical, extensible solution that bridges email automation, news aggregation, and accessibility.</w:t>
      </w:r>
    </w:p>
    <w:p>
      <w:pPr>
        <w:pStyle w:val="BodyText"/>
      </w:pPr>
      <w:r>
        <w:t xml:space="preserve">This project showcases the power of agentic design and serves as a foundation for more advanced personal information assistants.</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2026-06-29T05:14:28Z</dcterms:created>
  <dcterms:modified xsi:type="dcterms:W3CDTF">2026-06-29T05:14:28Z</dcterms:modified>
</cp:coreProperties>
</file>

<file path=docProps/custom.xml><?xml version="1.0" encoding="utf-8"?>
<Properties xmlns="http://schemas.openxmlformats.org/officeDocument/2006/custom-properties" xmlns:vt="http://schemas.openxmlformats.org/officeDocument/2006/docPropsVTypes"/>
</file>