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31" w:rsidRPr="00355A51" w:rsidRDefault="00601431" w:rsidP="00601431">
      <w:pPr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>Практическое занятие № 3</w:t>
      </w:r>
    </w:p>
    <w:p w:rsidR="00601431" w:rsidRPr="00E70D97" w:rsidRDefault="00601431" w:rsidP="006014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E70D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Обеспечение электромагнитной совместимости</w:t>
      </w:r>
    </w:p>
    <w:p w:rsidR="00601431" w:rsidRPr="00601431" w:rsidRDefault="00601431" w:rsidP="0060143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1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1"/>
          <w:rFonts w:cs="Times New Roman"/>
          <w:b/>
          <w:sz w:val="28"/>
          <w:szCs w:val="28"/>
        </w:rPr>
        <w:t xml:space="preserve"> М.Ю.</w:t>
      </w:r>
    </w:p>
    <w:p w:rsidR="00601431" w:rsidRPr="00601431" w:rsidRDefault="00601431" w:rsidP="0060143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4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431"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601431">
        <w:rPr>
          <w:rFonts w:ascii="Times New Roman" w:eastAsia="Times New Roman" w:hAnsi="Times New Roman" w:cs="Times New Roman"/>
          <w:sz w:val="28"/>
          <w:szCs w:val="28"/>
        </w:rPr>
        <w:t>сопротивления проводника:</w:t>
      </w:r>
    </w:p>
    <w:p w:rsidR="00601431" w:rsidRPr="00EB4494" w:rsidRDefault="007E3317" w:rsidP="00EB4494">
      <w:pPr>
        <w:spacing w:line="240" w:lineRule="auto"/>
        <w:jc w:val="right"/>
        <w:outlineLvl w:val="0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bookmarkStart w:id="0" w:name="_Toc452426106"/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ρ∙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b∙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w:bookmarkEnd w:id="0"/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0,0175*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174,5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0,3*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*35*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=0,29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Ом</m:t>
          </m:r>
        </m:oMath>
      </m:oMathPara>
    </w:p>
    <w:p w:rsidR="00601431" w:rsidRDefault="00601431" w:rsidP="0060143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допустимого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ток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в печатном проводнике</w:t>
      </w:r>
      <w:r w:rsidRPr="006014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1431" w:rsidRPr="00776A11" w:rsidRDefault="00DD21CF" w:rsidP="00EB4494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b∙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*48*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0,3*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*35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=0,5 мА</m:t>
          </m:r>
        </m:oMath>
      </m:oMathPara>
    </w:p>
    <w:p w:rsidR="00601431" w:rsidRDefault="00601431" w:rsidP="00601431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емкости</w:t>
      </w: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между двумя вы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бранными проводящими элементами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:rsidR="00EB4494" w:rsidRPr="00EB4494" w:rsidRDefault="00EB4494" w:rsidP="00EB4494">
      <w:pPr>
        <w:spacing w:line="240" w:lineRule="auto"/>
        <w:ind w:right="-1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0,12*5*174,5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10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[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2*0,2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0,335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]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=97,22 мФ</m:t>
        </m:r>
      </m:oMath>
    </w:p>
    <w:p w:rsidR="00601431" w:rsidRDefault="00601431" w:rsidP="0060143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431">
        <w:rPr>
          <w:rFonts w:ascii="Times New Roman" w:eastAsia="Calibri" w:hAnsi="Times New Roman" w:cs="Times New Roman"/>
          <w:sz w:val="28"/>
          <w:szCs w:val="32"/>
          <w:lang w:eastAsia="ru-RU"/>
        </w:rPr>
        <w:t>4.</w:t>
      </w:r>
      <w:r w:rsidRPr="0060143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собственной индуктивности</w:t>
      </w: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чатного проводника:</w:t>
      </w:r>
    </w:p>
    <w:p w:rsidR="00601431" w:rsidRDefault="00776A11" w:rsidP="00EB4494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5BA">
        <w:rPr>
          <w:rFonts w:ascii="Times New Roman" w:eastAsia="Microsoft Sans Serif" w:hAnsi="Times New Roman" w:cs="Times New Roman"/>
          <w:position w:val="-28"/>
          <w:sz w:val="40"/>
          <w:szCs w:val="40"/>
          <w:lang w:eastAsia="ru-RU"/>
        </w:rPr>
        <w:object w:dxaOrig="6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8.5pt" o:ole="">
            <v:imagedata r:id="rId6" o:title=""/>
          </v:shape>
          <o:OLEObject Type="Embed" ProgID="Equation.DSMT4" ShapeID="_x0000_i1025" DrawAspect="Content" ObjectID="_1614885042" r:id="rId7"/>
        </w:object>
      </w:r>
      <w:bookmarkStart w:id="1" w:name="_GoBack"/>
      <w:bookmarkEnd w:id="1"/>
    </w:p>
    <w:p w:rsidR="00601431" w:rsidRPr="00601431" w:rsidRDefault="00601431" w:rsidP="0060143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индуктивности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двух параллельных печатных проводников</w:t>
      </w:r>
      <w:r w:rsidRPr="00601431">
        <w:rPr>
          <w:rFonts w:ascii="Times New Roman" w:eastAsia="Microsoft Sans Serif" w:hAnsi="Times New Roman" w:cs="Times New Roman"/>
          <w:sz w:val="28"/>
          <w:szCs w:val="28"/>
          <w:lang w:eastAsia="ru-RU"/>
        </w:rPr>
        <w:t>:</w:t>
      </w:r>
    </w:p>
    <w:p w:rsidR="00601431" w:rsidRPr="00601431" w:rsidRDefault="00776A11" w:rsidP="00776A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B333E">
        <w:rPr>
          <w:rFonts w:ascii="Times New Roman" w:eastAsia="Microsoft Sans Serif" w:hAnsi="Times New Roman" w:cs="Times New Roman"/>
          <w:position w:val="-40"/>
          <w:sz w:val="28"/>
          <w:szCs w:val="28"/>
          <w:lang w:eastAsia="ru-RU"/>
        </w:rPr>
        <w:object w:dxaOrig="9240" w:dyaOrig="999">
          <v:shape id="_x0000_i1026" type="#_x0000_t75" style="width:367.5pt;height:36pt" o:ole="">
            <v:imagedata r:id="rId8" o:title=""/>
          </v:shape>
          <o:OLEObject Type="Embed" ProgID="Equation.DSMT4" ShapeID="_x0000_i1026" DrawAspect="Content" ObjectID="_1614885043" r:id="rId9"/>
        </w:object>
      </w:r>
    </w:p>
    <w:sectPr w:rsidR="00601431" w:rsidRPr="00601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4486"/>
    <w:multiLevelType w:val="hybridMultilevel"/>
    <w:tmpl w:val="2C2ABF96"/>
    <w:lvl w:ilvl="0" w:tplc="E72C3C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31"/>
    <w:rsid w:val="00292F69"/>
    <w:rsid w:val="00547CA1"/>
    <w:rsid w:val="00601431"/>
    <w:rsid w:val="00776A11"/>
    <w:rsid w:val="007E3317"/>
    <w:rsid w:val="007F3B79"/>
    <w:rsid w:val="00A402EE"/>
    <w:rsid w:val="00CF474D"/>
    <w:rsid w:val="00DD21CF"/>
    <w:rsid w:val="00E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31"/>
  </w:style>
  <w:style w:type="paragraph" w:styleId="1">
    <w:name w:val="heading 1"/>
    <w:basedOn w:val="a"/>
    <w:next w:val="a"/>
    <w:link w:val="10"/>
    <w:uiPriority w:val="9"/>
    <w:qFormat/>
    <w:rsid w:val="00601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601431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customStyle="1" w:styleId="12">
    <w:name w:val="заголовок 1"/>
    <w:basedOn w:val="1"/>
    <w:next w:val="a"/>
    <w:link w:val="13"/>
    <w:qFormat/>
    <w:rsid w:val="00601431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601431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styleId="a3">
    <w:name w:val="Strong"/>
    <w:basedOn w:val="a0"/>
    <w:qFormat/>
    <w:rsid w:val="0060143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1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014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E33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31"/>
  </w:style>
  <w:style w:type="paragraph" w:styleId="1">
    <w:name w:val="heading 1"/>
    <w:basedOn w:val="a"/>
    <w:next w:val="a"/>
    <w:link w:val="10"/>
    <w:uiPriority w:val="9"/>
    <w:qFormat/>
    <w:rsid w:val="00601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601431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customStyle="1" w:styleId="12">
    <w:name w:val="заголовок 1"/>
    <w:basedOn w:val="1"/>
    <w:next w:val="a"/>
    <w:link w:val="13"/>
    <w:qFormat/>
    <w:rsid w:val="00601431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601431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styleId="a3">
    <w:name w:val="Strong"/>
    <w:basedOn w:val="a0"/>
    <w:qFormat/>
    <w:rsid w:val="0060143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1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014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E3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4</cp:revision>
  <dcterms:created xsi:type="dcterms:W3CDTF">2019-03-20T07:52:00Z</dcterms:created>
  <dcterms:modified xsi:type="dcterms:W3CDTF">2019-03-23T19:23:00Z</dcterms:modified>
</cp:coreProperties>
</file>