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A5" w:rsidRDefault="00572B2A">
      <w:r>
        <w:t xml:space="preserve"> </w:t>
      </w:r>
      <w:r w:rsidR="0025208F">
        <w:t xml:space="preserve"> </w:t>
      </w:r>
      <w:r w:rsidR="00D56B7B">
        <w:t xml:space="preserve"> </w:t>
      </w:r>
    </w:p>
    <w:p w:rsidR="00DC2CF4" w:rsidRPr="00DC2CF4" w:rsidRDefault="00BE72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 8</w:t>
      </w:r>
    </w:p>
    <w:p w:rsidR="00682E03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Тема: </w:t>
      </w:r>
      <w:r w:rsidR="00DC2CF4" w:rsidRPr="00DC2CF4">
        <w:rPr>
          <w:rStyle w:val="1"/>
          <w:rFonts w:cs="Times New Roman"/>
          <w:b/>
          <w:sz w:val="28"/>
          <w:szCs w:val="28"/>
        </w:rPr>
        <w:t>Изучение, разработка и оформление специ</w:t>
      </w:r>
      <w:r w:rsidR="00DC2CF4" w:rsidRPr="00DC2CF4">
        <w:rPr>
          <w:rStyle w:val="1"/>
          <w:rFonts w:cs="Times New Roman"/>
          <w:b/>
          <w:sz w:val="28"/>
          <w:szCs w:val="28"/>
        </w:rPr>
        <w:softHyphen/>
        <w:t xml:space="preserve">фикаций на </w:t>
      </w:r>
      <w:proofErr w:type="gramStart"/>
      <w:r w:rsidR="00DC2CF4" w:rsidRPr="00DC2CF4">
        <w:rPr>
          <w:rStyle w:val="1"/>
          <w:rFonts w:cs="Times New Roman"/>
          <w:b/>
          <w:sz w:val="28"/>
          <w:szCs w:val="28"/>
        </w:rPr>
        <w:t>сборочные</w:t>
      </w:r>
      <w:proofErr w:type="gramEnd"/>
      <w:r w:rsidR="00DC2CF4" w:rsidRPr="00DC2CF4">
        <w:rPr>
          <w:rStyle w:val="1"/>
          <w:rFonts w:cs="Times New Roman"/>
          <w:b/>
          <w:sz w:val="28"/>
          <w:szCs w:val="28"/>
        </w:rPr>
        <w:t xml:space="preserve"> </w:t>
      </w:r>
    </w:p>
    <w:p w:rsidR="00DC2CF4" w:rsidRDefault="00682E03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           </w:t>
      </w:r>
      <w:r w:rsidR="00E32781">
        <w:rPr>
          <w:rStyle w:val="1"/>
          <w:rFonts w:cs="Times New Roman"/>
          <w:b/>
          <w:sz w:val="28"/>
          <w:szCs w:val="28"/>
        </w:rPr>
        <w:t>единицы Э</w:t>
      </w:r>
      <w:r w:rsidR="00DC2CF4" w:rsidRPr="00DC2CF4">
        <w:rPr>
          <w:rStyle w:val="1"/>
          <w:rFonts w:cs="Times New Roman"/>
          <w:b/>
          <w:sz w:val="28"/>
          <w:szCs w:val="28"/>
        </w:rPr>
        <w:t>С</w:t>
      </w:r>
      <w:r w:rsidR="00DC2CF4" w:rsidRPr="00DC2CF4">
        <w:rPr>
          <w:rStyle w:val="1"/>
          <w:rFonts w:cs="Times New Roman"/>
          <w:sz w:val="28"/>
          <w:szCs w:val="28"/>
        </w:rPr>
        <w:t>.</w:t>
      </w:r>
    </w:p>
    <w:p w:rsidR="00671861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671861" w:rsidRPr="003B3F34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3B3F34">
        <w:rPr>
          <w:rStyle w:val="1"/>
          <w:rFonts w:cs="Times New Roman"/>
          <w:i/>
          <w:sz w:val="28"/>
          <w:szCs w:val="28"/>
        </w:rPr>
        <w:t>Задание</w:t>
      </w:r>
    </w:p>
    <w:p w:rsidR="00A64A26" w:rsidRPr="00887592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  <w:u w:val="single"/>
        </w:rPr>
      </w:pPr>
    </w:p>
    <w:p w:rsidR="00671861" w:rsidRDefault="00671861" w:rsidP="00682E03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 xml:space="preserve">Составить спецификации на сборочные чертежи проектируемого электронного средства: </w:t>
      </w:r>
    </w:p>
    <w:p w:rsidR="00682E03" w:rsidRPr="00682E03" w:rsidRDefault="00682E03" w:rsidP="00682E03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</w:p>
    <w:p w:rsidR="00671861" w:rsidRPr="00682E03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>- сборочный чертеж платы;</w:t>
      </w:r>
    </w:p>
    <w:p w:rsidR="00671861" w:rsidRPr="00682E03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>- сборочный чертеж корпуса электронного средства;</w:t>
      </w:r>
    </w:p>
    <w:p w:rsidR="00671861" w:rsidRPr="00682E03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 xml:space="preserve">- сборочный чертеж электронного средства. </w:t>
      </w:r>
    </w:p>
    <w:p w:rsidR="00A64A26" w:rsidRPr="003B3F34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A64A26" w:rsidRPr="003B3F34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3B3F34">
        <w:rPr>
          <w:rStyle w:val="1"/>
          <w:rFonts w:cs="Times New Roman"/>
          <w:i/>
          <w:sz w:val="28"/>
          <w:szCs w:val="28"/>
        </w:rPr>
        <w:t>Теоретические сведения</w:t>
      </w:r>
    </w:p>
    <w:p w:rsidR="00671861" w:rsidRPr="00671861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i/>
          <w:sz w:val="28"/>
          <w:szCs w:val="28"/>
        </w:rPr>
      </w:pPr>
    </w:p>
    <w:p w:rsidR="00C17DC1" w:rsidRPr="003B3F34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</w:pPr>
      <w:r w:rsidRPr="003B3F34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  <w:t>Спецификация 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Документ, определяющий состав изделия и всей конструк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торской документации, относящейся к этому изделию, — следует составлять на отдельных листах формата А4 на каждую сборочную единицу, комплекс и ком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плект.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документация;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комплексы;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сборочные единицы</w:t>
      </w:r>
      <w:r w:rsidRPr="003D454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детали;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стандартные изделия;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прочие изделия;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материалы;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комплекты.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Наименования разделов записывают в виде заголовков в графе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Наименова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softHyphen/>
        <w:t>ние"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строчными буквами (кроме первой прописной) и 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подчеркивают.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Ниже заго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ловка должна быть оставлена одна свободная строка, выше - не менее одной сво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бодной строки.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 раздел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Документация"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вносят все документы специфицируемого</w:t>
      </w:r>
      <w:r w:rsidRPr="003D454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изделия, кроме его </w:t>
      </w:r>
      <w:r w:rsidR="00671861"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спецификации, </w:t>
      </w:r>
      <w:r w:rsidR="00671861" w:rsidRPr="003D454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также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документы записываемых в спецификацию не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специфицируемых составных частей (деталей) (если таковые используются), кроме их рабочих чертежей.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 разделы: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Комплексы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",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Сборочные единицы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" и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Детали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"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вносят ком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плексы, сборочные единицы и детали специфицируемого изделия.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В раздел   "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Стандартные изделия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"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lastRenderedPageBreak/>
        <w:t>записывают изделия, примененные по - го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сударственным стандартам;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отраслевым стандартам;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стандартам предприятий.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В пределах каждой категории стандартов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 изделия записывают по группам, в зависимости от функционального назначения, (например, подшипники, крепеж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ные детали и т.п.),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В пределах каждой группы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в алфавитном порядке наимено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ваний изделий.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В пределах каждого наименования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в порядке возрастания обо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значений стандартов.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В пределах каждого обозначения стандартов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в порядке возрастания основных параметров или размеров изделия.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В раздел   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"Прочие изделия"</w:t>
      </w:r>
      <w:r w:rsidRPr="003D454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записывают изделия, взятые из каталогов, прей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скурантов и других источников, за исключением стандартных изделий.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Порядок записи подобен порядку раздела "Стандартные изделия".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В </w:t>
      </w:r>
      <w:r w:rsidR="00671861"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раздел «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Материалы"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вносят все материалы специфицируемого изделия в такой последовательности: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-металлы черные;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металлы магнитоэлектрические и ферромагнит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ные;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металлы цветные;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кабели, провода и шнуры;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пластмассы и пресс-материалы;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бумажные, текстильные, лесные материалы;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резиновые, мине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ральные, керамические и стеклянные материалы;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лаки, краски, нефтепродукты и химикаты;</w:t>
      </w:r>
    </w:p>
    <w:p w:rsidR="00C17DC1" w:rsidRPr="003D454C" w:rsidRDefault="00C17DC1" w:rsidP="00C17DC1">
      <w:pPr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 прочие материалы.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В пределах вида материалов их записывают в алфавитном порядке наимено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ваний, в пределах наименования - по возрастанию размеров или других пара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метров.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Графы спецификации заполняют следующим образом.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графе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"Формат"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указывают форматы документов, имеющих обозначение в графе "Обозначение".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Если документ выполнен на нескольких листах различного формата, то в графе ставят "звездочку", а в графе "Примечание" перечисляют все форматы с простановкой знака звездочки, </w:t>
      </w:r>
      <w:r w:rsidR="00671861"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например,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*АЗ, А4 А4ХЗ. 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Для деталей, на которые нет чертежей, в графе указывают БЧ.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 документов, записанных в разделы: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"Стандартные изделия", "Прочие изделия'' и "</w:t>
      </w:r>
      <w:r w:rsidR="0067186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Материалы»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C17DC1" w:rsidRPr="003D454C" w:rsidRDefault="00C17DC1" w:rsidP="00C17DC1">
      <w:pPr>
        <w:kinsoku w:val="0"/>
        <w:overflowPunct w:val="0"/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</w:pP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t>графу "Фор</w:t>
      </w:r>
      <w:r w:rsidRPr="003D454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u w:val="single"/>
          <w:lang w:eastAsia="ru-RU"/>
        </w:rPr>
        <w:softHyphen/>
        <w:t>мат" не заполняют.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графе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"Зона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" указывают обозначение зоны, где находится номер позиции записываемой части изделия (если поле чертежа разбито на зоны по ГОСТ 2.104 68*).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графе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"Поз."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указывают порядковые номера составных частей в последовательности записи их в спецификации.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lastRenderedPageBreak/>
        <w:t>Графу не заполняют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для разделов "Документация" и "Комплекты".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графе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"Обозначение"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указывают: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для раздела "Документация" - обозна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чение записываемых документов;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для разделов: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"Комплексы",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"Сборочные еди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ницы",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"Детали" и "Комплекты" - обозначение основных конструкторских до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кументов на записываемые изделия;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для деталей, выпущенных без чертежей, - присвоенное им обозначение (если таковое имеется).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 xml:space="preserve">Графу не заполняют для разделов: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''Стандартные изделия",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"Прочие изделия" и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"Материалы".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В графе</w:t>
      </w:r>
      <w:r w:rsidRPr="003D454C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"Наименование"</w:t>
      </w:r>
      <w:r w:rsidRPr="003D454C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указывают: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в разделе "Документация</w:t>
      </w:r>
      <w:r w:rsidR="00671861"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»: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для документов специфицируемого изделия - только их наименование, </w:t>
      </w:r>
      <w:r w:rsidR="00671861"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например,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"Сборочный чертеж", "Габаритный чертеж", "Технические условия", "Пояснительная записка";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для документов на неспецифи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цируемые части - наименование изделия и документа;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в разделах "Комплексы", "Сборочные единицы", "Детали" и "Комплекты" - наименование изделий в соответствии с их основной надписью на основных кон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структорских документах;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- для деталей без чертежа указывают наименование и материалы, а также размеры, необходимые для их изготовления;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разделе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"Стандартные изделия"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наименования и обозначения изделий;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разделе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"Прочие изделия"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наименования и условные обозначения изде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>лий по документам на их поставку с указанием обозначений этих документов;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разделе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"Материалы"-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 обозначение материала.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Допускается для изделий и материалов, различающихся размерами и дру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гими данными и примененных по одному документу, общую часть наименования с обозначением документа записывать на каждом листе спецификации один раз в виде заголовка.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Под общим наименованием записывать для каждого изделия и материала только их параметры и размеры.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Если основные параметры или раз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softHyphen/>
        <w:t xml:space="preserve">меры изделия обозначаются числом или буквой, то не допускается пользоваться указанным допущением.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>В графе “Кол.”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- указывают количество составных частей на одно специфицируемое изделие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sym w:font="Symbol" w:char="F03B"/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разделе “Материалы” </w:t>
      </w:r>
      <w:r w:rsidRPr="00671861">
        <w:rPr>
          <w:rFonts w:eastAsiaTheme="minorEastAsia"/>
          <w:bCs/>
          <w:color w:val="000000" w:themeColor="text1"/>
          <w:kern w:val="24"/>
          <w:sz w:val="28"/>
          <w:szCs w:val="28"/>
        </w:rPr>
        <w:t>общее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количество материала на одно изделие с указанием единицы величины.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Последние допускается записывать и в графе “Примечание”.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lastRenderedPageBreak/>
        <w:t xml:space="preserve">Количество таких материалов, как припой, клей, электроды для сварки, не указывают. </w:t>
      </w:r>
      <w:r w:rsidR="002A091F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Эти сведения дают на поле чертежа. </w:t>
      </w:r>
    </w:p>
    <w:p w:rsidR="00C17DC1" w:rsidRPr="003D454C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В разделе “Документация” данную графу не заполняют.</w:t>
      </w:r>
    </w:p>
    <w:p w:rsidR="00C17DC1" w:rsidRDefault="00C17DC1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3D454C">
        <w:rPr>
          <w:rFonts w:eastAsiaTheme="minorEastAsia"/>
          <w:bCs/>
          <w:color w:val="000000" w:themeColor="text1"/>
          <w:kern w:val="24"/>
          <w:sz w:val="28"/>
          <w:szCs w:val="28"/>
        </w:rPr>
        <w:t>Наличие разделов спецификации зависит от состава специфируемого изделия.</w:t>
      </w:r>
    </w:p>
    <w:p w:rsidR="002A091F" w:rsidRDefault="002A091F" w:rsidP="00C17DC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2A091F" w:rsidRDefault="002A091F" w:rsidP="002A09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6704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2A091F" w:rsidRPr="003B3F34" w:rsidRDefault="002A091F" w:rsidP="002A091F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C17DC1" w:rsidRPr="003B3F34" w:rsidRDefault="004A5164" w:rsidP="00A64A26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i/>
          <w:sz w:val="28"/>
          <w:szCs w:val="28"/>
        </w:rPr>
      </w:pPr>
      <w:r w:rsidRPr="003B3F34">
        <w:rPr>
          <w:i/>
          <w:sz w:val="28"/>
          <w:szCs w:val="28"/>
        </w:rPr>
        <w:t xml:space="preserve"> </w:t>
      </w:r>
      <w:r w:rsidR="00416049" w:rsidRPr="003B3F34">
        <w:rPr>
          <w:i/>
          <w:sz w:val="28"/>
          <w:szCs w:val="28"/>
        </w:rPr>
        <w:t xml:space="preserve"> </w:t>
      </w:r>
      <w:r w:rsidR="00A64A26" w:rsidRPr="003B3F34">
        <w:rPr>
          <w:i/>
          <w:sz w:val="28"/>
          <w:szCs w:val="28"/>
        </w:rPr>
        <w:t xml:space="preserve">Список </w:t>
      </w:r>
      <w:r w:rsidR="00682E03" w:rsidRPr="003B3F34">
        <w:rPr>
          <w:i/>
          <w:sz w:val="28"/>
          <w:szCs w:val="28"/>
        </w:rPr>
        <w:t xml:space="preserve">рекомендуемых </w:t>
      </w:r>
      <w:r w:rsidR="00A64A26" w:rsidRPr="003B3F34">
        <w:rPr>
          <w:i/>
          <w:sz w:val="28"/>
          <w:szCs w:val="28"/>
        </w:rPr>
        <w:t>литературных источников</w:t>
      </w:r>
    </w:p>
    <w:p w:rsidR="00A64A26" w:rsidRDefault="00A64A26" w:rsidP="00A64A26">
      <w:pPr>
        <w:spacing w:after="0" w:line="240" w:lineRule="auto"/>
        <w:ind w:firstLine="227"/>
        <w:jc w:val="both"/>
        <w:rPr>
          <w:rFonts w:ascii="Times New Roman" w:hAnsi="Times New Roman"/>
          <w:sz w:val="28"/>
          <w:szCs w:val="28"/>
        </w:rPr>
      </w:pP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2.102-68 ЕСКД. Виды и комплектность конструкторских документов</w:t>
      </w: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2.108-68 ЕСКД. Спецификация</w:t>
      </w: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2.109-73 ЕСКД. Основные требования к чертежам</w:t>
      </w: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2.113-75 ЕСКД. Групповые и базовые конструкторские документы</w:t>
      </w:r>
    </w:p>
    <w:p w:rsidR="00A64A26" w:rsidRPr="003F1F1C" w:rsidRDefault="00A64A26" w:rsidP="003F1F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1F1C">
        <w:rPr>
          <w:rFonts w:ascii="Times New Roman" w:hAnsi="Times New Roman"/>
          <w:sz w:val="28"/>
          <w:szCs w:val="28"/>
        </w:rPr>
        <w:t>ГОСТ 2.417-91 ЕСКД. Платы печатные. Правила выполнения чертежей</w:t>
      </w:r>
    </w:p>
    <w:p w:rsidR="003F1F1C" w:rsidRPr="003F1F1C" w:rsidRDefault="003F1F1C" w:rsidP="003F1F1C">
      <w:pPr>
        <w:pStyle w:val="a5"/>
        <w:numPr>
          <w:ilvl w:val="0"/>
          <w:numId w:val="2"/>
        </w:numPr>
        <w:tabs>
          <w:tab w:val="num" w:pos="1276"/>
        </w:tabs>
        <w:rPr>
          <w:rFonts w:ascii="Times New Roman" w:hAnsi="Times New Roman" w:cs="Times New Roman"/>
          <w:sz w:val="28"/>
          <w:szCs w:val="28"/>
        </w:rPr>
      </w:pPr>
      <w:r w:rsidRPr="003F1F1C">
        <w:rPr>
          <w:rFonts w:ascii="Times New Roman" w:hAnsi="Times New Roman" w:cs="Times New Roman"/>
          <w:sz w:val="28"/>
          <w:szCs w:val="28"/>
        </w:rPr>
        <w:t>ГОСТ 2.201-80. «Обозначение изделий и конструкторских документов»;</w:t>
      </w:r>
    </w:p>
    <w:p w:rsidR="003F1F1C" w:rsidRPr="003F1F1C" w:rsidRDefault="003F1F1C" w:rsidP="003F1F1C">
      <w:pPr>
        <w:pStyle w:val="a5"/>
        <w:numPr>
          <w:ilvl w:val="0"/>
          <w:numId w:val="2"/>
        </w:numPr>
        <w:tabs>
          <w:tab w:val="num" w:pos="127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F1F1C">
        <w:rPr>
          <w:rFonts w:ascii="Times New Roman" w:hAnsi="Times New Roman" w:cs="Times New Roman"/>
          <w:sz w:val="28"/>
          <w:szCs w:val="28"/>
        </w:rPr>
        <w:t>ГОСТ 2.316-68. «Правила нанесения на чертежах надписей технических требований и таблиц»;</w:t>
      </w:r>
    </w:p>
    <w:p w:rsidR="003F1F1C" w:rsidRPr="00A64A26" w:rsidRDefault="003F1F1C" w:rsidP="00A64A26">
      <w:pPr>
        <w:spacing w:after="0" w:line="240" w:lineRule="auto"/>
        <w:ind w:firstLine="227"/>
        <w:jc w:val="both"/>
        <w:rPr>
          <w:rFonts w:ascii="Times New Roman" w:hAnsi="Times New Roman"/>
          <w:sz w:val="28"/>
          <w:szCs w:val="28"/>
        </w:rPr>
      </w:pPr>
    </w:p>
    <w:p w:rsidR="009F38F4" w:rsidRPr="00DC2CF4" w:rsidRDefault="009F38F4" w:rsidP="00DC2CF4">
      <w:pPr>
        <w:rPr>
          <w:rFonts w:ascii="Times New Roman" w:hAnsi="Times New Roman" w:cs="Times New Roman"/>
          <w:sz w:val="28"/>
          <w:szCs w:val="28"/>
        </w:rPr>
      </w:pPr>
    </w:p>
    <w:sectPr w:rsidR="009F38F4" w:rsidRPr="00DC2CF4" w:rsidSect="008F5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03C5F"/>
    <w:multiLevelType w:val="hybridMultilevel"/>
    <w:tmpl w:val="DBEED706"/>
    <w:lvl w:ilvl="0" w:tplc="95F2E5F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2CF4"/>
    <w:rsid w:val="00120F67"/>
    <w:rsid w:val="0025208F"/>
    <w:rsid w:val="002A091F"/>
    <w:rsid w:val="003B3F34"/>
    <w:rsid w:val="003B5FAD"/>
    <w:rsid w:val="003F1F1C"/>
    <w:rsid w:val="00416049"/>
    <w:rsid w:val="004972BA"/>
    <w:rsid w:val="004A5164"/>
    <w:rsid w:val="00572B2A"/>
    <w:rsid w:val="00646441"/>
    <w:rsid w:val="00671861"/>
    <w:rsid w:val="00682E03"/>
    <w:rsid w:val="006D4C8A"/>
    <w:rsid w:val="007B3520"/>
    <w:rsid w:val="00800D09"/>
    <w:rsid w:val="00836F13"/>
    <w:rsid w:val="00887592"/>
    <w:rsid w:val="008A56A5"/>
    <w:rsid w:val="008F5684"/>
    <w:rsid w:val="009F38F4"/>
    <w:rsid w:val="00A64A26"/>
    <w:rsid w:val="00A86EC0"/>
    <w:rsid w:val="00AA04B4"/>
    <w:rsid w:val="00B65980"/>
    <w:rsid w:val="00BE724B"/>
    <w:rsid w:val="00C17DC1"/>
    <w:rsid w:val="00D56B7B"/>
    <w:rsid w:val="00DC2CF4"/>
    <w:rsid w:val="00E32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DC2CF4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uiPriority w:val="99"/>
    <w:locked/>
    <w:rsid w:val="00DC2CF4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uiPriority w:val="99"/>
    <w:rsid w:val="00DC2CF4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Normal (Web)"/>
    <w:basedOn w:val="a"/>
    <w:uiPriority w:val="99"/>
    <w:unhideWhenUsed/>
    <w:rsid w:val="00C1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F1F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11</cp:revision>
  <dcterms:created xsi:type="dcterms:W3CDTF">2017-12-05T20:45:00Z</dcterms:created>
  <dcterms:modified xsi:type="dcterms:W3CDTF">2018-09-25T20:52:00Z</dcterms:modified>
</cp:coreProperties>
</file>