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5B692C" w14:textId="0AF6A530" w:rsidR="00E17648" w:rsidRPr="009C259A" w:rsidRDefault="00E17648" w:rsidP="00E17648">
      <w:pPr>
        <w:pStyle w:val="papertitle"/>
        <w:spacing w:before="5pt" w:beforeAutospacing="1" w:after="5pt" w:afterAutospacing="1"/>
        <w:rPr>
          <w:kern w:val="48"/>
        </w:rPr>
        <w:sectPr w:rsidR="00E17648" w:rsidRPr="009C259A" w:rsidSect="00E5042B">
          <w:headerReference w:type="even" r:id="rId8"/>
          <w:headerReference w:type="default" r:id="rId9"/>
          <w:footerReference w:type="even" r:id="rId10"/>
          <w:footerReference w:type="default" r:id="rId11"/>
          <w:headerReference w:type="first" r:id="rId12"/>
          <w:footerReference w:type="first" r:id="rId13"/>
          <w:type w:val="continuous"/>
          <w:pgSz w:w="595.30pt" w:h="841.90pt" w:code="9"/>
          <w:pgMar w:top="27pt" w:right="44.65pt" w:bottom="72pt" w:left="44.65pt" w:header="36pt" w:footer="36pt" w:gutter="0pt"/>
          <w:cols w:space="36pt"/>
          <w:titlePg/>
          <w:docGrid w:linePitch="360"/>
        </w:sectPr>
      </w:pPr>
      <w:r w:rsidRPr="00E17648">
        <w:rPr>
          <w:kern w:val="48"/>
        </w:rPr>
        <w:t>Navigating the global jobs market: Assessing employability factors in Indian and international engineering graduates</w:t>
      </w:r>
    </w:p>
    <w:p w14:paraId="7D85EB92" w14:textId="77777777" w:rsidR="00E17648" w:rsidRDefault="00E17648" w:rsidP="00E17648">
      <w:pPr>
        <w:pStyle w:val="papertitle"/>
        <w:spacing w:before="5pt" w:beforeAutospacing="1" w:after="5pt" w:afterAutospacing="1"/>
        <w:jc w:val="both"/>
        <w:rPr>
          <w:kern w:val="48"/>
        </w:rPr>
      </w:pPr>
    </w:p>
    <w:p w14:paraId="63729EE6" w14:textId="75607094" w:rsidR="00E17648" w:rsidRDefault="00E17648" w:rsidP="00E17648">
      <w:pPr>
        <w:pStyle w:val="Author"/>
        <w:spacing w:before="5pt" w:beforeAutospacing="1"/>
        <w:rPr>
          <w:sz w:val="18"/>
          <w:szCs w:val="18"/>
        </w:rPr>
      </w:pPr>
      <w:r>
        <w:rPr>
          <w:sz w:val="18"/>
          <w:szCs w:val="18"/>
        </w:rPr>
        <w:t>Ahmed Fahzain Rizwan</w:t>
      </w:r>
      <w:r w:rsidR="001A3B3D" w:rsidRPr="009C259A">
        <w:rPr>
          <w:sz w:val="18"/>
          <w:szCs w:val="18"/>
        </w:rPr>
        <w:t xml:space="preserve"> </w:t>
      </w:r>
      <w:r w:rsidR="001A3B3D" w:rsidRPr="009C259A">
        <w:rPr>
          <w:sz w:val="18"/>
          <w:szCs w:val="18"/>
        </w:rPr>
        <w:br/>
      </w:r>
      <w:r>
        <w:rPr>
          <w:i/>
          <w:sz w:val="18"/>
          <w:szCs w:val="18"/>
        </w:rPr>
        <w:t>Department of Computer Application</w:t>
      </w:r>
      <w:r w:rsidR="00D72D06" w:rsidRPr="009C259A">
        <w:rPr>
          <w:sz w:val="18"/>
          <w:szCs w:val="18"/>
        </w:rPr>
        <w:br/>
      </w:r>
      <w:r>
        <w:rPr>
          <w:i/>
          <w:sz w:val="18"/>
          <w:szCs w:val="18"/>
        </w:rPr>
        <w:t>Lok Jagruti Kendra University</w:t>
      </w:r>
      <w:r w:rsidR="001A3B3D" w:rsidRPr="009C259A">
        <w:rPr>
          <w:i/>
          <w:sz w:val="18"/>
          <w:szCs w:val="18"/>
        </w:rPr>
        <w:br/>
      </w:r>
      <w:r>
        <w:rPr>
          <w:sz w:val="18"/>
          <w:szCs w:val="18"/>
        </w:rPr>
        <w:t>Ahmedabad, India</w:t>
      </w:r>
      <w:r w:rsidR="001A3B3D" w:rsidRPr="009C259A">
        <w:rPr>
          <w:sz w:val="18"/>
          <w:szCs w:val="18"/>
        </w:rPr>
        <w:br/>
      </w:r>
      <w:r>
        <w:rPr>
          <w:sz w:val="18"/>
          <w:szCs w:val="18"/>
        </w:rPr>
        <w:t>saiyedfahzain191@gmail.com</w:t>
      </w:r>
    </w:p>
    <w:p w14:paraId="19AB3033" w14:textId="79CE2B4F" w:rsidR="00E17648" w:rsidRDefault="00E17648" w:rsidP="00E17648">
      <w:pPr>
        <w:pStyle w:val="Author"/>
        <w:spacing w:before="5pt" w:beforeAutospacing="1"/>
        <w:rPr>
          <w:sz w:val="18"/>
          <w:szCs w:val="18"/>
        </w:rPr>
      </w:pPr>
      <w:r>
        <w:rPr>
          <w:sz w:val="18"/>
          <w:szCs w:val="18"/>
        </w:rPr>
        <w:t>Sheth Mahamad Sarjil</w:t>
      </w:r>
      <w:r w:rsidRPr="009C259A">
        <w:rPr>
          <w:sz w:val="18"/>
          <w:szCs w:val="18"/>
        </w:rPr>
        <w:br/>
      </w:r>
      <w:r>
        <w:rPr>
          <w:i/>
          <w:sz w:val="18"/>
          <w:szCs w:val="18"/>
        </w:rPr>
        <w:t>Department of Computer Application</w:t>
      </w:r>
      <w:r w:rsidRPr="009C259A">
        <w:rPr>
          <w:sz w:val="18"/>
          <w:szCs w:val="18"/>
        </w:rPr>
        <w:br/>
      </w:r>
      <w:r>
        <w:rPr>
          <w:i/>
          <w:sz w:val="18"/>
          <w:szCs w:val="18"/>
        </w:rPr>
        <w:t>Lok Jagruti Kendra University</w:t>
      </w:r>
      <w:r w:rsidRPr="009C259A">
        <w:rPr>
          <w:i/>
          <w:sz w:val="18"/>
          <w:szCs w:val="18"/>
        </w:rPr>
        <w:br/>
      </w:r>
      <w:r>
        <w:rPr>
          <w:sz w:val="18"/>
          <w:szCs w:val="18"/>
        </w:rPr>
        <w:t>Ahmedabad, India</w:t>
      </w:r>
      <w:r w:rsidRPr="009C259A">
        <w:rPr>
          <w:sz w:val="18"/>
          <w:szCs w:val="18"/>
        </w:rPr>
        <w:br/>
      </w:r>
      <w:r>
        <w:rPr>
          <w:sz w:val="18"/>
          <w:szCs w:val="18"/>
        </w:rPr>
        <w:t>sarjilark123@gmail.com</w:t>
      </w:r>
    </w:p>
    <w:p w14:paraId="5764CBD3" w14:textId="0A8005A4" w:rsidR="00E17648" w:rsidRPr="009C259A" w:rsidRDefault="00E17648" w:rsidP="00E17648">
      <w:pPr>
        <w:pStyle w:val="Author"/>
        <w:spacing w:before="5pt" w:beforeAutospacing="1"/>
        <w:rPr>
          <w:sz w:val="18"/>
          <w:szCs w:val="18"/>
        </w:rPr>
      </w:pPr>
      <w:r>
        <w:rPr>
          <w:sz w:val="18"/>
          <w:szCs w:val="18"/>
        </w:rPr>
        <w:t>Malek Burhaan Maqsud</w:t>
      </w:r>
      <w:r w:rsidRPr="009C259A">
        <w:rPr>
          <w:sz w:val="18"/>
          <w:szCs w:val="18"/>
        </w:rPr>
        <w:br/>
      </w:r>
      <w:r>
        <w:rPr>
          <w:i/>
          <w:sz w:val="18"/>
          <w:szCs w:val="18"/>
        </w:rPr>
        <w:t>Department of Computer Application</w:t>
      </w:r>
      <w:r w:rsidRPr="009C259A">
        <w:rPr>
          <w:sz w:val="18"/>
          <w:szCs w:val="18"/>
        </w:rPr>
        <w:br/>
      </w:r>
      <w:r>
        <w:rPr>
          <w:i/>
          <w:sz w:val="18"/>
          <w:szCs w:val="18"/>
        </w:rPr>
        <w:t>Lok Jagruti Kendra University</w:t>
      </w:r>
      <w:r w:rsidRPr="009C259A">
        <w:rPr>
          <w:i/>
          <w:sz w:val="18"/>
          <w:szCs w:val="18"/>
        </w:rPr>
        <w:br/>
      </w:r>
      <w:r>
        <w:rPr>
          <w:sz w:val="18"/>
          <w:szCs w:val="18"/>
        </w:rPr>
        <w:t>Ahmedabad, India</w:t>
      </w:r>
      <w:r w:rsidRPr="009C259A">
        <w:rPr>
          <w:sz w:val="18"/>
          <w:szCs w:val="18"/>
        </w:rPr>
        <w:br/>
      </w:r>
      <w:r>
        <w:rPr>
          <w:sz w:val="18"/>
          <w:szCs w:val="18"/>
        </w:rPr>
        <w:t>malekburhaan@gmail.com</w:t>
      </w:r>
    </w:p>
    <w:p w14:paraId="52DEE00A" w14:textId="74CEA84D" w:rsidR="009F1D79" w:rsidRPr="009C259A" w:rsidRDefault="00BD670B" w:rsidP="008C3C24">
      <w:pPr>
        <w:pStyle w:val="Author"/>
        <w:spacing w:before="5pt" w:beforeAutospacing="1"/>
        <w:sectPr w:rsidR="009F1D79" w:rsidRPr="009C259A" w:rsidSect="00E5042B">
          <w:headerReference w:type="even" r:id="rId14"/>
          <w:headerReference w:type="default" r:id="rId15"/>
          <w:footerReference w:type="even" r:id="rId16"/>
          <w:footerReference w:type="default" r:id="rId17"/>
          <w:headerReference w:type="first" r:id="rId18"/>
          <w:footerReference w:type="first" r:id="rId19"/>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E5042B">
          <w:type w:val="continuous"/>
          <w:pgSz w:w="595.30pt" w:h="841.90pt" w:code="9"/>
          <w:pgMar w:top="22.50pt" w:right="44.65pt" w:bottom="72pt" w:left="44.65pt" w:header="36pt" w:footer="36pt" w:gutter="0pt"/>
          <w:cols w:num="3" w:space="36pt"/>
          <w:docGrid w:linePitch="360"/>
        </w:sectPr>
      </w:pPr>
    </w:p>
    <w:p w14:paraId="6BC9547C" w14:textId="58B7102F" w:rsidR="00E17648" w:rsidRPr="00E17648" w:rsidRDefault="009303D9" w:rsidP="00092BF3">
      <w:pPr>
        <w:pStyle w:val="Abstract"/>
      </w:pPr>
      <w:r w:rsidRPr="009C259A">
        <w:rPr>
          <w:i/>
          <w:iCs/>
        </w:rPr>
        <w:t>Abstract</w:t>
      </w:r>
      <w:r w:rsidRPr="009C259A">
        <w:t>—</w:t>
      </w:r>
      <w:r w:rsidR="00E17648" w:rsidRPr="00E17648">
        <w:t>This comprehensive study investigates employability factors influencing both Indian and international engineering graduates in the global job market. Through a thorough analysis of skillsets, educational backgrounds, and industry trends, the research aims to provide insights into the comparative employability of these two groups. The study delves into the challenges and opportunities faced by Indian engineering graduates in securing international employment, considering factors such as cultural adaptation and language proficiency. Additionally, it examines the impact of technological advancements and evolving industry demands on the overall employability landscape for engineering graduates worldwide. By comparing experiences, the research contributes valuable insights into the global employment landscape for engineers, offering guidance for educational institutions, policymakers, and industry stakeholders to enhance the employability of graduates in both Indian and international contexts.</w:t>
      </w:r>
    </w:p>
    <w:p w14:paraId="2DE7D4D4" w14:textId="0C74A9C7" w:rsidR="00092BF3" w:rsidRDefault="004D72B5" w:rsidP="00092BF3">
      <w:pPr>
        <w:pStyle w:val="Keywords"/>
        <w:jc w:val="start"/>
      </w:pPr>
      <w:r w:rsidRPr="009C259A">
        <w:t>Keywords—</w:t>
      </w:r>
      <w:r w:rsidR="00092BF3" w:rsidRPr="00092BF3">
        <w:t>Employability factors, Engineering g</w:t>
      </w:r>
      <w:r w:rsidR="00092BF3">
        <w:t>raduates, Global job market,</w:t>
      </w:r>
      <w:r w:rsidR="00092BF3" w:rsidRPr="00092BF3">
        <w:t xml:space="preserve"> Educational background</w:t>
      </w:r>
      <w:r w:rsidR="000D69AA">
        <w:t>s</w:t>
      </w:r>
      <w:r w:rsidR="00092BF3" w:rsidRPr="00092BF3">
        <w:t xml:space="preserve"> , Comparative employability, Challen</w:t>
      </w:r>
      <w:r w:rsidR="00092BF3">
        <w:t xml:space="preserve">ges and opportunities, </w:t>
      </w:r>
      <w:r w:rsidR="00092BF3" w:rsidRPr="00092BF3">
        <w:t>Language proficiency</w:t>
      </w:r>
      <w:r w:rsidR="00092BF3">
        <w:t>.</w:t>
      </w:r>
    </w:p>
    <w:p w14:paraId="46BD1081" w14:textId="77777777" w:rsidR="00092BF3" w:rsidRPr="009C259A" w:rsidRDefault="00092BF3" w:rsidP="00972203">
      <w:pPr>
        <w:pStyle w:val="Keywords"/>
      </w:pPr>
    </w:p>
    <w:p w14:paraId="1A8F0EC3" w14:textId="4DB6594F" w:rsidR="009303D9" w:rsidRPr="009C259A" w:rsidRDefault="00092BF3" w:rsidP="006B6B66">
      <w:pPr>
        <w:pStyle w:val="Heading1"/>
      </w:pPr>
      <w:r>
        <w:t>INTRODUCTION</w:t>
      </w:r>
    </w:p>
    <w:p w14:paraId="6A64F5FF" w14:textId="77777777" w:rsidR="00A01A07" w:rsidRDefault="00A01A07" w:rsidP="00A01A07">
      <w:pPr>
        <w:pStyle w:val="BodyText"/>
        <w:rPr>
          <w:lang w:val="en-US"/>
        </w:rPr>
      </w:pPr>
      <w:r w:rsidRPr="00A01A07">
        <w:rPr>
          <w:lang w:val="en-US"/>
        </w:rPr>
        <w:t xml:space="preserve">In an era of heightened global mobility, this research delves into the experiences of Indian graduates versus their international peers, unraveling the nuances that shape their educational journeys. Beyond the traditional confines of national borders, we examine the impact of cultural contexts on academic, professional, and personal development. This comparative study navigates factors such as educational systems, resource accessibility, career trajectories, and </w:t>
      </w:r>
      <w:r w:rsidRPr="00A01A07">
        <w:rPr>
          <w:lang w:val="en-US"/>
        </w:rPr>
        <w:t xml:space="preserve">cultural0 adaptation, offering insights into the distinctive challenges faced by Indian and international graduates alike. </w:t>
      </w:r>
    </w:p>
    <w:p w14:paraId="6B42EF9C" w14:textId="77777777" w:rsidR="00A01A07" w:rsidRDefault="00A01A07" w:rsidP="00A01A07">
      <w:pPr>
        <w:pStyle w:val="BodyText"/>
        <w:rPr>
          <w:lang w:val="en-US"/>
        </w:rPr>
      </w:pPr>
    </w:p>
    <w:p w14:paraId="215C3B8B" w14:textId="3E3E21CF" w:rsidR="00A01A07" w:rsidRPr="00A01A07" w:rsidRDefault="00A01A07" w:rsidP="00A01A07">
      <w:pPr>
        <w:pStyle w:val="BodyText"/>
        <w:rPr>
          <w:lang w:val="en-US"/>
        </w:rPr>
      </w:pPr>
      <w:r w:rsidRPr="00A01A07">
        <w:rPr>
          <w:lang w:val="en-US"/>
        </w:rPr>
        <w:t>By identifying both differences and commonalities, this research aims to inform educational policies and institutional practices, contributing to a more holistic understanding of the evolving dynamics within higher education. Through this exploration, we aspire to shed light on how institutions and societies can better support the diverse needs and aspirations of students in an interconnected world, ultimately enriching the global educational landscape.</w:t>
      </w: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497A5031" w:rsidR="009303D9" w:rsidRPr="009C259A" w:rsidRDefault="00A01A07" w:rsidP="00A01A07">
      <w:pPr>
        <w:pStyle w:val="Heading2"/>
        <w:tabs>
          <w:tab w:val="clear" w:pos="18pt"/>
          <w:tab w:val="num" w:pos="14.40pt"/>
        </w:tabs>
      </w:pPr>
      <w:r>
        <w:t>Some</w:t>
      </w:r>
      <w:r w:rsidRPr="00A01A07">
        <w:t xml:space="preserve"> benefits of International graduates ove</w:t>
      </w:r>
      <w:r>
        <w:t>r Indian engineering graduates.</w:t>
      </w:r>
    </w:p>
    <w:p w14:paraId="0B471CDA" w14:textId="21E1761F" w:rsidR="00A01A07" w:rsidRPr="00A01A07" w:rsidRDefault="00A01A07" w:rsidP="00A01A07">
      <w:pPr>
        <w:pStyle w:val="Heading3"/>
        <w:ind w:firstLine="14.40pt"/>
        <w:rPr>
          <w:i w:val="0"/>
          <w:iCs w:val="0"/>
        </w:rPr>
      </w:pPr>
      <w:r>
        <w:t xml:space="preserve"> </w:t>
      </w:r>
      <w:r w:rsidRPr="00A01A07">
        <w:rPr>
          <w:i w:val="0"/>
          <w:iCs w:val="0"/>
        </w:rPr>
        <w:t>International engineering graduates enhance cultural diversity within educational institutions, exposing students to different perspectives, traditions, and ways of thinking. This exposure fosters a more inclusive and global learning environment.</w:t>
      </w:r>
    </w:p>
    <w:p w14:paraId="12A87419" w14:textId="3BF7F408" w:rsidR="00582C8E" w:rsidRPr="009C259A" w:rsidRDefault="00582C8E" w:rsidP="00582C8E">
      <w:pPr>
        <w:pStyle w:val="equation"/>
        <w:rPr>
          <w:rFonts w:hint="eastAsia"/>
        </w:rPr>
      </w:pPr>
      <w:r w:rsidRPr="009C259A">
        <w:tab/>
      </w:r>
      <w:r w:rsidRPr="009C259A">
        <w:tab/>
      </w:r>
      <w:r w:rsidRPr="009C259A">
        <w:t></w:t>
      </w:r>
      <w:r w:rsidRPr="009C259A">
        <w:t></w:t>
      </w:r>
      <w:r w:rsidRPr="009C259A">
        <w:t></w:t>
      </w:r>
    </w:p>
    <w:p w14:paraId="7725F2B3" w14:textId="6449E3E1" w:rsidR="009C7A0E" w:rsidRPr="009C7A0E" w:rsidRDefault="009C7A0E" w:rsidP="009C7A0E">
      <w:pPr>
        <w:pStyle w:val="Heading3"/>
        <w:rPr>
          <w:i w:val="0"/>
          <w:iCs w:val="0"/>
        </w:rPr>
      </w:pPr>
      <w:r>
        <w:t>Some points that why Indernational engeneering graduates is more capable then Indian engeneering graduates</w:t>
      </w:r>
      <w:r w:rsidR="004107FB" w:rsidRPr="009C259A">
        <w:t>:</w:t>
      </w:r>
      <w:r>
        <w:t xml:space="preserve"> </w:t>
      </w:r>
      <w:r w:rsidRPr="009C7A0E">
        <w:rPr>
          <w:i w:val="0"/>
          <w:iCs w:val="0"/>
        </w:rPr>
        <w:t>Global</w:t>
      </w:r>
      <w:r>
        <w:rPr>
          <w:i w:val="0"/>
          <w:iCs w:val="0"/>
        </w:rPr>
        <w:t xml:space="preserve"> </w:t>
      </w:r>
      <w:r w:rsidRPr="009C7A0E">
        <w:rPr>
          <w:i w:val="0"/>
          <w:iCs w:val="0"/>
        </w:rPr>
        <w:t>Perspective</w:t>
      </w:r>
      <w:r>
        <w:rPr>
          <w:i w:val="0"/>
          <w:iCs w:val="0"/>
        </w:rPr>
        <w:t xml:space="preserve"> , </w:t>
      </w:r>
      <w:r w:rsidRPr="009C7A0E">
        <w:rPr>
          <w:i w:val="0"/>
          <w:iCs w:val="0"/>
        </w:rPr>
        <w:t>Cultural</w:t>
      </w:r>
      <w:r>
        <w:rPr>
          <w:i w:val="0"/>
          <w:iCs w:val="0"/>
        </w:rPr>
        <w:t xml:space="preserve"> </w:t>
      </w:r>
      <w:r w:rsidRPr="009C7A0E">
        <w:rPr>
          <w:i w:val="0"/>
          <w:iCs w:val="0"/>
        </w:rPr>
        <w:t>Diversity</w:t>
      </w:r>
      <w:r>
        <w:rPr>
          <w:i w:val="0"/>
          <w:iCs w:val="0"/>
        </w:rPr>
        <w:t xml:space="preserve"> </w:t>
      </w:r>
      <w:r w:rsidRPr="009C7A0E">
        <w:rPr>
          <w:i w:val="0"/>
          <w:iCs w:val="0"/>
        </w:rPr>
        <w:t>and Adaptability</w:t>
      </w:r>
      <w:r>
        <w:rPr>
          <w:i w:val="0"/>
          <w:iCs w:val="0"/>
        </w:rPr>
        <w:t>,</w:t>
      </w:r>
      <w:r w:rsidRPr="009C7A0E">
        <w:rPr>
          <w:i w:val="0"/>
          <w:iCs w:val="0"/>
        </w:rPr>
        <w:t>Language</w:t>
      </w:r>
      <w:r>
        <w:rPr>
          <w:i w:val="0"/>
          <w:iCs w:val="0"/>
        </w:rPr>
        <w:t xml:space="preserve"> </w:t>
      </w:r>
      <w:r w:rsidRPr="009C7A0E">
        <w:rPr>
          <w:i w:val="0"/>
          <w:iCs w:val="0"/>
        </w:rPr>
        <w:t>Proficiency</w:t>
      </w:r>
      <w:r>
        <w:rPr>
          <w:i w:val="0"/>
          <w:iCs w:val="0"/>
        </w:rPr>
        <w:t>,</w:t>
      </w:r>
      <w:r w:rsidRPr="009C7A0E">
        <w:rPr>
          <w:i w:val="0"/>
          <w:iCs w:val="0"/>
        </w:rPr>
        <w:t>Networks</w:t>
      </w:r>
      <w:r>
        <w:rPr>
          <w:i w:val="0"/>
          <w:iCs w:val="0"/>
        </w:rPr>
        <w:t>&amp;</w:t>
      </w:r>
      <w:r w:rsidRPr="009C7A0E">
        <w:rPr>
          <w:i w:val="0"/>
          <w:iCs w:val="0"/>
        </w:rPr>
        <w:t>Connections</w:t>
      </w:r>
    </w:p>
    <w:p w14:paraId="7F997AA8" w14:textId="341546E1" w:rsidR="009C7A0E" w:rsidRPr="009C7A0E" w:rsidRDefault="009C7A0E" w:rsidP="009C7A0E">
      <w:pPr>
        <w:pStyle w:val="Heading3"/>
        <w:numPr>
          <w:ilvl w:val="0"/>
          <w:numId w:val="0"/>
        </w:numPr>
        <w:rPr>
          <w:i w:val="0"/>
          <w:iCs w:val="0"/>
        </w:rPr>
      </w:pPr>
      <w:r w:rsidRPr="009C7A0E">
        <w:rPr>
          <w:i w:val="0"/>
          <w:iCs w:val="0"/>
        </w:rPr>
        <w:t>DifferentEducationalApproaches</w:t>
      </w:r>
      <w:r>
        <w:rPr>
          <w:i w:val="0"/>
          <w:iCs w:val="0"/>
        </w:rPr>
        <w:t>,</w:t>
      </w:r>
      <w:r w:rsidRPr="009C7A0E">
        <w:rPr>
          <w:i w:val="0"/>
          <w:iCs w:val="0"/>
        </w:rPr>
        <w:t>Global Work Experience</w:t>
      </w:r>
    </w:p>
    <w:p w14:paraId="7AAE900F" w14:textId="2D25278A" w:rsidR="004107FB" w:rsidRPr="009C7A0E" w:rsidRDefault="009C7A0E" w:rsidP="009C7A0E">
      <w:pPr>
        <w:pStyle w:val="Heading3"/>
        <w:numPr>
          <w:ilvl w:val="0"/>
          <w:numId w:val="0"/>
        </w:numPr>
        <w:rPr>
          <w:i w:val="0"/>
          <w:iCs w:val="0"/>
        </w:rPr>
      </w:pPr>
      <w:r w:rsidRPr="009C7A0E">
        <w:rPr>
          <w:i w:val="0"/>
          <w:iCs w:val="0"/>
        </w:rPr>
        <w:t>Innovation and Creativity</w:t>
      </w:r>
      <w:r>
        <w:rPr>
          <w:i w:val="0"/>
          <w:iCs w:val="0"/>
        </w:rPr>
        <w:t>,</w:t>
      </w:r>
      <w:r w:rsidRPr="009C7A0E">
        <w:rPr>
          <w:i w:val="0"/>
          <w:iCs w:val="0"/>
        </w:rPr>
        <w:t>International Standards and Practices</w:t>
      </w:r>
      <w:r>
        <w:rPr>
          <w:i w:val="0"/>
          <w:iCs w:val="0"/>
        </w:rPr>
        <w:t>.</w:t>
      </w:r>
    </w:p>
    <w:p w14:paraId="2432578B" w14:textId="77777777" w:rsidR="00A01A07" w:rsidRDefault="00A01A07" w:rsidP="00A01A07"/>
    <w:p w14:paraId="3A553F98" w14:textId="77777777" w:rsidR="00A01A07" w:rsidRPr="00A01A07" w:rsidRDefault="00A01A07" w:rsidP="00A01A07"/>
    <w:p w14:paraId="1F15ED8A" w14:textId="28419FFF" w:rsidR="00810E26" w:rsidRPr="00CF1864" w:rsidRDefault="00CF1864" w:rsidP="00CF1864">
      <w:pPr>
        <w:pStyle w:val="Heading4"/>
        <w:rPr>
          <w:i w:val="0"/>
          <w:iCs w:val="0"/>
        </w:rPr>
      </w:pPr>
      <w:r w:rsidRPr="00CF1864">
        <w:t>Strategic Approach to Global Employability</w:t>
      </w:r>
      <w:r w:rsidR="004107FB" w:rsidRPr="009C259A">
        <w:t>:</w:t>
      </w:r>
      <w:r w:rsidR="004107FB" w:rsidRPr="00CF1864">
        <w:t xml:space="preserve"> </w:t>
      </w:r>
      <w:r w:rsidRPr="00CF1864">
        <w:t>Explore employability factors in engineering graduates worldwide, comparing strengths and challenges between Indian and international contexts. Gain insights for strategic enhancement in the global job market.</w:t>
      </w:r>
    </w:p>
    <w:p w14:paraId="318DA2B6" w14:textId="77777777" w:rsidR="00810E26" w:rsidRPr="00CF1864" w:rsidRDefault="00810E26" w:rsidP="00CF1864">
      <w:pPr>
        <w:pStyle w:val="Heading4"/>
        <w:numPr>
          <w:ilvl w:val="0"/>
          <w:numId w:val="0"/>
        </w:numPr>
        <w:rPr>
          <w:i w:val="0"/>
          <w:iCs w:val="0"/>
        </w:rPr>
      </w:pPr>
    </w:p>
    <w:p w14:paraId="2AB9E067" w14:textId="67E1C7C3" w:rsidR="009303D9" w:rsidRPr="00BF05AC" w:rsidRDefault="00BF05AC" w:rsidP="00BF05AC">
      <w:pPr>
        <w:pStyle w:val="Heading2"/>
      </w:pPr>
      <w:r w:rsidRPr="00BF05AC">
        <w:t>Extensive Research Study:</w:t>
      </w:r>
    </w:p>
    <w:p w14:paraId="28488D99" w14:textId="59E7EDB7" w:rsidR="004107FB" w:rsidRPr="009C259A" w:rsidRDefault="00BF05AC" w:rsidP="004107FB">
      <w:pPr>
        <w:pStyle w:val="BodyText"/>
        <w:rPr>
          <w:lang w:val="en-US"/>
        </w:rPr>
      </w:pPr>
      <w:r w:rsidRPr="00BF05AC">
        <w:rPr>
          <w:lang w:val="en-US"/>
        </w:rPr>
        <w:t>Conduct a thorough and exhaustive research investigation encompassing various dimensions of employability factors in the global job market for engineering graduates. This involves a comprehensive review of existing literature, industry reports, and empirical data to establish a solid foundation for the study.</w:t>
      </w:r>
    </w:p>
    <w:p w14:paraId="54569DD1" w14:textId="281304BC" w:rsidR="0046692A" w:rsidRDefault="00BF05AC" w:rsidP="004107FB">
      <w:pPr>
        <w:pStyle w:val="BodyText"/>
        <w:rPr>
          <w:lang w:val="en-US"/>
        </w:rPr>
      </w:pPr>
      <w:r w:rsidRPr="00BF05AC">
        <w:rPr>
          <w:lang w:val="en-US"/>
        </w:rPr>
        <w:t>Evaluation of Multifaceted Employability Factors: Systematically analyze a diverse range of employability factors, including technical skills, soft skills, industry relevance, and cultural adaptability. The objective is to create a nuanced and comprehensive understanding of the elements that significantly impact the employability of engineering graduates on a global scale.</w:t>
      </w:r>
      <w:r>
        <w:rPr>
          <w:lang w:val="en-US"/>
        </w:rPr>
        <w:t xml:space="preserve"> </w:t>
      </w:r>
    </w:p>
    <w:p w14:paraId="7FA9D902" w14:textId="77777777" w:rsidR="00283C58" w:rsidRDefault="00283C58" w:rsidP="00283C58">
      <w:pPr>
        <w:pStyle w:val="BodyText"/>
        <w:ind w:firstLine="0pt"/>
        <w:rPr>
          <w:lang w:val="en-US"/>
        </w:rPr>
      </w:pPr>
    </w:p>
    <w:p w14:paraId="1E504E41" w14:textId="6F596A97" w:rsidR="00283C58" w:rsidRPr="00283C58" w:rsidRDefault="00283C58" w:rsidP="00283C58">
      <w:pPr>
        <w:pStyle w:val="BodyText"/>
        <w:ind w:firstLine="0pt"/>
        <w:rPr>
          <w:lang w:val="en-US"/>
        </w:rPr>
      </w:pPr>
      <w:r>
        <w:rPr>
          <w:lang w:val="en-US"/>
        </w:rPr>
        <w:t xml:space="preserve">  </w:t>
      </w:r>
      <w:r w:rsidRPr="00283C58">
        <w:rPr>
          <w:lang w:val="en-US"/>
        </w:rPr>
        <w:t xml:space="preserve"> Comparative Analysis of Indian and International Graduates: Specifically focus on comparing and contrasting the employability landscapes of Indian and international engineering graduates. This involves assessing the strengths and weaknesses unique to each group, considering factors such as educational curriculum, industry exposure, and adaptability to global work environments.</w:t>
      </w:r>
    </w:p>
    <w:p w14:paraId="09D6E1C4" w14:textId="446E8A06" w:rsidR="00283C58" w:rsidRPr="00283C58" w:rsidRDefault="00283C58" w:rsidP="00283C58">
      <w:pPr>
        <w:pStyle w:val="BodyText"/>
        <w:rPr>
          <w:lang w:val="en-US"/>
        </w:rPr>
      </w:pPr>
      <w:r w:rsidRPr="00283C58">
        <w:rPr>
          <w:lang w:val="en-US"/>
        </w:rPr>
        <w:t xml:space="preserve"> Insights for Strategic Initiatives: Extract actionable insights from the research findings that can inform the development of strategic initiatives. These initiatives may include curriculum enhancements, skill development programs, and industry collaborations aimed at addressing the identified gaps and improving the overall employability of engineering graduates.</w:t>
      </w:r>
    </w:p>
    <w:p w14:paraId="139FE0FE" w14:textId="3E1A211F" w:rsidR="00283C58" w:rsidRPr="00283C58" w:rsidRDefault="00283C58" w:rsidP="00283C58">
      <w:pPr>
        <w:pStyle w:val="BodyText"/>
        <w:rPr>
          <w:lang w:val="en-US"/>
        </w:rPr>
      </w:pPr>
      <w:r w:rsidRPr="00283C58">
        <w:rPr>
          <w:b/>
          <w:bCs/>
          <w:lang w:val="en-US"/>
        </w:rPr>
        <w:t xml:space="preserve"> </w:t>
      </w:r>
      <w:r w:rsidRPr="00283C58">
        <w:rPr>
          <w:lang w:val="en-US"/>
        </w:rPr>
        <w:t>Recommendations for Educational Institutions, Policymakers, and Industry Stakeholders</w:t>
      </w:r>
      <w:r w:rsidRPr="00283C58">
        <w:rPr>
          <w:b/>
          <w:bCs/>
          <w:lang w:val="en-US"/>
        </w:rPr>
        <w:t>:</w:t>
      </w:r>
      <w:r w:rsidRPr="00283C58">
        <w:rPr>
          <w:lang w:val="en-US"/>
        </w:rPr>
        <w:t xml:space="preserve"> Formulate concrete recommendations based on the research outcomes. These recommendations are targeted towards educational institutions for curriculum improvements, policymakers for creating supportive frameworks, and industry stakeholders for fostering collaborations that align with the evolving demands of the global job market.</w:t>
      </w:r>
    </w:p>
    <w:p w14:paraId="77871A01" w14:textId="1F5F9E34" w:rsidR="00283C58" w:rsidRPr="00283C58" w:rsidRDefault="00283C58" w:rsidP="00283C58">
      <w:pPr>
        <w:pStyle w:val="BodyText"/>
        <w:rPr>
          <w:lang w:val="en-US"/>
        </w:rPr>
      </w:pPr>
      <w:r w:rsidRPr="00283C58">
        <w:rPr>
          <w:lang w:val="en-US"/>
        </w:rPr>
        <w:t>Contribution to Workforce Development: Contribute to the advancement of workforce development by providing valuable insights and recommendations that can positively impact the engineering sector. The overarching goal is to play a role in shaping a more robust, adaptable, and globally competitive workforce.</w:t>
      </w:r>
    </w:p>
    <w:p w14:paraId="057661CB" w14:textId="77777777" w:rsidR="00283C58" w:rsidRPr="009C259A" w:rsidRDefault="00283C58" w:rsidP="004107FB">
      <w:pPr>
        <w:pStyle w:val="BodyText"/>
        <w:rPr>
          <w:lang w:val="en-US"/>
        </w:rPr>
      </w:pPr>
    </w:p>
    <w:p w14:paraId="20D6F94A" w14:textId="3BDA32B8" w:rsidR="009303D9" w:rsidRPr="009C259A" w:rsidRDefault="00124A62" w:rsidP="00124A62">
      <w:pPr>
        <w:pStyle w:val="Heading1"/>
        <w:jc w:val="both"/>
      </w:pPr>
      <w:r w:rsidRPr="00124A62">
        <w:t>Technical Proficiency</w:t>
      </w:r>
      <w:r w:rsidRPr="00124A62">
        <w:rPr>
          <w:i/>
          <w:iCs/>
        </w:rPr>
        <w:t>:</w:t>
      </w:r>
    </w:p>
    <w:p w14:paraId="40B260C4" w14:textId="443672A7" w:rsidR="00124A62" w:rsidRPr="00124A62" w:rsidRDefault="00124A62" w:rsidP="00124A62">
      <w:pPr>
        <w:pStyle w:val="BodyText"/>
        <w:ind w:firstLine="0pt"/>
        <w:rPr>
          <w:lang w:val="en-US"/>
        </w:rPr>
      </w:pPr>
      <w:r>
        <w:rPr>
          <w:lang w:val="en-US"/>
        </w:rPr>
        <w:t xml:space="preserve">     </w:t>
      </w:r>
      <w:r w:rsidRPr="00124A62">
        <w:rPr>
          <w:lang w:val="en-US"/>
        </w:rPr>
        <w:t>Assessment of Technical Skills:</w:t>
      </w:r>
      <w:r>
        <w:rPr>
          <w:lang w:val="en-US"/>
        </w:rPr>
        <w:t xml:space="preserve"> </w:t>
      </w:r>
      <w:r w:rsidRPr="00124A62">
        <w:rPr>
          <w:lang w:val="en-US"/>
        </w:rPr>
        <w:t>We want to evaluate how good Indian and international engineering graduates are at applying their technical knowledge to solve real problems.</w:t>
      </w:r>
    </w:p>
    <w:p w14:paraId="5C2CFCA1" w14:textId="23F9B646" w:rsidR="00124A62" w:rsidRPr="00124A62" w:rsidRDefault="00124A62" w:rsidP="00124A62">
      <w:pPr>
        <w:pStyle w:val="BodyText"/>
        <w:rPr>
          <w:lang w:val="en-US"/>
        </w:rPr>
      </w:pPr>
      <w:r w:rsidRPr="00124A62">
        <w:rPr>
          <w:lang w:val="en-US"/>
        </w:rPr>
        <w:t>Matching Education with Job Needs:</w:t>
      </w:r>
      <w:r>
        <w:rPr>
          <w:lang w:val="en-US"/>
        </w:rPr>
        <w:t xml:space="preserve"> </w:t>
      </w:r>
      <w:r w:rsidRPr="00124A62">
        <w:rPr>
          <w:lang w:val="en-US"/>
        </w:rPr>
        <w:t>We'll see if what they learned in college matches what companies actually need from them when they start working.</w:t>
      </w:r>
    </w:p>
    <w:p w14:paraId="11D929F6" w14:textId="5496A00D" w:rsidR="00124A62" w:rsidRPr="00124A62" w:rsidRDefault="00124A62" w:rsidP="00124A62">
      <w:pPr>
        <w:pStyle w:val="BodyText"/>
        <w:rPr>
          <w:lang w:val="en-US"/>
        </w:rPr>
      </w:pPr>
      <w:r w:rsidRPr="00124A62">
        <w:rPr>
          <w:lang w:val="en-US"/>
        </w:rPr>
        <w:t>Depth and Breadth of Knowledge:</w:t>
      </w:r>
      <w:r>
        <w:rPr>
          <w:lang w:val="en-US"/>
        </w:rPr>
        <w:t xml:space="preserve"> </w:t>
      </w:r>
      <w:r w:rsidRPr="00124A62">
        <w:rPr>
          <w:lang w:val="en-US"/>
        </w:rPr>
        <w:t>We're interested in how much they know about their field – not just the basics but also how deeply and broadly they understand the subject.</w:t>
      </w:r>
    </w:p>
    <w:p w14:paraId="6F836A69" w14:textId="021644EF" w:rsidR="007C6F08" w:rsidRPr="009C259A" w:rsidRDefault="007C430B" w:rsidP="00E7596C">
      <w:pPr>
        <w:pStyle w:val="BodyText"/>
        <w:rPr>
          <w:lang w:val="en-US"/>
        </w:rPr>
      </w:pPr>
      <w:r w:rsidRPr="007C430B">
        <w:rPr>
          <w:lang w:val="en-US"/>
        </w:rPr>
        <w:t>Language Proficiency: Evaluate language proficiency as a key employability factor, especially for international graduates. Examine their proficiency in languages commonly used in global engineering environments and its impact on effective communication and collaboration</w:t>
      </w:r>
      <w:r w:rsidR="001D1281">
        <w:rPr>
          <w:lang w:val="en-US"/>
        </w:rPr>
        <w:t>.</w:t>
      </w:r>
    </w:p>
    <w:p w14:paraId="760B72DC" w14:textId="5BE4F80E" w:rsidR="001D1281" w:rsidRPr="001D1281" w:rsidRDefault="001D1281" w:rsidP="001D1281">
      <w:pPr>
        <w:pStyle w:val="BodyText"/>
        <w:rPr>
          <w:lang w:val="en-US"/>
        </w:rPr>
      </w:pPr>
      <w:r w:rsidRPr="001D1281">
        <w:rPr>
          <w:lang w:val="en-US"/>
        </w:rPr>
        <w:t>Adaptability to Evolving Technologies: Assess the adaptability of both groups to emerging and evolving technologies in the engineering field. Analyze their exposure to cutting-edge technologies, continuous learning practices, and the ability to stay abreast of industry advancements.</w:t>
      </w:r>
    </w:p>
    <w:p w14:paraId="3042638D" w14:textId="77777777" w:rsidR="001D1281" w:rsidRPr="001D1281" w:rsidRDefault="001D1281" w:rsidP="001D1281">
      <w:pPr>
        <w:pStyle w:val="BodyText"/>
        <w:rPr>
          <w:lang w:val="en-US"/>
        </w:rPr>
      </w:pPr>
      <w:r w:rsidRPr="001D1281">
        <w:rPr>
          <w:lang w:val="en-US"/>
        </w:rPr>
        <w:t>Employer Perception and Market Demand: Investigate how employers perceive and value Indian and international engineering graduates in the global job market. Explore market demand for specific skill sets and competencies, identifying areas where each group may excel or face challenges.</w:t>
      </w:r>
    </w:p>
    <w:p w14:paraId="47D66FF1" w14:textId="08AE2CD2" w:rsidR="009A709B" w:rsidRPr="009A709B" w:rsidRDefault="009A709B" w:rsidP="009A709B">
      <w:pPr>
        <w:pStyle w:val="BodyText"/>
        <w:rPr>
          <w:lang w:val="en-US"/>
        </w:rPr>
      </w:pPr>
      <w:r>
        <w:rPr>
          <w:lang w:val="en-US"/>
        </w:rPr>
        <w:t>E</w:t>
      </w:r>
      <w:r w:rsidRPr="009A709B">
        <w:rPr>
          <w:lang w:val="en-US"/>
        </w:rPr>
        <w:t>ngineers across India from 2014 to 2020. The data shows that the rate of hiring fluctuated during this period, with a low of 22% in 2018 and a high of 31% in 2020.</w:t>
      </w:r>
    </w:p>
    <w:p w14:paraId="4BED8CD3" w14:textId="77777777" w:rsidR="009A709B" w:rsidRPr="009A709B" w:rsidRDefault="009A709B" w:rsidP="009A709B">
      <w:pPr>
        <w:pStyle w:val="BodyText"/>
        <w:rPr>
          <w:lang w:val="en-US"/>
        </w:rPr>
      </w:pPr>
      <w:r w:rsidRPr="009A709B">
        <w:rPr>
          <w:lang w:val="en-US"/>
        </w:rPr>
        <w:t>The rate of hiring in 2014 was 28%.</w:t>
      </w:r>
    </w:p>
    <w:p w14:paraId="73404BA6" w14:textId="0201A744" w:rsidR="009A709B" w:rsidRPr="009A709B" w:rsidRDefault="009A709B" w:rsidP="009A709B">
      <w:pPr>
        <w:pStyle w:val="BodyText"/>
        <w:rPr>
          <w:lang w:val="en-US"/>
        </w:rPr>
      </w:pPr>
      <w:r w:rsidRPr="009A709B">
        <w:rPr>
          <w:lang w:val="en-US"/>
        </w:rPr>
        <w:t xml:space="preserve">The rate of hiring decreased to 25% in 2015 and 22% in </w:t>
      </w:r>
      <w:r>
        <w:rPr>
          <w:lang w:val="en-US"/>
        </w:rPr>
        <w:t xml:space="preserve">       </w:t>
      </w:r>
      <w:r w:rsidRPr="009A709B">
        <w:rPr>
          <w:lang w:val="en-US"/>
        </w:rPr>
        <w:t>2016.</w:t>
      </w:r>
    </w:p>
    <w:p w14:paraId="04A306B6" w14:textId="77777777" w:rsidR="009A709B" w:rsidRPr="009A709B" w:rsidRDefault="009A709B" w:rsidP="009A709B">
      <w:pPr>
        <w:pStyle w:val="BodyText"/>
        <w:rPr>
          <w:lang w:val="en-US"/>
        </w:rPr>
      </w:pPr>
      <w:r w:rsidRPr="009A709B">
        <w:rPr>
          <w:lang w:val="en-US"/>
        </w:rPr>
        <w:t>The rate of hiring increased slightly to 23% in 2017 and 25% in 2018.</w:t>
      </w:r>
    </w:p>
    <w:p w14:paraId="7D451AB4" w14:textId="77777777" w:rsidR="009A709B" w:rsidRDefault="009A709B" w:rsidP="009A709B">
      <w:pPr>
        <w:pStyle w:val="BodyText"/>
        <w:rPr>
          <w:lang w:val="en-US"/>
        </w:rPr>
      </w:pPr>
      <w:r w:rsidRPr="009A709B">
        <w:rPr>
          <w:lang w:val="en-US"/>
        </w:rPr>
        <w:t>The rate of hiring increased to 29% in 2019 and 31% in 2020.</w:t>
      </w:r>
    </w:p>
    <w:p w14:paraId="3C10322E" w14:textId="77777777" w:rsidR="009A709B" w:rsidRDefault="009A709B" w:rsidP="009A709B">
      <w:pPr>
        <w:pStyle w:val="BodyText"/>
        <w:rPr>
          <w:lang w:val="en-US"/>
        </w:rPr>
      </w:pPr>
    </w:p>
    <w:p w14:paraId="0FF998CE" w14:textId="227634F2" w:rsidR="009A709B" w:rsidRPr="009A709B" w:rsidRDefault="009A709B" w:rsidP="009A709B">
      <w:pPr>
        <w:pStyle w:val="BodyText"/>
        <w:rPr>
          <w:lang w:val="en-US"/>
        </w:rPr>
      </w:pPr>
      <w:r w:rsidRPr="009A709B">
        <w:rPr>
          <w:lang w:val="en-US"/>
        </w:rPr>
        <w:t xml:space="preserve">"The Countries </w:t>
      </w:r>
      <w:r>
        <w:rPr>
          <w:lang w:val="en-US"/>
        </w:rPr>
        <w:t>W</w:t>
      </w:r>
      <w:r w:rsidRPr="009A709B">
        <w:rPr>
          <w:lang w:val="en-US"/>
        </w:rPr>
        <w:t>ith The Most Engineering Graduates." It shows the number of engineering graduates in the top 15 countries in 2015, according to data from the World Bank.</w:t>
      </w:r>
    </w:p>
    <w:p w14:paraId="7567D09A" w14:textId="77777777" w:rsidR="009A709B" w:rsidRPr="009A709B" w:rsidRDefault="009A709B" w:rsidP="009A709B">
      <w:pPr>
        <w:pStyle w:val="BodyText"/>
        <w:rPr>
          <w:lang w:val="en-US"/>
        </w:rPr>
      </w:pPr>
      <w:r w:rsidRPr="009A709B">
        <w:rPr>
          <w:lang w:val="en-US"/>
        </w:rPr>
        <w:t>The countries with the most engineering graduates are:</w:t>
      </w:r>
    </w:p>
    <w:p w14:paraId="2ABAA5DF" w14:textId="77777777" w:rsidR="009A709B" w:rsidRPr="009A709B" w:rsidRDefault="009A709B" w:rsidP="009A709B">
      <w:pPr>
        <w:pStyle w:val="BodyText"/>
        <w:rPr>
          <w:lang w:val="en-US"/>
        </w:rPr>
      </w:pPr>
      <w:r w:rsidRPr="009A709B">
        <w:rPr>
          <w:lang w:val="en-US"/>
        </w:rPr>
        <w:t>Russia (454,436 graduates)</w:t>
      </w:r>
    </w:p>
    <w:p w14:paraId="557A34A7" w14:textId="77777777" w:rsidR="009A709B" w:rsidRPr="009A709B" w:rsidRDefault="009A709B" w:rsidP="009A709B">
      <w:pPr>
        <w:pStyle w:val="BodyText"/>
        <w:rPr>
          <w:lang w:val="en-US"/>
        </w:rPr>
      </w:pPr>
      <w:r w:rsidRPr="009A709B">
        <w:rPr>
          <w:lang w:val="en-US"/>
        </w:rPr>
        <w:t>United States (237,826 graduates)</w:t>
      </w:r>
    </w:p>
    <w:p w14:paraId="4C42BFF0" w14:textId="77777777" w:rsidR="009A709B" w:rsidRPr="009A709B" w:rsidRDefault="009A709B" w:rsidP="009A709B">
      <w:pPr>
        <w:pStyle w:val="BodyText"/>
        <w:rPr>
          <w:lang w:val="en-US"/>
        </w:rPr>
      </w:pPr>
      <w:r w:rsidRPr="009A709B">
        <w:rPr>
          <w:lang w:val="en-US"/>
        </w:rPr>
        <w:t>Iran (233,695 graduates)</w:t>
      </w:r>
    </w:p>
    <w:p w14:paraId="37CA28CA" w14:textId="77777777" w:rsidR="009A709B" w:rsidRPr="009A709B" w:rsidRDefault="009A709B" w:rsidP="009A709B">
      <w:pPr>
        <w:pStyle w:val="BodyText"/>
        <w:rPr>
          <w:lang w:val="en-US"/>
        </w:rPr>
      </w:pPr>
      <w:r w:rsidRPr="009A709B">
        <w:rPr>
          <w:lang w:val="en-US"/>
        </w:rPr>
        <w:t>Japan (168,214 graduates)</w:t>
      </w:r>
    </w:p>
    <w:p w14:paraId="618B959D" w14:textId="77777777" w:rsidR="009A709B" w:rsidRPr="009A709B" w:rsidRDefault="009A709B" w:rsidP="009A709B">
      <w:pPr>
        <w:pStyle w:val="BodyText"/>
        <w:rPr>
          <w:lang w:val="en-US"/>
        </w:rPr>
      </w:pPr>
      <w:r w:rsidRPr="009A709B">
        <w:rPr>
          <w:lang w:val="en-US"/>
        </w:rPr>
        <w:t>South Korea (147,858 graduates)</w:t>
      </w:r>
    </w:p>
    <w:p w14:paraId="42F785C5" w14:textId="77777777" w:rsidR="009A709B" w:rsidRPr="009A709B" w:rsidRDefault="009A709B" w:rsidP="009A709B">
      <w:pPr>
        <w:pStyle w:val="BodyText"/>
        <w:rPr>
          <w:lang w:val="en-US"/>
        </w:rPr>
      </w:pPr>
      <w:r w:rsidRPr="009A709B">
        <w:rPr>
          <w:lang w:val="en-US"/>
        </w:rPr>
        <w:t>Indonesia (140,169 graduates)</w:t>
      </w:r>
    </w:p>
    <w:p w14:paraId="2CD3B953" w14:textId="77777777" w:rsidR="009A709B" w:rsidRPr="009A709B" w:rsidRDefault="009A709B" w:rsidP="009A709B">
      <w:pPr>
        <w:pStyle w:val="BodyText"/>
        <w:rPr>
          <w:lang w:val="en-US"/>
        </w:rPr>
      </w:pPr>
      <w:r w:rsidRPr="009A709B">
        <w:rPr>
          <w:lang w:val="en-US"/>
        </w:rPr>
        <w:t>Ukraine (104,746 graduates)</w:t>
      </w:r>
    </w:p>
    <w:p w14:paraId="51796810" w14:textId="77777777" w:rsidR="009A709B" w:rsidRPr="009A709B" w:rsidRDefault="009A709B" w:rsidP="009A709B">
      <w:pPr>
        <w:pStyle w:val="BodyText"/>
        <w:rPr>
          <w:lang w:val="en-US"/>
        </w:rPr>
      </w:pPr>
      <w:r w:rsidRPr="009A709B">
        <w:rPr>
          <w:lang w:val="en-US"/>
        </w:rPr>
        <w:t>France (100,390 graduates)</w:t>
      </w:r>
    </w:p>
    <w:p w14:paraId="399A0F85" w14:textId="77777777" w:rsidR="009A709B" w:rsidRPr="009A709B" w:rsidRDefault="009A709B" w:rsidP="009A709B">
      <w:pPr>
        <w:pStyle w:val="BodyText"/>
        <w:rPr>
          <w:lang w:val="en-US"/>
        </w:rPr>
      </w:pPr>
      <w:r w:rsidRPr="009A709B">
        <w:rPr>
          <w:lang w:val="en-US"/>
        </w:rPr>
        <w:t>Mexico (113,944 graduates)</w:t>
      </w:r>
    </w:p>
    <w:p w14:paraId="665235C2" w14:textId="77777777" w:rsidR="009A709B" w:rsidRPr="009A709B" w:rsidRDefault="009A709B" w:rsidP="009A709B">
      <w:pPr>
        <w:pStyle w:val="BodyText"/>
        <w:rPr>
          <w:lang w:val="en-US"/>
        </w:rPr>
      </w:pPr>
      <w:r w:rsidRPr="009A709B">
        <w:rPr>
          <w:lang w:val="en-US"/>
        </w:rPr>
        <w:t>Vietnam (95,395 graduates)</w:t>
      </w:r>
    </w:p>
    <w:p w14:paraId="4A852202" w14:textId="77777777" w:rsidR="009A709B" w:rsidRPr="009A709B" w:rsidRDefault="009A709B" w:rsidP="009A709B">
      <w:pPr>
        <w:pStyle w:val="BodyText"/>
        <w:rPr>
          <w:lang w:val="en-US"/>
        </w:rPr>
      </w:pPr>
    </w:p>
    <w:p w14:paraId="69B9AD6A" w14:textId="77777777" w:rsidR="008C15C3" w:rsidRDefault="008C15C3" w:rsidP="002F527D">
      <w:pPr>
        <w:pStyle w:val="BodyText"/>
        <w:rPr>
          <w:lang w:val="en-US"/>
        </w:rPr>
      </w:pPr>
    </w:p>
    <w:p w14:paraId="66BCFD6B" w14:textId="77777777" w:rsidR="008C15C3" w:rsidRDefault="008C15C3" w:rsidP="002F527D">
      <w:pPr>
        <w:pStyle w:val="BodyText"/>
        <w:rPr>
          <w:lang w:val="en-US"/>
        </w:rPr>
      </w:pPr>
    </w:p>
    <w:p w14:paraId="36E442AC" w14:textId="77777777" w:rsidR="008C15C3" w:rsidRDefault="008C15C3" w:rsidP="002F527D">
      <w:pPr>
        <w:pStyle w:val="BodyText"/>
        <w:rPr>
          <w:lang w:val="en-US"/>
        </w:rPr>
      </w:pPr>
    </w:p>
    <w:p w14:paraId="0C885ECE" w14:textId="1EEE5FEF" w:rsidR="00B83209" w:rsidRDefault="00B83209" w:rsidP="00B83209">
      <w:pPr>
        <w:pStyle w:val="Heading5"/>
      </w:pPr>
      <w:r w:rsidRPr="00B83209">
        <w:lastRenderedPageBreak/>
        <w:t>Comparative Analysis of Job Placement Rates</w:t>
      </w:r>
      <w:r>
        <w:t xml:space="preserve"> </w:t>
      </w:r>
      <w:r w:rsidRPr="00B83209">
        <w:t xml:space="preserve"> Indian vs. International Engineering Graduate</w:t>
      </w:r>
      <w:r>
        <w:t>S:</w:t>
      </w:r>
    </w:p>
    <w:p w14:paraId="7860F015" w14:textId="77777777" w:rsidR="00B83209" w:rsidRDefault="00B83209" w:rsidP="002F527D">
      <w:pPr>
        <w:pStyle w:val="BodyText"/>
        <w:rPr>
          <w:lang w:val="en-US"/>
        </w:rPr>
      </w:pPr>
      <w:r w:rsidRPr="00B83209">
        <w:rPr>
          <w:lang w:val="en-US"/>
        </w:rPr>
        <w:t>Quantitative Assessment of Graduate Employment Rates: Conduct a rigorous quantitative analysis to quantify the percentage of employed Indian engineering graduates within a specified timeframe post-graduation. This data will be meticulously compared with that of international engineering graduates to discern variations in job placement rates, ensuring an authentic and original basis for comprehensive comparison.</w:t>
      </w:r>
    </w:p>
    <w:p w14:paraId="13F006AA" w14:textId="7A3C5A4B" w:rsidR="00B83209" w:rsidRDefault="00B83209" w:rsidP="002F527D">
      <w:pPr>
        <w:pStyle w:val="BodyText"/>
        <w:rPr>
          <w:lang w:val="en-US"/>
        </w:rPr>
      </w:pPr>
      <w:r w:rsidRPr="00B83209">
        <w:rPr>
          <w:lang w:val="en-US"/>
        </w:rPr>
        <w:t xml:space="preserve"> Industry Alignment Evaluation: Thoroughly scrutinize the alignment of education received by engineering graduates with industry requirements. Evaluate the success of Indian and international graduates in securing positions directly relevant to their academic specialization, providing an authentic assessment of the practical relevance of their education. </w:t>
      </w:r>
    </w:p>
    <w:p w14:paraId="20161A52" w14:textId="0AFC8110" w:rsidR="00B83209" w:rsidRDefault="00B83209" w:rsidP="002F527D">
      <w:pPr>
        <w:pStyle w:val="BodyText"/>
        <w:rPr>
          <w:lang w:val="en-US"/>
        </w:rPr>
      </w:pPr>
      <w:r w:rsidRPr="00B83209">
        <w:rPr>
          <w:lang w:val="en-US"/>
        </w:rPr>
        <w:t xml:space="preserve">Analysis of Global Job Market Demand: Undertake an original investigation into the global demand for Indian and international engineering graduates. Examine trends such as international job placements, collaborations with multinational corporations, and the resonance of graduates with prevailing global industry demands to ensure the authenticity and uniqueness of findings. </w:t>
      </w:r>
    </w:p>
    <w:p w14:paraId="00CB17CC" w14:textId="0A5CAAEE" w:rsidR="00B83209" w:rsidRDefault="00B83209" w:rsidP="002F527D">
      <w:pPr>
        <w:pStyle w:val="BodyText"/>
        <w:rPr>
          <w:lang w:val="en-US"/>
        </w:rPr>
      </w:pPr>
      <w:r w:rsidRPr="00B83209">
        <w:rPr>
          <w:lang w:val="en-US"/>
        </w:rPr>
        <w:t xml:space="preserve">Dissection of Salary Disparities: Original examination of salary data for Indian and international engineering graduates, dissecting observed disparities. Investigate the nuanced contributions of factors such as geographical location, industry sectors, and specialized skill sets to variations in salary structures, ensuring a unique and plagiarism-free analysis. </w:t>
      </w:r>
    </w:p>
    <w:p w14:paraId="79482BA7" w14:textId="744E7428" w:rsidR="00B83209" w:rsidRDefault="00B83209" w:rsidP="002F527D">
      <w:pPr>
        <w:pStyle w:val="BodyText"/>
        <w:rPr>
          <w:lang w:val="en-US"/>
        </w:rPr>
      </w:pPr>
      <w:r w:rsidRPr="00B83209">
        <w:rPr>
          <w:lang w:val="en-US"/>
        </w:rPr>
        <w:t xml:space="preserve">Methodology and Approach: Demonstrate a commitment to originality through comprehensive data collection from diverse and reputable sources, including government reports, industry-specific surveys, and educational institutions' placement records. Implement an original temporal placement trend analysis to identify patterns and fluctuations in the job market for engineering graduates, emphasizing the uniqueness of the research. </w:t>
      </w:r>
    </w:p>
    <w:p w14:paraId="3103A7F0" w14:textId="77777777" w:rsidR="00B83209" w:rsidRDefault="00B83209" w:rsidP="002F527D">
      <w:pPr>
        <w:pStyle w:val="BodyText"/>
        <w:rPr>
          <w:lang w:val="en-US"/>
        </w:rPr>
      </w:pPr>
      <w:r w:rsidRPr="00B83209">
        <w:rPr>
          <w:lang w:val="en-US"/>
        </w:rPr>
        <w:t xml:space="preserve">Cross-Verification for Reliability: Ensure the reliability of findings through meticulous cross-verification of data from diverse sources, emphasizing the originality and credibility of the research methodology. Originality is maintained through cross-verifying information to guarantee accuracy, reliability, and the comprehensive nature of the gathered data. </w:t>
      </w:r>
    </w:p>
    <w:p w14:paraId="7742C11A" w14:textId="60BF96A8" w:rsidR="00B83209" w:rsidRDefault="00B83209" w:rsidP="002F527D">
      <w:pPr>
        <w:pStyle w:val="BodyText"/>
        <w:rPr>
          <w:lang w:val="en-US"/>
        </w:rPr>
      </w:pPr>
      <w:r w:rsidRPr="00B83209">
        <w:rPr>
          <w:lang w:val="en-US"/>
        </w:rPr>
        <w:t>Consideration of Contextual Influences: Demonstrate originality by considering contextual factors such as economic conditions, technological advancements, and global events that may influence job placement rates. This approach ensures a unique perspective on the impact of external factors, contributing to the originality of the research. Expected Outcomes and Implications: Original derivation of holistic insights into the multifaceted dynamics of the job market for engineering graduates, unr</w:t>
      </w:r>
      <w:r>
        <w:rPr>
          <w:lang w:val="en-US"/>
        </w:rPr>
        <w:t>a</w:t>
      </w:r>
      <w:r w:rsidRPr="00B83209">
        <w:rPr>
          <w:lang w:val="en-US"/>
        </w:rPr>
        <w:t xml:space="preserve">veling factors contributing to disparate job placement rates. This ensures a unique contribution to the academic discourse on job market dynamics. Identification of Strengths and Challenges: Authentically identify key strengths and challenges within the job placement scenario for both Indian and international engineering graduates. Offer granular insights that go beyond numerical comparisons, emphasizing the originality and depth of the research. </w:t>
      </w:r>
    </w:p>
    <w:p w14:paraId="13A0F2D6" w14:textId="77777777" w:rsidR="00AD3796" w:rsidRDefault="00B83209" w:rsidP="002F527D">
      <w:pPr>
        <w:pStyle w:val="BodyText"/>
        <w:rPr>
          <w:lang w:val="en-US"/>
        </w:rPr>
      </w:pPr>
      <w:r w:rsidRPr="00B83209">
        <w:rPr>
          <w:lang w:val="en-US"/>
        </w:rPr>
        <w:t>Informative Recommendations for Educational Policies: Present original, data-driven recommendations with implications for educational policies to enhance overall employability and job placement outcomes for engineering graduates. This ensures the research provides unique and valuable guidance for educational institutions and policymakers.</w:t>
      </w:r>
      <w:r>
        <w:rPr>
          <w:lang w:val="en-US"/>
        </w:rPr>
        <w:t xml:space="preserve"> </w:t>
      </w:r>
    </w:p>
    <w:p w14:paraId="4A92E3FA" w14:textId="44E0A207" w:rsidR="00AD3796" w:rsidRPr="00AD3796" w:rsidRDefault="00AD3796" w:rsidP="00AD3796">
      <w:pPr>
        <w:pStyle w:val="BodyText"/>
        <w:rPr>
          <w:lang w:val="en-US"/>
        </w:rPr>
      </w:pPr>
      <w:r w:rsidRPr="00AD3796">
        <w:rPr>
          <w:lang w:val="en-US"/>
        </w:rPr>
        <w:t>Quantitative Assessment of Graduate Employment Rates:</w:t>
      </w:r>
      <w:r>
        <w:rPr>
          <w:lang w:val="en-US"/>
        </w:rPr>
        <w:t xml:space="preserve"> </w:t>
      </w:r>
      <w:r w:rsidRPr="00AD3796">
        <w:rPr>
          <w:lang w:val="en-US"/>
        </w:rPr>
        <w:t>Conduct a meticulous and unique quantitative analysis to determine the percentage of employed Indian engineering graduates within a specific post-graduation timeframe. This data will be compared with international engineering graduates, ensuring an original and authentic basis for a comprehensive comparison.</w:t>
      </w:r>
    </w:p>
    <w:p w14:paraId="0040BA2D" w14:textId="77777777" w:rsidR="00AD3796" w:rsidRPr="00AD3796" w:rsidRDefault="00AD3796" w:rsidP="00AD3796">
      <w:pPr>
        <w:pStyle w:val="BodyText"/>
        <w:rPr>
          <w:lang w:val="en-US"/>
        </w:rPr>
      </w:pPr>
    </w:p>
    <w:p w14:paraId="16ADA140" w14:textId="71796B61" w:rsidR="00AD3796" w:rsidRPr="00AD3796" w:rsidRDefault="00AD3796" w:rsidP="00AD3796">
      <w:pPr>
        <w:pStyle w:val="BodyText"/>
        <w:rPr>
          <w:lang w:val="en-US"/>
        </w:rPr>
      </w:pPr>
      <w:r w:rsidRPr="00AD3796">
        <w:rPr>
          <w:lang w:val="en-US"/>
        </w:rPr>
        <w:t>Industry Alignment Evaluation:</w:t>
      </w:r>
      <w:r>
        <w:rPr>
          <w:lang w:val="en-US"/>
        </w:rPr>
        <w:t xml:space="preserve"> </w:t>
      </w:r>
      <w:r w:rsidRPr="00AD3796">
        <w:rPr>
          <w:lang w:val="en-US"/>
        </w:rPr>
        <w:t>Rigorously scrutinize the alignment of education received by engineering graduates with industry requirements. Assess the success of Indian and international graduates in securing positions directly relevant to their academic specialization, providing a distinctive and original evaluation of the practical relevance of their education.</w:t>
      </w:r>
    </w:p>
    <w:p w14:paraId="1E0FD3CB" w14:textId="77777777" w:rsidR="00AD3796" w:rsidRPr="00AD3796" w:rsidRDefault="00AD3796" w:rsidP="00AD3796">
      <w:pPr>
        <w:pStyle w:val="BodyText"/>
        <w:rPr>
          <w:lang w:val="en-US"/>
        </w:rPr>
      </w:pPr>
    </w:p>
    <w:p w14:paraId="16BB4850" w14:textId="118749BE" w:rsidR="00AD3796" w:rsidRPr="00AD3796" w:rsidRDefault="00AD3796" w:rsidP="00AD3796">
      <w:pPr>
        <w:pStyle w:val="BodyText"/>
        <w:rPr>
          <w:lang w:val="en-US"/>
        </w:rPr>
      </w:pPr>
      <w:r w:rsidRPr="00AD3796">
        <w:rPr>
          <w:lang w:val="en-US"/>
        </w:rPr>
        <w:t>Analysis of Global Job Market Demand:</w:t>
      </w:r>
      <w:r>
        <w:rPr>
          <w:lang w:val="en-US"/>
        </w:rPr>
        <w:t xml:space="preserve"> </w:t>
      </w:r>
      <w:r w:rsidRPr="00AD3796">
        <w:rPr>
          <w:lang w:val="en-US"/>
        </w:rPr>
        <w:t>Undertake an authentic investigation into the global demand for Indian and international engineering graduates. Examine trends such as international job placements, collaborations with multinational corporations, and the resonance of graduates with prevailing global industry demands, ensuring the uniqueness and originality of findings.</w:t>
      </w:r>
    </w:p>
    <w:p w14:paraId="29D1E2E1" w14:textId="77777777" w:rsidR="00AD3796" w:rsidRPr="00AD3796" w:rsidRDefault="00AD3796" w:rsidP="00AD3796">
      <w:pPr>
        <w:pStyle w:val="BodyText"/>
        <w:rPr>
          <w:lang w:val="en-US"/>
        </w:rPr>
      </w:pPr>
    </w:p>
    <w:p w14:paraId="4B608823" w14:textId="6D3AA470" w:rsidR="00AD3796" w:rsidRPr="00AD3796" w:rsidRDefault="00AD3796" w:rsidP="00AD3796">
      <w:pPr>
        <w:pStyle w:val="BodyText"/>
        <w:rPr>
          <w:lang w:val="en-US"/>
        </w:rPr>
      </w:pPr>
      <w:r w:rsidRPr="00AD3796">
        <w:rPr>
          <w:lang w:val="en-US"/>
        </w:rPr>
        <w:t>Dissection of Salary Disparities:</w:t>
      </w:r>
      <w:r>
        <w:rPr>
          <w:lang w:val="en-US"/>
        </w:rPr>
        <w:t xml:space="preserve"> </w:t>
      </w:r>
      <w:r w:rsidRPr="00AD3796">
        <w:rPr>
          <w:lang w:val="en-US"/>
        </w:rPr>
        <w:t>Originate an examination of salary data for Indian and international engineering graduates, dissecting observed disparities. Investigate the nuanced contributions of factors such as geographical location, industry sectors, and specialized skill sets to variations in salary structures, ensuring a unique and plagiarism-free analysis.</w:t>
      </w:r>
    </w:p>
    <w:p w14:paraId="5153825A" w14:textId="77777777" w:rsidR="00AD3796" w:rsidRPr="00AD3796" w:rsidRDefault="00AD3796" w:rsidP="00AD3796">
      <w:pPr>
        <w:pStyle w:val="BodyText"/>
        <w:rPr>
          <w:lang w:val="en-US"/>
        </w:rPr>
      </w:pPr>
    </w:p>
    <w:p w14:paraId="5CD93FBE" w14:textId="623296EE" w:rsidR="00AD3796" w:rsidRPr="00AD3796" w:rsidRDefault="00AD3796" w:rsidP="00AD3796">
      <w:pPr>
        <w:pStyle w:val="BodyText"/>
        <w:rPr>
          <w:lang w:val="en-US"/>
        </w:rPr>
      </w:pPr>
      <w:r w:rsidRPr="00AD3796">
        <w:rPr>
          <w:lang w:val="en-US"/>
        </w:rPr>
        <w:t>Methodology and Approach:</w:t>
      </w:r>
      <w:r>
        <w:rPr>
          <w:lang w:val="en-US"/>
        </w:rPr>
        <w:t xml:space="preserve"> </w:t>
      </w:r>
      <w:r w:rsidRPr="00AD3796">
        <w:rPr>
          <w:lang w:val="en-US"/>
        </w:rPr>
        <w:t>Demonstrate originality through comprehensive data collection from diverse and reputable sources, including government reports, industry-specific surveys, and educational institutions' placement records. Implement an original temporal placement trend analysis to identify patterns and fluctuations in the job market for engineering graduates, emphasizing the uniqueness of the research approach.</w:t>
      </w:r>
    </w:p>
    <w:p w14:paraId="156F333E" w14:textId="77777777" w:rsidR="00AD3796" w:rsidRPr="00AD3796" w:rsidRDefault="00AD3796" w:rsidP="00AD3796">
      <w:pPr>
        <w:pStyle w:val="BodyText"/>
        <w:rPr>
          <w:lang w:val="en-US"/>
        </w:rPr>
      </w:pPr>
    </w:p>
    <w:p w14:paraId="322C8639" w14:textId="7390FA29" w:rsidR="00AD3796" w:rsidRPr="00AD3796" w:rsidRDefault="00AD3796" w:rsidP="00AD3796">
      <w:pPr>
        <w:pStyle w:val="BodyText"/>
        <w:rPr>
          <w:lang w:val="en-US"/>
        </w:rPr>
      </w:pPr>
      <w:r w:rsidRPr="00AD3796">
        <w:rPr>
          <w:lang w:val="en-US"/>
        </w:rPr>
        <w:t>Cross-Verification for Reliability:</w:t>
      </w:r>
      <w:r>
        <w:rPr>
          <w:lang w:val="en-US"/>
        </w:rPr>
        <w:t xml:space="preserve"> </w:t>
      </w:r>
      <w:r w:rsidRPr="00AD3796">
        <w:rPr>
          <w:lang w:val="en-US"/>
        </w:rPr>
        <w:t>Ensure the reliability of findings through meticulous cross-verification of data from diverse sources. This original approach guarantees the accuracy, reliability, and comprehensive nature of the gathered data, maintaining the research's originality and credibility.</w:t>
      </w:r>
    </w:p>
    <w:p w14:paraId="7125F9D1" w14:textId="77777777" w:rsidR="00AD3796" w:rsidRPr="00AD3796" w:rsidRDefault="00AD3796" w:rsidP="00AD3796">
      <w:pPr>
        <w:pStyle w:val="BodyText"/>
        <w:rPr>
          <w:lang w:val="en-US"/>
        </w:rPr>
      </w:pPr>
    </w:p>
    <w:p w14:paraId="3419F8E1" w14:textId="6475A5A5" w:rsidR="00AD3796" w:rsidRPr="00AD3796" w:rsidRDefault="00AD3796" w:rsidP="00AD3796">
      <w:pPr>
        <w:pStyle w:val="BodyText"/>
        <w:rPr>
          <w:lang w:val="en-US"/>
        </w:rPr>
      </w:pPr>
      <w:r w:rsidRPr="00AD3796">
        <w:rPr>
          <w:lang w:val="en-US"/>
        </w:rPr>
        <w:t>Consideration of Contextual Influences:</w:t>
      </w:r>
      <w:r>
        <w:rPr>
          <w:lang w:val="en-US"/>
        </w:rPr>
        <w:t xml:space="preserve"> </w:t>
      </w:r>
      <w:r w:rsidRPr="00AD3796">
        <w:rPr>
          <w:lang w:val="en-US"/>
        </w:rPr>
        <w:t xml:space="preserve">Show originality by considering contextual factors such as economic conditions, technological advancements, and global events </w:t>
      </w:r>
      <w:r w:rsidRPr="00AD3796">
        <w:rPr>
          <w:lang w:val="en-US"/>
        </w:rPr>
        <w:lastRenderedPageBreak/>
        <w:t>that may influence job placement rates. This approach ensures a unique perspective on the impact of external factors, contributing to the originality and depth of the research.</w:t>
      </w:r>
    </w:p>
    <w:p w14:paraId="636D956B" w14:textId="77777777" w:rsidR="00AD3796" w:rsidRPr="00AD3796" w:rsidRDefault="00AD3796" w:rsidP="00AD3796">
      <w:pPr>
        <w:pStyle w:val="BodyText"/>
        <w:rPr>
          <w:lang w:val="en-US"/>
        </w:rPr>
      </w:pPr>
    </w:p>
    <w:p w14:paraId="668FB17D" w14:textId="5B6C4A92" w:rsidR="00AD3796" w:rsidRPr="00AD3796" w:rsidRDefault="00AD3796" w:rsidP="00AD3796">
      <w:pPr>
        <w:pStyle w:val="BodyText"/>
        <w:rPr>
          <w:lang w:val="en-US"/>
        </w:rPr>
      </w:pPr>
      <w:r w:rsidRPr="00AD3796">
        <w:rPr>
          <w:lang w:val="en-US"/>
        </w:rPr>
        <w:t>Expected Outcomes and Implications:</w:t>
      </w:r>
      <w:r>
        <w:rPr>
          <w:lang w:val="en-US"/>
        </w:rPr>
        <w:t xml:space="preserve"> </w:t>
      </w:r>
      <w:r w:rsidRPr="00AD3796">
        <w:rPr>
          <w:lang w:val="en-US"/>
        </w:rPr>
        <w:t>Originate holistic insights into the multifaceted dynamics of the job market for engineering graduates, unraveling factors contributing to disparate job placement rates. This ensures a unique contribution to the academic discourse on job market dynamics, emphasizing the originality and depth of the research.</w:t>
      </w:r>
    </w:p>
    <w:p w14:paraId="3198E4F3" w14:textId="77777777" w:rsidR="00AD3796" w:rsidRPr="00AD3796" w:rsidRDefault="00AD3796" w:rsidP="00AD3796">
      <w:pPr>
        <w:pStyle w:val="BodyText"/>
        <w:rPr>
          <w:lang w:val="en-US"/>
        </w:rPr>
      </w:pPr>
    </w:p>
    <w:p w14:paraId="358E5530" w14:textId="10608648" w:rsidR="00AD3796" w:rsidRPr="00AD3796" w:rsidRDefault="00AD3796" w:rsidP="00AD3796">
      <w:pPr>
        <w:pStyle w:val="BodyText"/>
        <w:rPr>
          <w:lang w:val="en-US"/>
        </w:rPr>
      </w:pPr>
      <w:r w:rsidRPr="00AD3796">
        <w:rPr>
          <w:lang w:val="en-US"/>
        </w:rPr>
        <w:t>Identification of Strengths and Challenges:</w:t>
      </w:r>
      <w:r>
        <w:rPr>
          <w:lang w:val="en-US"/>
        </w:rPr>
        <w:t xml:space="preserve"> </w:t>
      </w:r>
      <w:r w:rsidRPr="00AD3796">
        <w:rPr>
          <w:lang w:val="en-US"/>
        </w:rPr>
        <w:t>Authentically identify key strengths and challenges within the job placement scenario for both Indian and international engineering graduates. Offer granular insights that go beyond numerical comparisons, emphasizing the originality and depth of the research.</w:t>
      </w:r>
    </w:p>
    <w:p w14:paraId="3066EE27" w14:textId="77777777" w:rsidR="00AD3796" w:rsidRPr="00AD3796" w:rsidRDefault="00AD3796" w:rsidP="00AD3796">
      <w:pPr>
        <w:pStyle w:val="BodyText"/>
        <w:rPr>
          <w:lang w:val="en-US"/>
        </w:rPr>
      </w:pPr>
    </w:p>
    <w:p w14:paraId="3F232725" w14:textId="074FBC18" w:rsidR="00810E26" w:rsidRPr="009C259A" w:rsidRDefault="00AD3796" w:rsidP="00AD3796">
      <w:pPr>
        <w:pStyle w:val="BodyText"/>
        <w:rPr>
          <w:lang w:val="en-US"/>
        </w:rPr>
      </w:pPr>
      <w:r w:rsidRPr="00AD3796">
        <w:rPr>
          <w:lang w:val="en-US"/>
        </w:rPr>
        <w:t>Informative Recommendations for Educational Policies:</w:t>
      </w:r>
      <w:r>
        <w:rPr>
          <w:lang w:val="en-US"/>
        </w:rPr>
        <w:t xml:space="preserve"> </w:t>
      </w:r>
      <w:r w:rsidRPr="00AD3796">
        <w:rPr>
          <w:lang w:val="en-US"/>
        </w:rPr>
        <w:t>Present original, data-driven recommendations with implications for educational policies, aiming to enhance overall employability and job placement outcomes for engineering graduates. This ensures the research provides unique and valuable guidance for educational institutions and policymakers, contributing to the originality and impact of the study.</w:t>
      </w:r>
      <w:r>
        <w:rPr>
          <w:lang w:val="en-US"/>
        </w:rPr>
        <w:t xml:space="preserve"> </w:t>
      </w:r>
    </w:p>
    <w:p w14:paraId="6EF1EE7F" w14:textId="77777777" w:rsidR="00295FB0" w:rsidRDefault="00790919" w:rsidP="00295FB0">
      <w:pPr>
        <w:pStyle w:val="Heading5"/>
      </w:pPr>
      <w:r>
        <w:t>Contribution</w:t>
      </w:r>
    </w:p>
    <w:p w14:paraId="3F3A88C2" w14:textId="7C7350DB" w:rsidR="00D808B0" w:rsidRPr="00D808B0" w:rsidRDefault="00402641" w:rsidP="00295FB0">
      <w:pPr>
        <w:pStyle w:val="Heading5"/>
      </w:pPr>
      <w:r w:rsidRPr="009C259A">
        <w:t>“</w:t>
      </w:r>
      <w:r w:rsidR="00D808B0" w:rsidRPr="00D808B0">
        <w:t xml:space="preserve">This research paper is really helpful for anyone interested in engineering education and finding a </w:t>
      </w:r>
      <w:r w:rsidR="00D808B0" w:rsidRPr="00D808B0">
        <w:t>good job globally. We looked closely at how often Indian and international engineering graduates get jobs, if their skills match what companies need, and if their salaries are fair. We used a special method to count things and made sure our data is trustworthy by double-checking it.</w:t>
      </w:r>
    </w:p>
    <w:p w14:paraId="7FADF756" w14:textId="77777777" w:rsidR="00295FB0" w:rsidRDefault="00295FB0" w:rsidP="00D808B0">
      <w:pPr>
        <w:pStyle w:val="BodyText"/>
        <w:rPr>
          <w:lang w:val="en-US"/>
        </w:rPr>
      </w:pPr>
    </w:p>
    <w:p w14:paraId="072B486B" w14:textId="5257719A" w:rsidR="00D808B0" w:rsidRPr="00D808B0" w:rsidRDefault="00D808B0" w:rsidP="00D808B0">
      <w:pPr>
        <w:pStyle w:val="BodyText"/>
        <w:rPr>
          <w:lang w:val="en-US"/>
        </w:rPr>
      </w:pPr>
      <w:r w:rsidRPr="00D808B0">
        <w:rPr>
          <w:lang w:val="en-US"/>
        </w:rPr>
        <w:t>We also went deep into understanding how useful what students learn in engineering schools is for real jobs. We looked at differences in salaries and thought about how things like the economy and new technologies might affect getting a job.</w:t>
      </w:r>
    </w:p>
    <w:p w14:paraId="2285E95F" w14:textId="77777777" w:rsidR="00D808B0" w:rsidRPr="00D808B0" w:rsidRDefault="00D808B0" w:rsidP="00D808B0">
      <w:pPr>
        <w:pStyle w:val="BodyText"/>
        <w:rPr>
          <w:lang w:val="en-US"/>
        </w:rPr>
      </w:pPr>
    </w:p>
    <w:p w14:paraId="06569358" w14:textId="77777777" w:rsidR="00D808B0" w:rsidRPr="00D808B0" w:rsidRDefault="00D808B0" w:rsidP="00D808B0">
      <w:pPr>
        <w:pStyle w:val="BodyText"/>
        <w:rPr>
          <w:lang w:val="en-US"/>
        </w:rPr>
      </w:pPr>
      <w:r w:rsidRPr="00D808B0">
        <w:rPr>
          <w:lang w:val="en-US"/>
        </w:rPr>
        <w:t>We didn't just compare numbers; we also looked at how things change over time. By doing this, we found some patterns in the job market for engineering graduates that you might not see if you just look at the numbers.</w:t>
      </w:r>
    </w:p>
    <w:p w14:paraId="425F426D" w14:textId="77777777" w:rsidR="00D808B0" w:rsidRPr="00D808B0" w:rsidRDefault="00D808B0" w:rsidP="00D808B0">
      <w:pPr>
        <w:pStyle w:val="BodyText"/>
        <w:rPr>
          <w:lang w:val="en-US"/>
        </w:rPr>
      </w:pPr>
    </w:p>
    <w:p w14:paraId="5B8436EC" w14:textId="77777777" w:rsidR="00D808B0" w:rsidRPr="00D808B0" w:rsidRDefault="00D808B0" w:rsidP="00D808B0">
      <w:pPr>
        <w:pStyle w:val="BodyText"/>
        <w:rPr>
          <w:lang w:val="en-US"/>
        </w:rPr>
      </w:pPr>
      <w:r w:rsidRPr="00D808B0">
        <w:rPr>
          <w:lang w:val="en-US"/>
        </w:rPr>
        <w:t>Our research isn't just for academics; it also gives practical suggestions for schools and people who make policies. We suggest that educational institutions and policymakers should think carefully about how they teach engineering to meet the needs of a changing job market.</w:t>
      </w:r>
    </w:p>
    <w:p w14:paraId="7A3BE814" w14:textId="77777777" w:rsidR="00D808B0" w:rsidRPr="00D808B0" w:rsidRDefault="00D808B0" w:rsidP="00D808B0">
      <w:pPr>
        <w:pStyle w:val="BodyText"/>
        <w:rPr>
          <w:lang w:val="en-US"/>
        </w:rPr>
      </w:pPr>
    </w:p>
    <w:p w14:paraId="43E9F49C" w14:textId="1919EF5D" w:rsidR="00836367" w:rsidRPr="00F44186" w:rsidRDefault="00D808B0" w:rsidP="00D808B0">
      <w:pPr>
        <w:pStyle w:val="BodyText"/>
        <w:rPr>
          <w:b/>
          <w:color w:val="00B0F0"/>
        </w:rPr>
        <w:sectPr w:rsidR="00836367" w:rsidRPr="00F44186" w:rsidSect="00E5042B">
          <w:type w:val="continuous"/>
          <w:pgSz w:w="595.30pt" w:h="841.90pt" w:code="9"/>
          <w:pgMar w:top="54pt" w:right="45.35pt" w:bottom="72pt" w:left="45.35pt" w:header="36pt" w:footer="36pt" w:gutter="0pt"/>
          <w:cols w:num="2" w:space="18pt"/>
          <w:docGrid w:linePitch="360"/>
        </w:sectPr>
      </w:pPr>
      <w:r w:rsidRPr="00D808B0">
        <w:rPr>
          <w:lang w:val="en-US"/>
        </w:rPr>
        <w:t>In short, our research paper is not just about facts and figures; it also shows a new and detailed way of understanding why some engineering graduates find good jobs and others face challenges.</w:t>
      </w:r>
    </w:p>
    <w:p w14:paraId="0159E230" w14:textId="0597DF04" w:rsidR="009303D9" w:rsidRPr="009C259A" w:rsidRDefault="009303D9" w:rsidP="005B520E"/>
    <w:sectPr w:rsidR="009303D9" w:rsidRPr="009C259A" w:rsidSect="00E5042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1B51C4" w14:textId="77777777" w:rsidR="00E5042B" w:rsidRDefault="00E5042B" w:rsidP="001A3B3D">
      <w:r>
        <w:separator/>
      </w:r>
    </w:p>
  </w:endnote>
  <w:endnote w:type="continuationSeparator" w:id="0">
    <w:p w14:paraId="76F53BD6" w14:textId="77777777" w:rsidR="00E5042B" w:rsidRDefault="00E5042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09C5EF" w14:textId="77777777" w:rsidR="00E17648" w:rsidRDefault="00E17648">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CBACDE" w14:textId="77777777" w:rsidR="00E17648" w:rsidRDefault="00E17648">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7851BE1" w14:textId="77777777" w:rsidR="00E17648" w:rsidRPr="006F6D3D" w:rsidRDefault="00E17648" w:rsidP="0056610F">
    <w:pPr>
      <w:pStyle w:val="Footer"/>
      <w:jc w:val="start"/>
      <w:rPr>
        <w:sz w:val="16"/>
        <w:szCs w:val="16"/>
      </w:rPr>
    </w:pPr>
    <w:r w:rsidRPr="006F6D3D">
      <w:rPr>
        <w:sz w:val="16"/>
        <w:szCs w:val="16"/>
      </w:rPr>
      <w:t>XXX-X-XXXX-XXXX-X/XX/$XX.00 ©20XX IEEE</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D8859A" w14:textId="77777777" w:rsidR="00E5042B" w:rsidRDefault="00E5042B" w:rsidP="001A3B3D">
      <w:r>
        <w:separator/>
      </w:r>
    </w:p>
  </w:footnote>
  <w:footnote w:type="continuationSeparator" w:id="0">
    <w:p w14:paraId="7364670E" w14:textId="77777777" w:rsidR="00E5042B" w:rsidRDefault="00E5042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DE6D04" w14:textId="77777777" w:rsidR="00E17648" w:rsidRDefault="00E17648">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E4F08E" w14:textId="77777777" w:rsidR="00E17648" w:rsidRDefault="00E17648">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8E06D8" w14:textId="77777777" w:rsidR="00E17648" w:rsidRDefault="00E17648">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6531A7"/>
    <w:multiLevelType w:val="multilevel"/>
    <w:tmpl w:val="40CE765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6EE0453"/>
    <w:multiLevelType w:val="multilevel"/>
    <w:tmpl w:val="12DAB1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C366F35"/>
    <w:multiLevelType w:val="multilevel"/>
    <w:tmpl w:val="1C6221F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C945729"/>
    <w:multiLevelType w:val="multilevel"/>
    <w:tmpl w:val="245C510C"/>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2171528">
    <w:abstractNumId w:val="16"/>
  </w:num>
  <w:num w:numId="2" w16cid:durableId="698241237">
    <w:abstractNumId w:val="23"/>
  </w:num>
  <w:num w:numId="3" w16cid:durableId="1443111955">
    <w:abstractNumId w:val="14"/>
  </w:num>
  <w:num w:numId="4" w16cid:durableId="700253374">
    <w:abstractNumId w:val="18"/>
  </w:num>
  <w:num w:numId="5" w16cid:durableId="1194879494">
    <w:abstractNumId w:val="18"/>
  </w:num>
  <w:num w:numId="6" w16cid:durableId="906569866">
    <w:abstractNumId w:val="18"/>
  </w:num>
  <w:num w:numId="7" w16cid:durableId="1103919070">
    <w:abstractNumId w:val="18"/>
  </w:num>
  <w:num w:numId="8" w16cid:durableId="2058889002">
    <w:abstractNumId w:val="21"/>
  </w:num>
  <w:num w:numId="9" w16cid:durableId="101919757">
    <w:abstractNumId w:val="24"/>
  </w:num>
  <w:num w:numId="10" w16cid:durableId="1699500602">
    <w:abstractNumId w:val="17"/>
  </w:num>
  <w:num w:numId="11" w16cid:durableId="435295703">
    <w:abstractNumId w:val="13"/>
  </w:num>
  <w:num w:numId="12" w16cid:durableId="713163392">
    <w:abstractNumId w:val="12"/>
  </w:num>
  <w:num w:numId="13" w16cid:durableId="1507089858">
    <w:abstractNumId w:val="0"/>
  </w:num>
  <w:num w:numId="14" w16cid:durableId="1273131142">
    <w:abstractNumId w:val="10"/>
  </w:num>
  <w:num w:numId="15" w16cid:durableId="1007631675">
    <w:abstractNumId w:val="8"/>
  </w:num>
  <w:num w:numId="16" w16cid:durableId="12265754">
    <w:abstractNumId w:val="7"/>
  </w:num>
  <w:num w:numId="17" w16cid:durableId="1891574861">
    <w:abstractNumId w:val="6"/>
  </w:num>
  <w:num w:numId="18" w16cid:durableId="2007315654">
    <w:abstractNumId w:val="5"/>
  </w:num>
  <w:num w:numId="19" w16cid:durableId="550851469">
    <w:abstractNumId w:val="9"/>
  </w:num>
  <w:num w:numId="20" w16cid:durableId="836730099">
    <w:abstractNumId w:val="4"/>
  </w:num>
  <w:num w:numId="21" w16cid:durableId="1865243757">
    <w:abstractNumId w:val="3"/>
  </w:num>
  <w:num w:numId="22" w16cid:durableId="1026248531">
    <w:abstractNumId w:val="2"/>
  </w:num>
  <w:num w:numId="23" w16cid:durableId="1235702271">
    <w:abstractNumId w:val="1"/>
  </w:num>
  <w:num w:numId="24" w16cid:durableId="1932347654">
    <w:abstractNumId w:val="19"/>
  </w:num>
  <w:num w:numId="25" w16cid:durableId="702512438">
    <w:abstractNumId w:val="18"/>
  </w:num>
  <w:num w:numId="26" w16cid:durableId="185412105">
    <w:abstractNumId w:val="18"/>
  </w:num>
  <w:num w:numId="27" w16cid:durableId="1500383514">
    <w:abstractNumId w:val="18"/>
  </w:num>
  <w:num w:numId="28" w16cid:durableId="1526866449">
    <w:abstractNumId w:val="18"/>
  </w:num>
  <w:num w:numId="29" w16cid:durableId="626590563">
    <w:abstractNumId w:val="18"/>
  </w:num>
  <w:num w:numId="30" w16cid:durableId="1728338629">
    <w:abstractNumId w:val="18"/>
  </w:num>
  <w:num w:numId="31" w16cid:durableId="1195655172">
    <w:abstractNumId w:val="22"/>
  </w:num>
  <w:num w:numId="32" w16cid:durableId="1208450341">
    <w:abstractNumId w:val="20"/>
  </w:num>
  <w:num w:numId="33" w16cid:durableId="198980182">
    <w:abstractNumId w:val="15"/>
  </w:num>
  <w:num w:numId="34" w16cid:durableId="138440831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6C19"/>
    <w:rsid w:val="0004781E"/>
    <w:rsid w:val="0008758A"/>
    <w:rsid w:val="00092BF3"/>
    <w:rsid w:val="000C1E68"/>
    <w:rsid w:val="000C4438"/>
    <w:rsid w:val="000D36F9"/>
    <w:rsid w:val="000D69AA"/>
    <w:rsid w:val="000E3B2A"/>
    <w:rsid w:val="00124A62"/>
    <w:rsid w:val="001A2EFD"/>
    <w:rsid w:val="001A3B3D"/>
    <w:rsid w:val="001B67DC"/>
    <w:rsid w:val="001D1281"/>
    <w:rsid w:val="002254A9"/>
    <w:rsid w:val="00233D97"/>
    <w:rsid w:val="002347A2"/>
    <w:rsid w:val="00283C58"/>
    <w:rsid w:val="002850E3"/>
    <w:rsid w:val="00295FB0"/>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A4B21"/>
    <w:rsid w:val="006B6B66"/>
    <w:rsid w:val="006F6D3D"/>
    <w:rsid w:val="007142F8"/>
    <w:rsid w:val="00715BEA"/>
    <w:rsid w:val="00740EEA"/>
    <w:rsid w:val="00790919"/>
    <w:rsid w:val="00794804"/>
    <w:rsid w:val="007B33F1"/>
    <w:rsid w:val="007B43CA"/>
    <w:rsid w:val="007B6DDA"/>
    <w:rsid w:val="007C0308"/>
    <w:rsid w:val="007C2FF2"/>
    <w:rsid w:val="007C430B"/>
    <w:rsid w:val="007C6F08"/>
    <w:rsid w:val="007D6232"/>
    <w:rsid w:val="007E1AFF"/>
    <w:rsid w:val="007F1F99"/>
    <w:rsid w:val="007F768F"/>
    <w:rsid w:val="0080791D"/>
    <w:rsid w:val="00810E26"/>
    <w:rsid w:val="00816184"/>
    <w:rsid w:val="00836367"/>
    <w:rsid w:val="00873603"/>
    <w:rsid w:val="008A2C7D"/>
    <w:rsid w:val="008B6524"/>
    <w:rsid w:val="008C15C3"/>
    <w:rsid w:val="008C3C24"/>
    <w:rsid w:val="008C4B23"/>
    <w:rsid w:val="008F6E2C"/>
    <w:rsid w:val="009303D9"/>
    <w:rsid w:val="00933C64"/>
    <w:rsid w:val="00970D63"/>
    <w:rsid w:val="00972203"/>
    <w:rsid w:val="00994367"/>
    <w:rsid w:val="009A709B"/>
    <w:rsid w:val="009C259A"/>
    <w:rsid w:val="009C7A0E"/>
    <w:rsid w:val="009F1D79"/>
    <w:rsid w:val="00A01A07"/>
    <w:rsid w:val="00A059B3"/>
    <w:rsid w:val="00A46460"/>
    <w:rsid w:val="00AD3796"/>
    <w:rsid w:val="00AE3409"/>
    <w:rsid w:val="00B11A60"/>
    <w:rsid w:val="00B22613"/>
    <w:rsid w:val="00B44A76"/>
    <w:rsid w:val="00B66F5D"/>
    <w:rsid w:val="00B768D1"/>
    <w:rsid w:val="00B83209"/>
    <w:rsid w:val="00BA1025"/>
    <w:rsid w:val="00BB600B"/>
    <w:rsid w:val="00BC3420"/>
    <w:rsid w:val="00BD5962"/>
    <w:rsid w:val="00BD670B"/>
    <w:rsid w:val="00BE7D3C"/>
    <w:rsid w:val="00BF05AC"/>
    <w:rsid w:val="00BF5FF6"/>
    <w:rsid w:val="00C0207F"/>
    <w:rsid w:val="00C16117"/>
    <w:rsid w:val="00C3075A"/>
    <w:rsid w:val="00C37ACC"/>
    <w:rsid w:val="00C8040C"/>
    <w:rsid w:val="00C919A4"/>
    <w:rsid w:val="00C929B4"/>
    <w:rsid w:val="00CA4392"/>
    <w:rsid w:val="00CC393F"/>
    <w:rsid w:val="00CF1864"/>
    <w:rsid w:val="00D2176E"/>
    <w:rsid w:val="00D632BE"/>
    <w:rsid w:val="00D72D06"/>
    <w:rsid w:val="00D7522C"/>
    <w:rsid w:val="00D7536F"/>
    <w:rsid w:val="00D76668"/>
    <w:rsid w:val="00D808B0"/>
    <w:rsid w:val="00E07383"/>
    <w:rsid w:val="00E165BC"/>
    <w:rsid w:val="00E17648"/>
    <w:rsid w:val="00E204AA"/>
    <w:rsid w:val="00E5042B"/>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17648"/>
    <w:pPr>
      <w:spacing w:before="5pt" w:beforeAutospacing="1" w:after="5pt" w:afterAutospacing="1"/>
      <w:jc w:val="start"/>
    </w:pPr>
    <w:rPr>
      <w:rFonts w:eastAsia="Times New Roman"/>
      <w:sz w:val="24"/>
      <w:szCs w:val="24"/>
      <w:lang w:val="en-IN" w:eastAsia="en-IN" w:bidi="gu-IN"/>
    </w:rPr>
  </w:style>
  <w:style w:type="character" w:styleId="Emphasis">
    <w:name w:val="Emphasis"/>
    <w:basedOn w:val="DefaultParagraphFont"/>
    <w:uiPriority w:val="20"/>
    <w:qFormat/>
    <w:rsid w:val="00CF1864"/>
    <w:rPr>
      <w:i/>
      <w:iCs/>
    </w:rPr>
  </w:style>
  <w:style w:type="character" w:customStyle="1" w:styleId="Heading4Char">
    <w:name w:val="Heading 4 Char"/>
    <w:basedOn w:val="DefaultParagraphFont"/>
    <w:link w:val="Heading4"/>
    <w:rsid w:val="00CF1864"/>
    <w:rPr>
      <w:i/>
      <w:iCs/>
      <w:noProof/>
    </w:rPr>
  </w:style>
  <w:style w:type="character" w:styleId="Strong">
    <w:name w:val="Strong"/>
    <w:basedOn w:val="DefaultParagraphFont"/>
    <w:uiPriority w:val="22"/>
    <w:qFormat/>
    <w:rsid w:val="00BF05A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2998">
      <w:bodyDiv w:val="1"/>
      <w:marLeft w:val="0pt"/>
      <w:marRight w:val="0pt"/>
      <w:marTop w:val="0pt"/>
      <w:marBottom w:val="0pt"/>
      <w:divBdr>
        <w:top w:val="none" w:sz="0" w:space="0" w:color="auto"/>
        <w:left w:val="none" w:sz="0" w:space="0" w:color="auto"/>
        <w:bottom w:val="none" w:sz="0" w:space="0" w:color="auto"/>
        <w:right w:val="none" w:sz="0" w:space="0" w:color="auto"/>
      </w:divBdr>
    </w:div>
    <w:div w:id="337149626">
      <w:bodyDiv w:val="1"/>
      <w:marLeft w:val="0pt"/>
      <w:marRight w:val="0pt"/>
      <w:marTop w:val="0pt"/>
      <w:marBottom w:val="0pt"/>
      <w:divBdr>
        <w:top w:val="none" w:sz="0" w:space="0" w:color="auto"/>
        <w:left w:val="none" w:sz="0" w:space="0" w:color="auto"/>
        <w:bottom w:val="none" w:sz="0" w:space="0" w:color="auto"/>
        <w:right w:val="none" w:sz="0" w:space="0" w:color="auto"/>
      </w:divBdr>
    </w:div>
    <w:div w:id="433324868">
      <w:bodyDiv w:val="1"/>
      <w:marLeft w:val="0pt"/>
      <w:marRight w:val="0pt"/>
      <w:marTop w:val="0pt"/>
      <w:marBottom w:val="0pt"/>
      <w:divBdr>
        <w:top w:val="none" w:sz="0" w:space="0" w:color="auto"/>
        <w:left w:val="none" w:sz="0" w:space="0" w:color="auto"/>
        <w:bottom w:val="none" w:sz="0" w:space="0" w:color="auto"/>
        <w:right w:val="none" w:sz="0" w:space="0" w:color="auto"/>
      </w:divBdr>
    </w:div>
    <w:div w:id="477117726">
      <w:bodyDiv w:val="1"/>
      <w:marLeft w:val="0pt"/>
      <w:marRight w:val="0pt"/>
      <w:marTop w:val="0pt"/>
      <w:marBottom w:val="0pt"/>
      <w:divBdr>
        <w:top w:val="none" w:sz="0" w:space="0" w:color="auto"/>
        <w:left w:val="none" w:sz="0" w:space="0" w:color="auto"/>
        <w:bottom w:val="none" w:sz="0" w:space="0" w:color="auto"/>
        <w:right w:val="none" w:sz="0" w:space="0" w:color="auto"/>
      </w:divBdr>
    </w:div>
    <w:div w:id="87288738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6911777">
      <w:bodyDiv w:val="1"/>
      <w:marLeft w:val="0pt"/>
      <w:marRight w:val="0pt"/>
      <w:marTop w:val="0pt"/>
      <w:marBottom w:val="0pt"/>
      <w:divBdr>
        <w:top w:val="none" w:sz="0" w:space="0" w:color="auto"/>
        <w:left w:val="none" w:sz="0" w:space="0" w:color="auto"/>
        <w:bottom w:val="none" w:sz="0" w:space="0" w:color="auto"/>
        <w:right w:val="none" w:sz="0" w:space="0" w:color="auto"/>
      </w:divBdr>
    </w:div>
    <w:div w:id="1253778487">
      <w:bodyDiv w:val="1"/>
      <w:marLeft w:val="0pt"/>
      <w:marRight w:val="0pt"/>
      <w:marTop w:val="0pt"/>
      <w:marBottom w:val="0pt"/>
      <w:divBdr>
        <w:top w:val="none" w:sz="0" w:space="0" w:color="auto"/>
        <w:left w:val="none" w:sz="0" w:space="0" w:color="auto"/>
        <w:bottom w:val="none" w:sz="0" w:space="0" w:color="auto"/>
        <w:right w:val="none" w:sz="0" w:space="0" w:color="auto"/>
      </w:divBdr>
    </w:div>
    <w:div w:id="1438450028">
      <w:bodyDiv w:val="1"/>
      <w:marLeft w:val="0pt"/>
      <w:marRight w:val="0pt"/>
      <w:marTop w:val="0pt"/>
      <w:marBottom w:val="0pt"/>
      <w:divBdr>
        <w:top w:val="none" w:sz="0" w:space="0" w:color="auto"/>
        <w:left w:val="none" w:sz="0" w:space="0" w:color="auto"/>
        <w:bottom w:val="none" w:sz="0" w:space="0" w:color="auto"/>
        <w:right w:val="none" w:sz="0" w:space="0" w:color="auto"/>
      </w:divBdr>
    </w:div>
    <w:div w:id="1447890651">
      <w:bodyDiv w:val="1"/>
      <w:marLeft w:val="0pt"/>
      <w:marRight w:val="0pt"/>
      <w:marTop w:val="0pt"/>
      <w:marBottom w:val="0pt"/>
      <w:divBdr>
        <w:top w:val="none" w:sz="0" w:space="0" w:color="auto"/>
        <w:left w:val="none" w:sz="0" w:space="0" w:color="auto"/>
        <w:bottom w:val="none" w:sz="0" w:space="0" w:color="auto"/>
        <w:right w:val="none" w:sz="0" w:space="0" w:color="auto"/>
      </w:divBdr>
    </w:div>
    <w:div w:id="1749227661">
      <w:bodyDiv w:val="1"/>
      <w:marLeft w:val="0pt"/>
      <w:marRight w:val="0pt"/>
      <w:marTop w:val="0pt"/>
      <w:marBottom w:val="0pt"/>
      <w:divBdr>
        <w:top w:val="none" w:sz="0" w:space="0" w:color="auto"/>
        <w:left w:val="none" w:sz="0" w:space="0" w:color="auto"/>
        <w:bottom w:val="none" w:sz="0" w:space="0" w:color="auto"/>
        <w:right w:val="none" w:sz="0" w:space="0" w:color="auto"/>
      </w:divBdr>
    </w:div>
    <w:div w:id="19212067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eader" Target="header6.xm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eader" Target="header3.xml"/><Relationship Id="rId17" Type="http://purl.oclc.org/ooxml/officeDocument/relationships/footer" Target="footer5.xml"/><Relationship Id="rId2" Type="http://purl.oclc.org/ooxml/officeDocument/relationships/numbering" Target="numbering.xml"/><Relationship Id="rId16" Type="http://purl.oclc.org/ooxml/officeDocument/relationships/footer" Target="footer4.xm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header" Target="header5.xml"/><Relationship Id="rId10" Type="http://purl.oclc.org/ooxml/officeDocument/relationships/footer" Target="footer1.xml"/><Relationship Id="rId19" Type="http://purl.oclc.org/ooxml/officeDocument/relationships/footer" Target="footer6.xml"/><Relationship Id="rId4" Type="http://purl.oclc.org/ooxml/officeDocument/relationships/settings" Target="settings.xml"/><Relationship Id="rId9" Type="http://purl.oclc.org/ooxml/officeDocument/relationships/header" Target="header2.xml"/><Relationship Id="rId14" Type="http://purl.oclc.org/ooxml/officeDocument/relationships/header" Target="header4.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5B10860-36EE-4C2F-A049-158DE0651A9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96</TotalTime>
  <Pages>4</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sarjil vohra</cp:lastModifiedBy>
  <cp:revision>14</cp:revision>
  <dcterms:created xsi:type="dcterms:W3CDTF">2024-01-12T10:42:00Z</dcterms:created>
  <dcterms:modified xsi:type="dcterms:W3CDTF">2024-01-13T17:44:00Z</dcterms:modified>
</cp:coreProperties>
</file>