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Factor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World Value</w:t>
            </w:r>
          </w:p>
        </w:tc>
      </w:tr>
      <w:tr>
        <w:tc>
          <w:tcPr>
            <w:tcW w:type="dxa" w:w="2880"/>
            <w:vMerge w:val="restart"/>
            <w:vAlign w:val="center"/>
          </w:tcPr>
          <w:p>
            <w:pPr>
              <w:jc w:val="left"/>
            </w:pPr>
            <w:r>
              <w:t>6</w:t>
            </w:r>
          </w:p>
        </w:tc>
        <w:tc>
          <w:tcPr>
            <w:tcW w:type="dxa" w:w="2880"/>
          </w:tcPr>
          <w:p>
            <w:r>
              <w:t>2007</w:t>
            </w:r>
          </w:p>
        </w:tc>
        <w:tc>
          <w:tcPr>
            <w:tcW w:type="dxa" w:w="2880"/>
          </w:tcPr>
          <w:p>
            <w:r>
              <w:t>0.552081460257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2008</w:t>
            </w:r>
          </w:p>
        </w:tc>
        <w:tc>
          <w:tcPr>
            <w:tcW w:type="dxa" w:w="2880"/>
          </w:tcPr>
          <w:p>
            <w:r>
              <w:t>0.688367730686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2009</w:t>
            </w:r>
          </w:p>
        </w:tc>
        <w:tc>
          <w:tcPr>
            <w:tcW w:type="dxa" w:w="2880"/>
          </w:tcPr>
          <w:p>
            <w:r>
              <w:t>0.656791987616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2010</w:t>
            </w:r>
          </w:p>
        </w:tc>
        <w:tc>
          <w:tcPr>
            <w:tcW w:type="dxa" w:w="2880"/>
          </w:tcPr>
          <w:p>
            <w:r>
              <w:t>0.634192482542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2011</w:t>
            </w:r>
          </w:p>
        </w:tc>
        <w:tc>
          <w:tcPr>
            <w:tcW w:type="dxa" w:w="2880"/>
          </w:tcPr>
          <w:p>
            <w:r>
              <w:t>0.672346870066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2012</w:t>
            </w:r>
          </w:p>
        </w:tc>
        <w:tc>
          <w:tcPr>
            <w:tcW w:type="dxa" w:w="2880"/>
          </w:tcPr>
          <w:p>
            <w:r>
              <w:t>0.675098860515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2013</w:t>
            </w:r>
          </w:p>
        </w:tc>
        <w:tc>
          <w:tcPr>
            <w:tcW w:type="dxa" w:w="2880"/>
          </w:tcPr>
          <w:p>
            <w:r>
              <w:t>0.643423907796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0.697772934895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0.664395954774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0.660938134966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0.662353966707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0.670500453999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0.647045638051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