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946A" w14:textId="6003FCBE" w:rsidR="005631B8" w:rsidRDefault="00A414C1">
      <w:pPr>
        <w:rPr>
          <w:rFonts w:ascii="Times New Roman" w:hAnsi="Times New Roman" w:cs="Times New Roman"/>
          <w:sz w:val="40"/>
          <w:szCs w:val="40"/>
        </w:rPr>
      </w:pPr>
      <w:r w:rsidRPr="00A414C1">
        <w:rPr>
          <w:rFonts w:ascii="Times New Roman" w:hAnsi="Times New Roman" w:cs="Times New Roman"/>
          <w:sz w:val="40"/>
          <w:szCs w:val="40"/>
        </w:rPr>
        <w:t>General scan-line polygon fill Algorithm</w:t>
      </w:r>
    </w:p>
    <w:p w14:paraId="0F5B1C7B" w14:textId="77777777" w:rsidR="00BA375D" w:rsidRPr="00BA375D" w:rsidRDefault="00BA375D" w:rsidP="00BA37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375D">
        <w:rPr>
          <w:rFonts w:ascii="Times New Roman" w:hAnsi="Times New Roman" w:cs="Times New Roman"/>
          <w:sz w:val="40"/>
          <w:szCs w:val="40"/>
        </w:rPr>
        <w:t>Scanline Polygon filling Algorithm</w:t>
      </w:r>
    </w:p>
    <w:p w14:paraId="3560489E" w14:textId="073720F2" w:rsidR="00BA375D" w:rsidRPr="00BA375D" w:rsidRDefault="00BA375D" w:rsidP="00BA375D">
      <w:pPr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Scanline filling is basically filling up of polygons using horizontal lines or scanlines. The purpose of the Scanline Polygon filling Algorithm</w:t>
      </w:r>
      <w:r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i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s to fill (color) the interior pixels of a polygon given only the vertices of the figure. To understand Scanline, think of the image being drawn by a single pen starting from bottom left, continuing to the right, plotting only points where there is a point present in the image, and when the line is complete, start from the next line and continue.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br/>
        <w:t>This algorithm works by intersecting scanline with polygon edges and fills the polygon between pairs of intersections.</w:t>
      </w:r>
    </w:p>
    <w:p w14:paraId="1403F7E4" w14:textId="0ED03410" w:rsidR="00A414C1" w:rsidRDefault="00BA37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9DDCED" wp14:editId="1CFF724A">
            <wp:extent cx="3670300" cy="2889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3A52" w14:textId="77777777" w:rsidR="00C83C5C" w:rsidRPr="00C83C5C" w:rsidRDefault="00C83C5C" w:rsidP="00C83C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83C5C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If both lines intersecting at the vertex are on the same side of the scanline, consider it as two points.</w:t>
      </w:r>
    </w:p>
    <w:p w14:paraId="3DCF2179" w14:textId="77777777" w:rsidR="00C83C5C" w:rsidRPr="00C83C5C" w:rsidRDefault="00C83C5C" w:rsidP="00C83C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83C5C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If lines intersecting at the vertex are at opposite sides of the scanline, consider it as only one point.</w:t>
      </w:r>
    </w:p>
    <w:p w14:paraId="602BE49C" w14:textId="77777777" w:rsidR="00C83C5C" w:rsidRPr="00C83C5C" w:rsidRDefault="00C83C5C" w:rsidP="00C8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</w:p>
    <w:p w14:paraId="3261526F" w14:textId="77777777" w:rsidR="00845718" w:rsidRPr="00845718" w:rsidRDefault="00845718" w:rsidP="008457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</w:pPr>
      <w:r w:rsidRPr="00845718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>Components of Polygon fill:</w:t>
      </w:r>
    </w:p>
    <w:p w14:paraId="5AA44839" w14:textId="00EF4EFD" w:rsidR="00845718" w:rsidRPr="00845718" w:rsidRDefault="00845718" w:rsidP="00845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Edge Buckets: It contains an edge’s information. The entries of edge bucket vary according to data structure you have used.</w:t>
      </w:r>
      <w:r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In the example we are taking below, there are three edge buckets namely: 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lastRenderedPageBreak/>
        <w:t>y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max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, xofy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min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,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br/>
        <w:t>slope</w:t>
      </w:r>
      <w:r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-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inverse.</w:t>
      </w:r>
    </w:p>
    <w:p w14:paraId="6B73975F" w14:textId="77B6024B" w:rsidR="00845718" w:rsidRPr="00845718" w:rsidRDefault="00845718" w:rsidP="0084571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Edge Table: It consists</w:t>
      </w:r>
      <w:r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of several edge lists -&gt; holds all of the edges that compose the figure. When creating edges, the vertices of the edge need to be ordered from left to right and </w:t>
      </w:r>
      <w:proofErr w:type="gramStart"/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thee</w:t>
      </w:r>
      <w:proofErr w:type="gramEnd"/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edges are maintained in increasing y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Min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order. Filling is complete once all of the edges are removed from the ET</w:t>
      </w:r>
    </w:p>
    <w:p w14:paraId="4C8305CE" w14:textId="2381B256" w:rsidR="00845718" w:rsidRPr="00845718" w:rsidRDefault="00845718" w:rsidP="0084571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Active List: IT maintains the current edges being used to fill in the polygon.</w:t>
      </w:r>
      <w:r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Edges are pushed into the AL from the Edge Table when an edge’s y</w:t>
      </w:r>
      <w:r w:rsidR="0095623E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in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is equal to the current scan line being processed.</w:t>
      </w:r>
      <w:r w:rsidRPr="00845718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br/>
        <w:t>The Active List will be re-sorted after every pass.</w:t>
      </w:r>
    </w:p>
    <w:p w14:paraId="4C63C814" w14:textId="79FFD537" w:rsidR="00C83C5C" w:rsidRDefault="00C76DED" w:rsidP="00BA375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C3226E" wp14:editId="6BB3E3C6">
            <wp:extent cx="5731510" cy="3731895"/>
            <wp:effectExtent l="0" t="0" r="2540" b="1905"/>
            <wp:docPr id="2" name="Picture 2" descr="Scan line polygon fill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 line polygon filli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CC5E" w14:textId="0EEE2943" w:rsidR="00BA375D" w:rsidRPr="00BA375D" w:rsidRDefault="00BA375D" w:rsidP="00BA37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A375D">
        <w:rPr>
          <w:rFonts w:ascii="Times New Roman" w:hAnsi="Times New Roman" w:cs="Times New Roman"/>
          <w:b/>
          <w:bCs/>
          <w:sz w:val="40"/>
          <w:szCs w:val="40"/>
        </w:rPr>
        <w:t>Algorithm:</w:t>
      </w:r>
    </w:p>
    <w:p w14:paraId="16B6FECE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14:paraId="0559D159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1. We will process the polygon edge after edge, and store in the edge Table.</w:t>
      </w:r>
    </w:p>
    <w:p w14:paraId="61C0F2C3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2. Storing is done by storing the edge in the same scanline edge tuple as </w:t>
      </w:r>
    </w:p>
    <w:p w14:paraId="422DFBDB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the lowermost point's y-coordinate value of the edge.</w:t>
      </w:r>
    </w:p>
    <w:p w14:paraId="7923D24D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3. After addition of any edge in an edge tuple, the tuple is </w:t>
      </w:r>
    </w:p>
    <w:p w14:paraId="6E47DAB1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lastRenderedPageBreak/>
        <w:t xml:space="preserve">   sorted using insertion sort, according to its xofy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min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value.</w:t>
      </w:r>
    </w:p>
    <w:p w14:paraId="559DA8EB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4. After the whole polygon is added to the edge table, </w:t>
      </w:r>
    </w:p>
    <w:p w14:paraId="1C661983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the figure is now filled.</w:t>
      </w:r>
    </w:p>
    <w:p w14:paraId="13ED7DC6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5. Filling is started from the first scanline at the bottom,</w:t>
      </w:r>
    </w:p>
    <w:p w14:paraId="18FEDDD6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and continued till the top.</w:t>
      </w:r>
    </w:p>
    <w:p w14:paraId="04912A78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6. Now the active edge table is taken and the following things </w:t>
      </w:r>
    </w:p>
    <w:p w14:paraId="5016FB42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are repeated for each scanline:</w:t>
      </w:r>
    </w:p>
    <w:p w14:paraId="1CB1FFA0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i. Copy all edge buckets of the designated scanline </w:t>
      </w:r>
    </w:p>
    <w:p w14:paraId="73A85F22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to the active edge tuple</w:t>
      </w:r>
    </w:p>
    <w:p w14:paraId="1D569C88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ii. Perform an insertion sort according</w:t>
      </w:r>
    </w:p>
    <w:p w14:paraId="1EBFC694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to the xofy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min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values</w:t>
      </w:r>
    </w:p>
    <w:p w14:paraId="3E31E5F2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iii. Remove all edge buckets whose y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max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is equal </w:t>
      </w:r>
    </w:p>
    <w:p w14:paraId="1B4F4803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  or greater than the scanline</w:t>
      </w:r>
    </w:p>
    <w:p w14:paraId="4B8A5F6D" w14:textId="7F81F751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iv. Fill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up pairs of edges in active tuple, if any vertex is got, </w:t>
      </w:r>
    </w:p>
    <w:p w14:paraId="167BA541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 follow these instructions:</w:t>
      </w:r>
    </w:p>
    <w:p w14:paraId="207F5B1F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  o If both lines intersecting at the vertex are on</w:t>
      </w:r>
    </w:p>
    <w:p w14:paraId="50D78A0E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    the same side of the scanline, consider it as two points.</w:t>
      </w:r>
    </w:p>
    <w:p w14:paraId="77D81419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  o If lines intersecting at the vertex are at </w:t>
      </w:r>
    </w:p>
    <w:p w14:paraId="3787FB31" w14:textId="77777777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       opposite sides of the scanline, consider it as only one point.</w:t>
      </w:r>
    </w:p>
    <w:p w14:paraId="76BC673B" w14:textId="37F9D15E" w:rsidR="00BA375D" w:rsidRPr="00BA375D" w:rsidRDefault="00BA375D" w:rsidP="00BA3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      v. Update the xofy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vertAlign w:val="subscript"/>
          <w:lang w:eastAsia="en-IN"/>
        </w:rPr>
        <w:t>min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by adding slope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-</w:t>
      </w:r>
      <w:r w:rsidRPr="00BA375D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inverse for each bucket.</w:t>
      </w:r>
    </w:p>
    <w:p w14:paraId="41F65A01" w14:textId="77777777" w:rsidR="00BA375D" w:rsidRPr="00BA375D" w:rsidRDefault="00BA375D">
      <w:pPr>
        <w:rPr>
          <w:rFonts w:ascii="Times New Roman" w:hAnsi="Times New Roman" w:cs="Times New Roman"/>
          <w:sz w:val="32"/>
          <w:szCs w:val="32"/>
        </w:rPr>
      </w:pPr>
    </w:p>
    <w:p w14:paraId="2B02B301" w14:textId="219A0A0D" w:rsidR="00BA375D" w:rsidRPr="00BA375D" w:rsidRDefault="00BA375D">
      <w:pPr>
        <w:rPr>
          <w:rFonts w:ascii="Times New Roman" w:hAnsi="Times New Roman" w:cs="Times New Roman"/>
          <w:sz w:val="28"/>
          <w:szCs w:val="28"/>
        </w:rPr>
      </w:pPr>
    </w:p>
    <w:p w14:paraId="2D8062A6" w14:textId="3155508C" w:rsidR="00BA375D" w:rsidRPr="00BA375D" w:rsidRDefault="00BA375D">
      <w:pPr>
        <w:rPr>
          <w:rFonts w:ascii="Times New Roman" w:hAnsi="Times New Roman" w:cs="Times New Roman"/>
          <w:sz w:val="28"/>
          <w:szCs w:val="28"/>
        </w:rPr>
      </w:pPr>
    </w:p>
    <w:p w14:paraId="30FFE752" w14:textId="645A142C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6EC4BE96" w14:textId="0CD08232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361F7BD3" w14:textId="70DE2850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15BD7D07" w14:textId="217221AE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3282C32A" w14:textId="5D85E983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755C3CD3" w14:textId="6E965C9E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196BFDE1" w14:textId="5EF76A8B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54BF2D1D" w14:textId="45328A7A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3EF73519" w14:textId="2CBCE490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6599320A" w14:textId="77777777" w:rsidR="00BA375D" w:rsidRDefault="00BA375D">
      <w:pPr>
        <w:rPr>
          <w:rFonts w:ascii="Times New Roman" w:hAnsi="Times New Roman" w:cs="Times New Roman"/>
          <w:sz w:val="40"/>
          <w:szCs w:val="40"/>
        </w:rPr>
      </w:pPr>
    </w:p>
    <w:p w14:paraId="6028D8E0" w14:textId="2DC38537" w:rsidR="00A414C1" w:rsidRDefault="00A414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Polygon</w:t>
      </w:r>
    </w:p>
    <w:p w14:paraId="40DA5B55" w14:textId="13EEA93E" w:rsidR="00487657" w:rsidRDefault="00487657">
      <w:pPr>
        <w:rPr>
          <w:rFonts w:ascii="Times New Roman" w:hAnsi="Times New Roman" w:cs="Times New Roman"/>
          <w:sz w:val="40"/>
          <w:szCs w:val="40"/>
        </w:rPr>
      </w:pPr>
    </w:p>
    <w:p w14:paraId="45DF6F70" w14:textId="5F178FDA" w:rsidR="00487657" w:rsidRDefault="00487657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>M=Y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 xml:space="preserve">k+1 </w:t>
      </w:r>
      <w:r>
        <w:rPr>
          <w:rFonts w:ascii="Times New Roman" w:hAnsi="Times New Roman" w:cs="Times New Roman"/>
          <w:sz w:val="40"/>
          <w:szCs w:val="40"/>
        </w:rPr>
        <w:t>- 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</w:t>
      </w:r>
      <w:r>
        <w:rPr>
          <w:rFonts w:ascii="Times New Roman" w:hAnsi="Times New Roman" w:cs="Times New Roman"/>
          <w:sz w:val="40"/>
          <w:szCs w:val="40"/>
        </w:rPr>
        <w:t>/ 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k+</w:t>
      </w:r>
      <w:proofErr w:type="gramStart"/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 xml:space="preserve">1  </w:t>
      </w:r>
      <w:r>
        <w:rPr>
          <w:rFonts w:ascii="Times New Roman" w:hAnsi="Times New Roman" w:cs="Times New Roman"/>
          <w:sz w:val="40"/>
          <w:szCs w:val="40"/>
        </w:rPr>
        <w:t>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</w:t>
      </w:r>
    </w:p>
    <w:p w14:paraId="25F68BBE" w14:textId="7E5BC0ED" w:rsidR="00487657" w:rsidRDefault="00487657">
      <w:pPr>
        <w:rPr>
          <w:rFonts w:ascii="Times New Roman" w:hAnsi="Times New Roman" w:cs="Times New Roman"/>
          <w:sz w:val="40"/>
          <w:szCs w:val="40"/>
          <w:vertAlign w:val="subscript"/>
        </w:rPr>
      </w:pPr>
    </w:p>
    <w:p w14:paraId="21053A30" w14:textId="345F47B5" w:rsidR="00487657" w:rsidRDefault="004876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 xml:space="preserve">K+1 </w:t>
      </w:r>
      <w:r>
        <w:rPr>
          <w:rFonts w:ascii="Times New Roman" w:hAnsi="Times New Roman" w:cs="Times New Roman"/>
          <w:sz w:val="40"/>
          <w:szCs w:val="40"/>
        </w:rPr>
        <w:t>- 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</w:t>
      </w:r>
      <w:r>
        <w:rPr>
          <w:rFonts w:ascii="Times New Roman" w:hAnsi="Times New Roman" w:cs="Times New Roman"/>
          <w:sz w:val="40"/>
          <w:szCs w:val="40"/>
        </w:rPr>
        <w:t>=1 bcoz 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k+1</w:t>
      </w:r>
      <w:r>
        <w:rPr>
          <w:rFonts w:ascii="Times New Roman" w:hAnsi="Times New Roman" w:cs="Times New Roman"/>
          <w:sz w:val="40"/>
          <w:szCs w:val="40"/>
        </w:rPr>
        <w:t>=Y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</w:t>
      </w:r>
      <w:r>
        <w:rPr>
          <w:rFonts w:ascii="Times New Roman" w:hAnsi="Times New Roman" w:cs="Times New Roman"/>
          <w:sz w:val="40"/>
          <w:szCs w:val="40"/>
        </w:rPr>
        <w:t xml:space="preserve"> +1</w:t>
      </w:r>
    </w:p>
    <w:p w14:paraId="464EC604" w14:textId="570F6A6F" w:rsidR="00487657" w:rsidRDefault="00487657">
      <w:pPr>
        <w:rPr>
          <w:rFonts w:ascii="Times New Roman" w:hAnsi="Times New Roman" w:cs="Times New Roman"/>
          <w:sz w:val="40"/>
          <w:szCs w:val="40"/>
        </w:rPr>
      </w:pPr>
    </w:p>
    <w:p w14:paraId="0572FC25" w14:textId="1EEACD6E" w:rsidR="00487657" w:rsidRDefault="004876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 xml:space="preserve">K+1 </w:t>
      </w:r>
      <w:r>
        <w:rPr>
          <w:rFonts w:ascii="Times New Roman" w:hAnsi="Times New Roman" w:cs="Times New Roman"/>
          <w:sz w:val="40"/>
          <w:szCs w:val="40"/>
        </w:rPr>
        <w:t>= 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</w:t>
      </w:r>
      <w:r>
        <w:rPr>
          <w:rFonts w:ascii="Times New Roman" w:hAnsi="Times New Roman" w:cs="Times New Roman"/>
          <w:sz w:val="40"/>
          <w:szCs w:val="40"/>
        </w:rPr>
        <w:t xml:space="preserve"> + 1/m, m=dy/dx, (y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</w:rPr>
        <w:t>-y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>)/(x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2</w:t>
      </w:r>
      <w:r>
        <w:rPr>
          <w:rFonts w:ascii="Times New Roman" w:hAnsi="Times New Roman" w:cs="Times New Roman"/>
          <w:sz w:val="40"/>
          <w:szCs w:val="40"/>
        </w:rPr>
        <w:t>-x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1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30D7C164" w14:textId="6022D74B" w:rsidR="00487657" w:rsidRDefault="00487657">
      <w:pPr>
        <w:rPr>
          <w:rFonts w:ascii="Times New Roman" w:hAnsi="Times New Roman" w:cs="Times New Roman"/>
          <w:sz w:val="40"/>
          <w:szCs w:val="40"/>
        </w:rPr>
      </w:pPr>
    </w:p>
    <w:p w14:paraId="33AA3A67" w14:textId="4DC246F5" w:rsidR="00487657" w:rsidRDefault="004876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 xml:space="preserve">K + 1 </w:t>
      </w:r>
      <w:r>
        <w:rPr>
          <w:rFonts w:ascii="Times New Roman" w:hAnsi="Times New Roman" w:cs="Times New Roman"/>
          <w:sz w:val="40"/>
          <w:szCs w:val="40"/>
        </w:rPr>
        <w:t>= X</w:t>
      </w:r>
      <w:r w:rsidRPr="00487657">
        <w:rPr>
          <w:rFonts w:ascii="Times New Roman" w:hAnsi="Times New Roman" w:cs="Times New Roman"/>
          <w:sz w:val="40"/>
          <w:szCs w:val="40"/>
          <w:vertAlign w:val="subscript"/>
        </w:rPr>
        <w:t>k</w:t>
      </w:r>
      <w:r>
        <w:rPr>
          <w:rFonts w:ascii="Times New Roman" w:hAnsi="Times New Roman" w:cs="Times New Roman"/>
          <w:sz w:val="40"/>
          <w:szCs w:val="40"/>
        </w:rPr>
        <w:t xml:space="preserve"> + dx/dy</w:t>
      </w:r>
    </w:p>
    <w:p w14:paraId="3DF2992B" w14:textId="77777777" w:rsidR="00487657" w:rsidRPr="00487657" w:rsidRDefault="00487657">
      <w:pPr>
        <w:rPr>
          <w:rFonts w:ascii="Times New Roman" w:hAnsi="Times New Roman" w:cs="Times New Roman"/>
          <w:sz w:val="40"/>
          <w:szCs w:val="40"/>
        </w:rPr>
      </w:pPr>
    </w:p>
    <w:sectPr w:rsidR="00487657" w:rsidRPr="0048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190F"/>
    <w:multiLevelType w:val="multilevel"/>
    <w:tmpl w:val="1A44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B213D"/>
    <w:multiLevelType w:val="multilevel"/>
    <w:tmpl w:val="ACA8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33F1F"/>
    <w:multiLevelType w:val="hybridMultilevel"/>
    <w:tmpl w:val="93B03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C1"/>
    <w:rsid w:val="00487657"/>
    <w:rsid w:val="005631B8"/>
    <w:rsid w:val="00845718"/>
    <w:rsid w:val="0095623E"/>
    <w:rsid w:val="00A414C1"/>
    <w:rsid w:val="00BA375D"/>
    <w:rsid w:val="00C76DED"/>
    <w:rsid w:val="00C8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1F27"/>
  <w15:chartTrackingRefBased/>
  <w15:docId w15:val="{2C07BCD2-D737-4229-B62C-A629668E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A3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46001A792A9489A975426E76A6690" ma:contentTypeVersion="4" ma:contentTypeDescription="Create a new document." ma:contentTypeScope="" ma:versionID="6f9511ee7bc1decb6a3bec7e61f6c0a9">
  <xsd:schema xmlns:xsd="http://www.w3.org/2001/XMLSchema" xmlns:xs="http://www.w3.org/2001/XMLSchema" xmlns:p="http://schemas.microsoft.com/office/2006/metadata/properties" xmlns:ns2="cfe1adfb-9768-4c88-ae3d-f7a8c6a7d9ef" targetNamespace="http://schemas.microsoft.com/office/2006/metadata/properties" ma:root="true" ma:fieldsID="f0d6403e9839b6045a511c07082537af" ns2:_="">
    <xsd:import namespace="cfe1adfb-9768-4c88-ae3d-f7a8c6a7d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1adfb-9768-4c88-ae3d-f7a8c6a7d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7A501B-AEE5-4114-96C7-0FACFA42EC1A}"/>
</file>

<file path=customXml/itemProps2.xml><?xml version="1.0" encoding="utf-8"?>
<ds:datastoreItem xmlns:ds="http://schemas.openxmlformats.org/officeDocument/2006/customXml" ds:itemID="{7266A12B-BA8B-409B-BB78-082D17F9CC73}"/>
</file>

<file path=customXml/itemProps3.xml><?xml version="1.0" encoding="utf-8"?>
<ds:datastoreItem xmlns:ds="http://schemas.openxmlformats.org/officeDocument/2006/customXml" ds:itemID="{CDF8A89A-89D5-429C-B034-B6564CA4FC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sourp_97@yahoo.com</dc:creator>
  <cp:keywords/>
  <dc:description/>
  <cp:lastModifiedBy>sourp_97@yahoo.com</cp:lastModifiedBy>
  <cp:revision>6</cp:revision>
  <dcterms:created xsi:type="dcterms:W3CDTF">2021-05-20T04:35:00Z</dcterms:created>
  <dcterms:modified xsi:type="dcterms:W3CDTF">2021-05-20T06:45:00Z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0x01010068246001A792A9489A975426E76A6690</vt:lpwstr>
  </property>
</Properties>
</file>