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EE77"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African Climate at a Crossroads: Evidence for COP32 from Five Nations</w:t>
      </w:r>
    </w:p>
    <w:p w14:paraId="49BF1FD3" w14:textId="21112CA9" w:rsidR="00483768" w:rsidRPr="00483768" w:rsidRDefault="00483768" w:rsidP="007D76F4">
      <w:pPr>
        <w:spacing w:line="360" w:lineRule="auto"/>
        <w:rPr>
          <w:rFonts w:ascii="Times New Roman" w:hAnsi="Times New Roman" w:cs="Times New Roman"/>
        </w:rPr>
      </w:pPr>
      <w:r w:rsidRPr="00483768">
        <w:rPr>
          <w:rFonts w:ascii="Times New Roman" w:hAnsi="Times New Roman" w:cs="Times New Roman"/>
          <w:b/>
          <w:bCs/>
        </w:rPr>
        <w:t>Author:</w:t>
      </w:r>
      <w:r w:rsidRPr="00483768">
        <w:rPr>
          <w:rFonts w:ascii="Times New Roman" w:hAnsi="Times New Roman" w:cs="Times New Roman"/>
        </w:rPr>
        <w:t> </w:t>
      </w:r>
      <w:r w:rsidR="008A30C5" w:rsidRPr="008F1E3A">
        <w:rPr>
          <w:rFonts w:ascii="Times New Roman" w:hAnsi="Times New Roman" w:cs="Times New Roman"/>
        </w:rPr>
        <w:t>Selamawit Getachew</w:t>
      </w:r>
      <w:r w:rsidRPr="00483768">
        <w:rPr>
          <w:rFonts w:ascii="Times New Roman" w:hAnsi="Times New Roman" w:cs="Times New Roman"/>
        </w:rPr>
        <w:br/>
      </w:r>
      <w:r w:rsidRPr="00483768">
        <w:rPr>
          <w:rFonts w:ascii="Times New Roman" w:hAnsi="Times New Roman" w:cs="Times New Roman"/>
          <w:b/>
          <w:bCs/>
        </w:rPr>
        <w:t>Date:</w:t>
      </w:r>
      <w:r w:rsidRPr="00483768">
        <w:rPr>
          <w:rFonts w:ascii="Times New Roman" w:hAnsi="Times New Roman" w:cs="Times New Roman"/>
        </w:rPr>
        <w:t> 2</w:t>
      </w:r>
      <w:r w:rsidR="008A30C5" w:rsidRPr="008F1E3A">
        <w:rPr>
          <w:rFonts w:ascii="Times New Roman" w:hAnsi="Times New Roman" w:cs="Times New Roman"/>
        </w:rPr>
        <w:t>8</w:t>
      </w:r>
      <w:r w:rsidRPr="00483768">
        <w:rPr>
          <w:rFonts w:ascii="Times New Roman" w:hAnsi="Times New Roman" w:cs="Times New Roman"/>
        </w:rPr>
        <w:t>April2026</w:t>
      </w:r>
      <w:r w:rsidRPr="00483768">
        <w:rPr>
          <w:rFonts w:ascii="Times New Roman" w:hAnsi="Times New Roman" w:cs="Times New Roman"/>
        </w:rPr>
        <w:br/>
      </w:r>
      <w:r w:rsidRPr="00483768">
        <w:rPr>
          <w:rFonts w:ascii="Times New Roman" w:hAnsi="Times New Roman" w:cs="Times New Roman"/>
          <w:b/>
          <w:bCs/>
        </w:rPr>
        <w:t>GitHub Repository:</w:t>
      </w:r>
      <w:r w:rsidRPr="00483768">
        <w:rPr>
          <w:rFonts w:ascii="Times New Roman" w:hAnsi="Times New Roman" w:cs="Times New Roman"/>
        </w:rPr>
        <w:t> </w:t>
      </w:r>
      <w:hyperlink r:id="rId5" w:history="1">
        <w:r w:rsidR="00801EB7" w:rsidRPr="008F1E3A">
          <w:rPr>
            <w:rStyle w:val="Hyperlink"/>
            <w:rFonts w:ascii="Times New Roman" w:hAnsi="Times New Roman" w:cs="Times New Roman"/>
          </w:rPr>
          <w:t>https://github.com/Sheyeeget/climate-challenge-week-0</w:t>
        </w:r>
      </w:hyperlink>
      <w:r w:rsidRPr="00483768">
        <w:rPr>
          <w:rFonts w:ascii="Times New Roman" w:hAnsi="Times New Roman" w:cs="Times New Roman"/>
        </w:rPr>
        <w:br/>
      </w:r>
      <w:r w:rsidRPr="00483768">
        <w:rPr>
          <w:rFonts w:ascii="Times New Roman" w:hAnsi="Times New Roman" w:cs="Times New Roman"/>
          <w:b/>
          <w:bCs/>
        </w:rPr>
        <w:t>Role:</w:t>
      </w:r>
      <w:r w:rsidRPr="00483768">
        <w:rPr>
          <w:rFonts w:ascii="Times New Roman" w:hAnsi="Times New Roman" w:cs="Times New Roman"/>
        </w:rPr>
        <w:t xml:space="preserve"> Junior Data Analyst, </w:t>
      </w:r>
      <w:proofErr w:type="spellStart"/>
      <w:r w:rsidRPr="00483768">
        <w:rPr>
          <w:rFonts w:ascii="Times New Roman" w:hAnsi="Times New Roman" w:cs="Times New Roman"/>
        </w:rPr>
        <w:t>EthioClimate</w:t>
      </w:r>
      <w:proofErr w:type="spellEnd"/>
      <w:r w:rsidRPr="00483768">
        <w:rPr>
          <w:rFonts w:ascii="Times New Roman" w:hAnsi="Times New Roman" w:cs="Times New Roman"/>
        </w:rPr>
        <w:t xml:space="preserve"> Analytics</w:t>
      </w:r>
    </w:p>
    <w:p w14:paraId="3673FDA9" w14:textId="686C5F84"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t>Introduction</w:t>
      </w:r>
    </w:p>
    <w:p w14:paraId="1AD716C3" w14:textId="1BB44014"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rPr>
        <w:t xml:space="preserve">Ethiopia will host the 32nd UN Climate Change Conference (COP32) in Addis Ababa in 2027 a historic opportunity to place Africa’s climate priorities at the </w:t>
      </w:r>
      <w:proofErr w:type="spellStart"/>
      <w:r w:rsidRPr="00483768">
        <w:rPr>
          <w:rFonts w:ascii="Times New Roman" w:hAnsi="Times New Roman" w:cs="Times New Roman"/>
        </w:rPr>
        <w:t>centre</w:t>
      </w:r>
      <w:proofErr w:type="spellEnd"/>
      <w:r w:rsidRPr="00483768">
        <w:rPr>
          <w:rFonts w:ascii="Times New Roman" w:hAnsi="Times New Roman" w:cs="Times New Roman"/>
        </w:rPr>
        <w:t xml:space="preserve"> of global negotiations. As a data consultant to the Ethiopian Ministry of Planning and Development, we have </w:t>
      </w:r>
      <w:r w:rsidR="00801EB7" w:rsidRPr="008F1E3A">
        <w:rPr>
          <w:rFonts w:ascii="Times New Roman" w:hAnsi="Times New Roman" w:cs="Times New Roman"/>
        </w:rPr>
        <w:t>analyzed</w:t>
      </w:r>
      <w:r w:rsidRPr="00483768">
        <w:rPr>
          <w:rFonts w:ascii="Times New Roman" w:hAnsi="Times New Roman" w:cs="Times New Roman"/>
        </w:rPr>
        <w:t xml:space="preserve"> historical climate data (2015–2026) for Ethiopia, Kenya, Sudan, Tanzania, and Nigeria, sourced from NASA POWER.</w:t>
      </w:r>
      <w:r w:rsidR="002D572B" w:rsidRPr="008F1E3A">
        <w:rPr>
          <w:rFonts w:ascii="Times New Roman" w:hAnsi="Times New Roman" w:cs="Times New Roman"/>
        </w:rPr>
        <w:t>s</w:t>
      </w:r>
    </w:p>
    <w:p w14:paraId="4890EC90" w14:textId="77777777"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rPr>
        <w:t>This report moves beyond exploratory analysis. It delivers </w:t>
      </w:r>
      <w:r w:rsidRPr="00483768">
        <w:rPr>
          <w:rFonts w:ascii="Times New Roman" w:hAnsi="Times New Roman" w:cs="Times New Roman"/>
          <w:b/>
          <w:bCs/>
        </w:rPr>
        <w:t>negotiation</w:t>
      </w:r>
      <w:r w:rsidRPr="00483768">
        <w:rPr>
          <w:rFonts w:ascii="Times New Roman" w:hAnsi="Times New Roman" w:cs="Times New Roman"/>
          <w:b/>
          <w:bCs/>
        </w:rPr>
        <w:noBreakHyphen/>
        <w:t>grade insights</w:t>
      </w:r>
      <w:r w:rsidRPr="00483768">
        <w:rPr>
          <w:rFonts w:ascii="Times New Roman" w:hAnsi="Times New Roman" w:cs="Times New Roman"/>
        </w:rPr>
        <w:t> answering three layered questions for each major finding:</w:t>
      </w:r>
    </w:p>
    <w:p w14:paraId="7AD03337" w14:textId="77777777" w:rsidR="00483768" w:rsidRPr="00483768" w:rsidRDefault="00483768" w:rsidP="007D76F4">
      <w:pPr>
        <w:numPr>
          <w:ilvl w:val="0"/>
          <w:numId w:val="1"/>
        </w:numPr>
        <w:spacing w:line="360" w:lineRule="auto"/>
        <w:jc w:val="both"/>
        <w:rPr>
          <w:rFonts w:ascii="Times New Roman" w:hAnsi="Times New Roman" w:cs="Times New Roman"/>
        </w:rPr>
      </w:pPr>
      <w:r w:rsidRPr="00483768">
        <w:rPr>
          <w:rFonts w:ascii="Times New Roman" w:hAnsi="Times New Roman" w:cs="Times New Roman"/>
          <w:b/>
          <w:bCs/>
        </w:rPr>
        <w:t>What is changing?</w:t>
      </w:r>
      <w:r w:rsidRPr="00483768">
        <w:rPr>
          <w:rFonts w:ascii="Times New Roman" w:hAnsi="Times New Roman" w:cs="Times New Roman"/>
        </w:rPr>
        <w:t> (trend, baseline, uncertainty)</w:t>
      </w:r>
    </w:p>
    <w:p w14:paraId="2049BC32" w14:textId="77777777" w:rsidR="00483768" w:rsidRPr="00483768" w:rsidRDefault="00483768" w:rsidP="007D76F4">
      <w:pPr>
        <w:numPr>
          <w:ilvl w:val="0"/>
          <w:numId w:val="1"/>
        </w:numPr>
        <w:spacing w:line="360" w:lineRule="auto"/>
        <w:jc w:val="both"/>
        <w:rPr>
          <w:rFonts w:ascii="Times New Roman" w:hAnsi="Times New Roman" w:cs="Times New Roman"/>
        </w:rPr>
      </w:pPr>
      <w:r w:rsidRPr="00483768">
        <w:rPr>
          <w:rFonts w:ascii="Times New Roman" w:hAnsi="Times New Roman" w:cs="Times New Roman"/>
          <w:b/>
          <w:bCs/>
        </w:rPr>
        <w:t>What has it caused?</w:t>
      </w:r>
      <w:r w:rsidRPr="00483768">
        <w:rPr>
          <w:rFonts w:ascii="Times New Roman" w:hAnsi="Times New Roman" w:cs="Times New Roman"/>
        </w:rPr>
        <w:t> (impact statistic from secondary sources)</w:t>
      </w:r>
    </w:p>
    <w:p w14:paraId="47C57D57" w14:textId="77777777" w:rsidR="00483768" w:rsidRPr="00483768" w:rsidRDefault="00483768" w:rsidP="007D76F4">
      <w:pPr>
        <w:numPr>
          <w:ilvl w:val="0"/>
          <w:numId w:val="1"/>
        </w:numPr>
        <w:spacing w:line="360" w:lineRule="auto"/>
        <w:jc w:val="both"/>
        <w:rPr>
          <w:rFonts w:ascii="Times New Roman" w:hAnsi="Times New Roman" w:cs="Times New Roman"/>
        </w:rPr>
      </w:pPr>
      <w:r w:rsidRPr="00483768">
        <w:rPr>
          <w:rFonts w:ascii="Times New Roman" w:hAnsi="Times New Roman" w:cs="Times New Roman"/>
          <w:b/>
          <w:bCs/>
        </w:rPr>
        <w:t>What does it demand?</w:t>
      </w:r>
      <w:r w:rsidRPr="00483768">
        <w:rPr>
          <w:rFonts w:ascii="Times New Roman" w:hAnsi="Times New Roman" w:cs="Times New Roman"/>
        </w:rPr>
        <w:t> (policy or finance ask)</w:t>
      </w:r>
    </w:p>
    <w:p w14:paraId="7E664EC4" w14:textId="77777777"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rPr>
        <w:t>Our goal: position Ethiopia as a data</w:t>
      </w:r>
      <w:r w:rsidRPr="00483768">
        <w:rPr>
          <w:rFonts w:ascii="Times New Roman" w:hAnsi="Times New Roman" w:cs="Times New Roman"/>
        </w:rPr>
        <w:noBreakHyphen/>
        <w:t>informed host and amplify Africa’s voice on adaptation, loss and damage, and climate finance.</w:t>
      </w:r>
    </w:p>
    <w:p w14:paraId="382B8F11" w14:textId="18A93E96"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t>Data &amp; Methods</w:t>
      </w:r>
    </w:p>
    <w:p w14:paraId="7A1C5FFB" w14:textId="77777777"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rPr>
        <w:t>We used daily observations from NASA’s POWER project (satellite</w:t>
      </w:r>
      <w:r w:rsidRPr="00483768">
        <w:rPr>
          <w:rFonts w:ascii="Times New Roman" w:hAnsi="Times New Roman" w:cs="Times New Roman"/>
        </w:rPr>
        <w:noBreakHyphen/>
        <w:t>derived) for one representative location per country. Variables include temperature (T2M, T2M_MAX, T2M_MIN), precipitation (PRECTOTCORR), relative humidity, wind speed, and pressure.</w:t>
      </w:r>
    </w:p>
    <w:p w14:paraId="2D9B1419" w14:textId="77777777"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t>Cleaning steps (applied per country):</w:t>
      </w:r>
    </w:p>
    <w:p w14:paraId="315EDCEC" w14:textId="77777777" w:rsidR="00483768" w:rsidRPr="00483768" w:rsidRDefault="00483768" w:rsidP="007D76F4">
      <w:pPr>
        <w:numPr>
          <w:ilvl w:val="0"/>
          <w:numId w:val="2"/>
        </w:numPr>
        <w:spacing w:line="360" w:lineRule="auto"/>
        <w:jc w:val="both"/>
        <w:rPr>
          <w:rFonts w:ascii="Times New Roman" w:hAnsi="Times New Roman" w:cs="Times New Roman"/>
        </w:rPr>
      </w:pPr>
      <w:r w:rsidRPr="00483768">
        <w:rPr>
          <w:rFonts w:ascii="Times New Roman" w:hAnsi="Times New Roman" w:cs="Times New Roman"/>
        </w:rPr>
        <w:t>Replaced NASA’s missing value code -999 with </w:t>
      </w:r>
      <w:proofErr w:type="spellStart"/>
      <w:r w:rsidRPr="00483768">
        <w:rPr>
          <w:rFonts w:ascii="Times New Roman" w:hAnsi="Times New Roman" w:cs="Times New Roman"/>
        </w:rPr>
        <w:t>NaN</w:t>
      </w:r>
      <w:proofErr w:type="spellEnd"/>
      <w:r w:rsidRPr="00483768">
        <w:rPr>
          <w:rFonts w:ascii="Times New Roman" w:hAnsi="Times New Roman" w:cs="Times New Roman"/>
        </w:rPr>
        <w:t>.</w:t>
      </w:r>
    </w:p>
    <w:p w14:paraId="1F4E1B69" w14:textId="77777777" w:rsidR="00483768" w:rsidRPr="00483768" w:rsidRDefault="00483768" w:rsidP="007D76F4">
      <w:pPr>
        <w:numPr>
          <w:ilvl w:val="0"/>
          <w:numId w:val="2"/>
        </w:numPr>
        <w:spacing w:line="360" w:lineRule="auto"/>
        <w:jc w:val="both"/>
        <w:rPr>
          <w:rFonts w:ascii="Times New Roman" w:hAnsi="Times New Roman" w:cs="Times New Roman"/>
        </w:rPr>
      </w:pPr>
      <w:r w:rsidRPr="00483768">
        <w:rPr>
          <w:rFonts w:ascii="Times New Roman" w:hAnsi="Times New Roman" w:cs="Times New Roman"/>
        </w:rPr>
        <w:t>Converted YEAR and DOY to a proper date and extracted month.</w:t>
      </w:r>
    </w:p>
    <w:p w14:paraId="127E3E2C" w14:textId="77777777" w:rsidR="00483768" w:rsidRPr="00483768" w:rsidRDefault="00483768" w:rsidP="007D76F4">
      <w:pPr>
        <w:numPr>
          <w:ilvl w:val="0"/>
          <w:numId w:val="2"/>
        </w:numPr>
        <w:spacing w:line="360" w:lineRule="auto"/>
        <w:jc w:val="both"/>
        <w:rPr>
          <w:rFonts w:ascii="Times New Roman" w:hAnsi="Times New Roman" w:cs="Times New Roman"/>
        </w:rPr>
      </w:pPr>
      <w:r w:rsidRPr="00483768">
        <w:rPr>
          <w:rFonts w:ascii="Times New Roman" w:hAnsi="Times New Roman" w:cs="Times New Roman"/>
        </w:rPr>
        <w:t>Dropped duplicate rows.</w:t>
      </w:r>
    </w:p>
    <w:p w14:paraId="1023EC36" w14:textId="77777777" w:rsidR="00483768" w:rsidRPr="00483768" w:rsidRDefault="00483768" w:rsidP="007D76F4">
      <w:pPr>
        <w:numPr>
          <w:ilvl w:val="0"/>
          <w:numId w:val="2"/>
        </w:numPr>
        <w:spacing w:line="360" w:lineRule="auto"/>
        <w:jc w:val="both"/>
        <w:rPr>
          <w:rFonts w:ascii="Times New Roman" w:hAnsi="Times New Roman" w:cs="Times New Roman"/>
        </w:rPr>
      </w:pPr>
      <w:r w:rsidRPr="00483768">
        <w:rPr>
          <w:rFonts w:ascii="Times New Roman" w:hAnsi="Times New Roman" w:cs="Times New Roman"/>
        </w:rPr>
        <w:lastRenderedPageBreak/>
        <w:t>Capped outliers (|Z|&gt;3) to 3 standard deviations.</w:t>
      </w:r>
    </w:p>
    <w:p w14:paraId="4D299F5F" w14:textId="77777777" w:rsidR="00483768" w:rsidRPr="00483768" w:rsidRDefault="00483768" w:rsidP="007D76F4">
      <w:pPr>
        <w:numPr>
          <w:ilvl w:val="0"/>
          <w:numId w:val="2"/>
        </w:numPr>
        <w:spacing w:line="360" w:lineRule="auto"/>
        <w:jc w:val="both"/>
        <w:rPr>
          <w:rFonts w:ascii="Times New Roman" w:hAnsi="Times New Roman" w:cs="Times New Roman"/>
        </w:rPr>
      </w:pPr>
      <w:r w:rsidRPr="00483768">
        <w:rPr>
          <w:rFonts w:ascii="Times New Roman" w:hAnsi="Times New Roman" w:cs="Times New Roman"/>
        </w:rPr>
        <w:t>Forward</w:t>
      </w:r>
      <w:r w:rsidRPr="00483768">
        <w:rPr>
          <w:rFonts w:ascii="Times New Roman" w:hAnsi="Times New Roman" w:cs="Times New Roman"/>
        </w:rPr>
        <w:noBreakHyphen/>
        <w:t>filled remaining missing values.</w:t>
      </w:r>
    </w:p>
    <w:p w14:paraId="50D3CB7D" w14:textId="77777777" w:rsidR="00483768" w:rsidRPr="00483768" w:rsidRDefault="00483768" w:rsidP="007D76F4">
      <w:pPr>
        <w:numPr>
          <w:ilvl w:val="0"/>
          <w:numId w:val="2"/>
        </w:numPr>
        <w:spacing w:line="360" w:lineRule="auto"/>
        <w:jc w:val="both"/>
        <w:rPr>
          <w:rFonts w:ascii="Times New Roman" w:hAnsi="Times New Roman" w:cs="Times New Roman"/>
        </w:rPr>
      </w:pPr>
      <w:r w:rsidRPr="00483768">
        <w:rPr>
          <w:rFonts w:ascii="Times New Roman" w:hAnsi="Times New Roman" w:cs="Times New Roman"/>
        </w:rPr>
        <w:t>Exported cleaned CSV locally (never committed to GitHub).</w:t>
      </w:r>
    </w:p>
    <w:p w14:paraId="68325B4A" w14:textId="77777777"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rPr>
        <w:t>All notebooks are available in the notebooks/ folder of the repository.</w:t>
      </w:r>
    </w:p>
    <w:p w14:paraId="6726D4D8" w14:textId="57B338D5"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t>Key Finding 1: Ethiopia – Rising Temperatures and Shifting Rainy Season</w:t>
      </w:r>
    </w:p>
    <w:p w14:paraId="57C053FC"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1. What is changing?</w:t>
      </w:r>
    </w:p>
    <w:p w14:paraId="0862CB82" w14:textId="77777777"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t>Ethiopia’s mean annual temperature increased by 0.32°C per decade between 2015 and 2026</w:t>
      </w:r>
      <w:r w:rsidRPr="00483768">
        <w:rPr>
          <w:rFonts w:ascii="Times New Roman" w:hAnsi="Times New Roman" w:cs="Times New Roman"/>
        </w:rPr>
        <w:t> (linear trend). The warmest month is March (24.3°C) and the coolest is July (18.2°C). Monthly total precipitation shows a delayed onset of the main rainy season (</w:t>
      </w:r>
      <w:proofErr w:type="spellStart"/>
      <w:r w:rsidRPr="00483768">
        <w:rPr>
          <w:rFonts w:ascii="Times New Roman" w:hAnsi="Times New Roman" w:cs="Times New Roman"/>
        </w:rPr>
        <w:t>Kiremt</w:t>
      </w:r>
      <w:proofErr w:type="spellEnd"/>
      <w:r w:rsidRPr="00483768">
        <w:rPr>
          <w:rFonts w:ascii="Times New Roman" w:hAnsi="Times New Roman" w:cs="Times New Roman"/>
        </w:rPr>
        <w:t>) by approximately 10–15 days compared to early 2010s baselines (World Bank Climate Risk Profile, 2021).</w:t>
      </w:r>
    </w:p>
    <w:p w14:paraId="5FFA0FAC" w14:textId="5B2B737C" w:rsidR="00AA01F8" w:rsidRPr="008F1E3A" w:rsidRDefault="00483768" w:rsidP="007D76F4">
      <w:pPr>
        <w:spacing w:line="360" w:lineRule="auto"/>
        <w:jc w:val="both"/>
        <w:rPr>
          <w:rFonts w:ascii="Times New Roman" w:hAnsi="Times New Roman" w:cs="Times New Roman"/>
          <w:i/>
          <w:iCs/>
        </w:rPr>
      </w:pPr>
      <w:r w:rsidRPr="00483768">
        <w:rPr>
          <w:rFonts w:ascii="Times New Roman" w:hAnsi="Times New Roman" w:cs="Times New Roman"/>
          <w:i/>
          <w:iCs/>
        </w:rPr>
        <w:t xml:space="preserve">Chart: Monthly average temperature (Ethiopia, 2015–2026) </w:t>
      </w:r>
    </w:p>
    <w:p w14:paraId="5125EF5A" w14:textId="02AA7292" w:rsidR="00483768" w:rsidRPr="00483768" w:rsidRDefault="00AA01F8" w:rsidP="007D76F4">
      <w:pPr>
        <w:spacing w:line="360" w:lineRule="auto"/>
        <w:jc w:val="both"/>
        <w:rPr>
          <w:rFonts w:ascii="Times New Roman" w:hAnsi="Times New Roman" w:cs="Times New Roman"/>
        </w:rPr>
      </w:pPr>
      <w:r w:rsidRPr="008F1E3A">
        <w:rPr>
          <w:rFonts w:ascii="Times New Roman" w:hAnsi="Times New Roman" w:cs="Times New Roman"/>
          <w:i/>
          <w:iCs/>
        </w:rPr>
        <w:br/>
      </w:r>
      <w:r w:rsidRPr="008F1E3A">
        <w:rPr>
          <w:rFonts w:ascii="Times New Roman" w:hAnsi="Times New Roman" w:cs="Times New Roman"/>
        </w:rPr>
        <w:drawing>
          <wp:inline distT="0" distB="0" distL="0" distR="0" wp14:anchorId="13EACB9C" wp14:editId="6126EE03">
            <wp:extent cx="5943600" cy="2801620"/>
            <wp:effectExtent l="0" t="0" r="0" b="0"/>
            <wp:docPr id="44599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95123" name=""/>
                    <pic:cNvPicPr/>
                  </pic:nvPicPr>
                  <pic:blipFill>
                    <a:blip r:embed="rId6"/>
                    <a:stretch>
                      <a:fillRect/>
                    </a:stretch>
                  </pic:blipFill>
                  <pic:spPr>
                    <a:xfrm>
                      <a:off x="0" y="0"/>
                      <a:ext cx="5943600" cy="2801620"/>
                    </a:xfrm>
                    <a:prstGeom prst="rect">
                      <a:avLst/>
                    </a:prstGeom>
                  </pic:spPr>
                </pic:pic>
              </a:graphicData>
            </a:graphic>
          </wp:inline>
        </w:drawing>
      </w:r>
    </w:p>
    <w:p w14:paraId="375C2138"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2. What has it caused?</w:t>
      </w:r>
    </w:p>
    <w:p w14:paraId="64732CCB" w14:textId="77777777"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rPr>
        <w:t>According to the </w:t>
      </w:r>
      <w:r w:rsidRPr="00483768">
        <w:rPr>
          <w:rFonts w:ascii="Times New Roman" w:hAnsi="Times New Roman" w:cs="Times New Roman"/>
          <w:b/>
          <w:bCs/>
        </w:rPr>
        <w:t>World Bank (2023)</w:t>
      </w:r>
      <w:r w:rsidRPr="00483768">
        <w:rPr>
          <w:rFonts w:ascii="Times New Roman" w:hAnsi="Times New Roman" w:cs="Times New Roman"/>
        </w:rPr>
        <w:t xml:space="preserve">, each 1°C increase reduces maize yields in Ethiopia by 5–8%. The delayed rainy season has already contributed to two consecutive poor harvests in the </w:t>
      </w:r>
      <w:r w:rsidRPr="00483768">
        <w:rPr>
          <w:rFonts w:ascii="Times New Roman" w:hAnsi="Times New Roman" w:cs="Times New Roman"/>
        </w:rPr>
        <w:lastRenderedPageBreak/>
        <w:t>northern highlands (2024–2025), affecting an estimated 1.2 million smallholder farmers (FAO, 2025).</w:t>
      </w:r>
    </w:p>
    <w:p w14:paraId="318A6494"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3. What does it demand?</w:t>
      </w:r>
    </w:p>
    <w:p w14:paraId="25414CC5" w14:textId="77777777"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rPr>
        <w:t>Ethiopia should request </w:t>
      </w:r>
      <w:r w:rsidRPr="00483768">
        <w:rPr>
          <w:rFonts w:ascii="Times New Roman" w:hAnsi="Times New Roman" w:cs="Times New Roman"/>
          <w:b/>
          <w:bCs/>
        </w:rPr>
        <w:t>$150 million in adaptation finance</w:t>
      </w:r>
      <w:r w:rsidRPr="00483768">
        <w:rPr>
          <w:rFonts w:ascii="Times New Roman" w:hAnsi="Times New Roman" w:cs="Times New Roman"/>
        </w:rPr>
        <w:t> for:</w:t>
      </w:r>
    </w:p>
    <w:p w14:paraId="552AF496" w14:textId="77777777" w:rsidR="00483768" w:rsidRPr="00483768" w:rsidRDefault="00483768" w:rsidP="007D76F4">
      <w:pPr>
        <w:numPr>
          <w:ilvl w:val="0"/>
          <w:numId w:val="3"/>
        </w:numPr>
        <w:spacing w:line="360" w:lineRule="auto"/>
        <w:jc w:val="both"/>
        <w:rPr>
          <w:rFonts w:ascii="Times New Roman" w:hAnsi="Times New Roman" w:cs="Times New Roman"/>
        </w:rPr>
      </w:pPr>
      <w:r w:rsidRPr="00483768">
        <w:rPr>
          <w:rFonts w:ascii="Times New Roman" w:hAnsi="Times New Roman" w:cs="Times New Roman"/>
        </w:rPr>
        <w:t>Climate</w:t>
      </w:r>
      <w:r w:rsidRPr="00483768">
        <w:rPr>
          <w:rFonts w:ascii="Times New Roman" w:hAnsi="Times New Roman" w:cs="Times New Roman"/>
        </w:rPr>
        <w:noBreakHyphen/>
        <w:t>resilient seed varieties (drought</w:t>
      </w:r>
      <w:r w:rsidRPr="00483768">
        <w:rPr>
          <w:rFonts w:ascii="Times New Roman" w:hAnsi="Times New Roman" w:cs="Times New Roman"/>
        </w:rPr>
        <w:noBreakHyphen/>
        <w:t>tolerant maize and teff).</w:t>
      </w:r>
    </w:p>
    <w:p w14:paraId="6BF60238" w14:textId="77777777" w:rsidR="00483768" w:rsidRPr="00483768" w:rsidRDefault="00483768" w:rsidP="007D76F4">
      <w:pPr>
        <w:numPr>
          <w:ilvl w:val="0"/>
          <w:numId w:val="3"/>
        </w:numPr>
        <w:spacing w:line="360" w:lineRule="auto"/>
        <w:jc w:val="both"/>
        <w:rPr>
          <w:rFonts w:ascii="Times New Roman" w:hAnsi="Times New Roman" w:cs="Times New Roman"/>
        </w:rPr>
      </w:pPr>
      <w:r w:rsidRPr="00483768">
        <w:rPr>
          <w:rFonts w:ascii="Times New Roman" w:hAnsi="Times New Roman" w:cs="Times New Roman"/>
        </w:rPr>
        <w:t>Expansion of early warning systems for delayed rains.</w:t>
      </w:r>
    </w:p>
    <w:p w14:paraId="57C0157B" w14:textId="77777777" w:rsidR="00483768" w:rsidRPr="00483768" w:rsidRDefault="00483768" w:rsidP="007D76F4">
      <w:pPr>
        <w:numPr>
          <w:ilvl w:val="0"/>
          <w:numId w:val="3"/>
        </w:numPr>
        <w:spacing w:line="360" w:lineRule="auto"/>
        <w:jc w:val="both"/>
        <w:rPr>
          <w:rFonts w:ascii="Times New Roman" w:hAnsi="Times New Roman" w:cs="Times New Roman"/>
        </w:rPr>
      </w:pPr>
      <w:r w:rsidRPr="00483768">
        <w:rPr>
          <w:rFonts w:ascii="Times New Roman" w:hAnsi="Times New Roman" w:cs="Times New Roman"/>
        </w:rPr>
        <w:t>Small</w:t>
      </w:r>
      <w:r w:rsidRPr="00483768">
        <w:rPr>
          <w:rFonts w:ascii="Times New Roman" w:hAnsi="Times New Roman" w:cs="Times New Roman"/>
        </w:rPr>
        <w:noBreakHyphen/>
        <w:t>scale irrigation schemes in the northern and eastern lowlands.</w:t>
      </w:r>
    </w:p>
    <w:p w14:paraId="796B97C3" w14:textId="161E2291"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t>Key Finding 2: Extreme Heat – Sudan and Nigeria at Highest Risk</w:t>
      </w:r>
    </w:p>
    <w:p w14:paraId="2FAA1FBB"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1. What is changing?</w:t>
      </w:r>
    </w:p>
    <w:p w14:paraId="2C902792" w14:textId="5F7DA67A"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t>Sudan experiences the highest frequency of extreme heat days</w:t>
      </w:r>
      <w:r w:rsidRPr="00483768">
        <w:rPr>
          <w:rFonts w:ascii="Times New Roman" w:hAnsi="Times New Roman" w:cs="Times New Roman"/>
        </w:rPr>
        <w:t> (T2M_MAX &gt; 35°C), averaging 78 days per year nearly double the average of other four countries (39 days). Nigeria follows with 68 days per year. Over the 11</w:t>
      </w:r>
      <w:r w:rsidRPr="00483768">
        <w:rPr>
          <w:rFonts w:ascii="Times New Roman" w:hAnsi="Times New Roman" w:cs="Times New Roman"/>
        </w:rPr>
        <w:noBreakHyphen/>
        <w:t>year period, Sudan’s extreme heat days increased by 12% (from 72 to 81 days per year).</w:t>
      </w:r>
    </w:p>
    <w:p w14:paraId="314ACF53" w14:textId="1CBCEA90" w:rsidR="00483768" w:rsidRPr="008F1E3A" w:rsidRDefault="00483768" w:rsidP="007D76F4">
      <w:pPr>
        <w:spacing w:line="360" w:lineRule="auto"/>
        <w:jc w:val="both"/>
        <w:rPr>
          <w:rFonts w:ascii="Times New Roman" w:hAnsi="Times New Roman" w:cs="Times New Roman"/>
          <w:i/>
          <w:iCs/>
        </w:rPr>
      </w:pPr>
      <w:r w:rsidRPr="00483768">
        <w:rPr>
          <w:rFonts w:ascii="Times New Roman" w:hAnsi="Times New Roman" w:cs="Times New Roman"/>
          <w:i/>
          <w:iCs/>
        </w:rPr>
        <w:t xml:space="preserve">Chart: Days per year with T2M_MAX &gt; 35°C by country </w:t>
      </w:r>
    </w:p>
    <w:p w14:paraId="2F9FD521" w14:textId="606602D4" w:rsidR="00AA01F8" w:rsidRPr="00483768" w:rsidRDefault="00702D97" w:rsidP="007D76F4">
      <w:pPr>
        <w:spacing w:line="360" w:lineRule="auto"/>
        <w:jc w:val="both"/>
        <w:rPr>
          <w:rFonts w:ascii="Times New Roman" w:hAnsi="Times New Roman" w:cs="Times New Roman"/>
        </w:rPr>
      </w:pPr>
      <w:r w:rsidRPr="008F1E3A">
        <w:rPr>
          <w:rFonts w:ascii="Times New Roman" w:hAnsi="Times New Roman" w:cs="Times New Roman"/>
        </w:rPr>
        <w:drawing>
          <wp:inline distT="0" distB="0" distL="0" distR="0" wp14:anchorId="44877028" wp14:editId="27FF53CE">
            <wp:extent cx="5943600" cy="2802890"/>
            <wp:effectExtent l="0" t="0" r="0" b="0"/>
            <wp:docPr id="187808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89671" name=""/>
                    <pic:cNvPicPr/>
                  </pic:nvPicPr>
                  <pic:blipFill>
                    <a:blip r:embed="rId7"/>
                    <a:stretch>
                      <a:fillRect/>
                    </a:stretch>
                  </pic:blipFill>
                  <pic:spPr>
                    <a:xfrm>
                      <a:off x="0" y="0"/>
                      <a:ext cx="5943600" cy="2802890"/>
                    </a:xfrm>
                    <a:prstGeom prst="rect">
                      <a:avLst/>
                    </a:prstGeom>
                  </pic:spPr>
                </pic:pic>
              </a:graphicData>
            </a:graphic>
          </wp:inline>
        </w:drawing>
      </w:r>
    </w:p>
    <w:p w14:paraId="1E008157"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2. What has it caused?</w:t>
      </w:r>
    </w:p>
    <w:p w14:paraId="146EA673" w14:textId="77777777"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rPr>
        <w:lastRenderedPageBreak/>
        <w:t>The </w:t>
      </w:r>
      <w:r w:rsidRPr="00483768">
        <w:rPr>
          <w:rFonts w:ascii="Times New Roman" w:hAnsi="Times New Roman" w:cs="Times New Roman"/>
          <w:b/>
          <w:bCs/>
        </w:rPr>
        <w:t>WMO State of the Climate in Africa 2024</w:t>
      </w:r>
      <w:r w:rsidRPr="00483768">
        <w:rPr>
          <w:rFonts w:ascii="Times New Roman" w:hAnsi="Times New Roman" w:cs="Times New Roman"/>
        </w:rPr>
        <w:t xml:space="preserve"> reports that prolonged extreme heat in Sudan has reduced </w:t>
      </w:r>
      <w:proofErr w:type="spellStart"/>
      <w:r w:rsidRPr="00483768">
        <w:rPr>
          <w:rFonts w:ascii="Times New Roman" w:hAnsi="Times New Roman" w:cs="Times New Roman"/>
        </w:rPr>
        <w:t>labour</w:t>
      </w:r>
      <w:proofErr w:type="spellEnd"/>
      <w:r w:rsidRPr="00483768">
        <w:rPr>
          <w:rFonts w:ascii="Times New Roman" w:hAnsi="Times New Roman" w:cs="Times New Roman"/>
        </w:rPr>
        <w:t xml:space="preserve"> productivity in agriculture by 15–20%, contributing to a 22% decline in rain</w:t>
      </w:r>
      <w:r w:rsidRPr="00483768">
        <w:rPr>
          <w:rFonts w:ascii="Times New Roman" w:hAnsi="Times New Roman" w:cs="Times New Roman"/>
        </w:rPr>
        <w:noBreakHyphen/>
        <w:t>fed cereal production. In Nigeria, extreme heat aggravates water stress and has been linked to increased meningitis outbreaks during the dry season (WHO, 2025).</w:t>
      </w:r>
    </w:p>
    <w:p w14:paraId="73F433F6"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3. What does it demand?</w:t>
      </w:r>
    </w:p>
    <w:p w14:paraId="7A7A4851" w14:textId="77777777" w:rsidR="00483768" w:rsidRPr="00483768" w:rsidRDefault="00483768" w:rsidP="007D76F4">
      <w:pPr>
        <w:numPr>
          <w:ilvl w:val="0"/>
          <w:numId w:val="4"/>
        </w:numPr>
        <w:spacing w:line="360" w:lineRule="auto"/>
        <w:jc w:val="both"/>
        <w:rPr>
          <w:rFonts w:ascii="Times New Roman" w:hAnsi="Times New Roman" w:cs="Times New Roman"/>
        </w:rPr>
      </w:pPr>
      <w:r w:rsidRPr="00483768">
        <w:rPr>
          <w:rFonts w:ascii="Times New Roman" w:hAnsi="Times New Roman" w:cs="Times New Roman"/>
        </w:rPr>
        <w:t>For </w:t>
      </w:r>
      <w:r w:rsidRPr="00483768">
        <w:rPr>
          <w:rFonts w:ascii="Times New Roman" w:hAnsi="Times New Roman" w:cs="Times New Roman"/>
          <w:b/>
          <w:bCs/>
        </w:rPr>
        <w:t>Sudan</w:t>
      </w:r>
      <w:r w:rsidRPr="00483768">
        <w:rPr>
          <w:rFonts w:ascii="Times New Roman" w:hAnsi="Times New Roman" w:cs="Times New Roman"/>
        </w:rPr>
        <w:t>: immediate financing for heat</w:t>
      </w:r>
      <w:r w:rsidRPr="00483768">
        <w:rPr>
          <w:rFonts w:ascii="Times New Roman" w:hAnsi="Times New Roman" w:cs="Times New Roman"/>
        </w:rPr>
        <w:noBreakHyphen/>
        <w:t xml:space="preserve">action plans, cooling </w:t>
      </w:r>
      <w:proofErr w:type="spellStart"/>
      <w:r w:rsidRPr="00483768">
        <w:rPr>
          <w:rFonts w:ascii="Times New Roman" w:hAnsi="Times New Roman" w:cs="Times New Roman"/>
        </w:rPr>
        <w:t>centres</w:t>
      </w:r>
      <w:proofErr w:type="spellEnd"/>
      <w:r w:rsidRPr="00483768">
        <w:rPr>
          <w:rFonts w:ascii="Times New Roman" w:hAnsi="Times New Roman" w:cs="Times New Roman"/>
        </w:rPr>
        <w:t>, and reforestation of shelterbelts. Estimated need: </w:t>
      </w:r>
      <w:r w:rsidRPr="00483768">
        <w:rPr>
          <w:rFonts w:ascii="Times New Roman" w:hAnsi="Times New Roman" w:cs="Times New Roman"/>
          <w:b/>
          <w:bCs/>
        </w:rPr>
        <w:t>$80 million</w:t>
      </w:r>
      <w:r w:rsidRPr="00483768">
        <w:rPr>
          <w:rFonts w:ascii="Times New Roman" w:hAnsi="Times New Roman" w:cs="Times New Roman"/>
        </w:rPr>
        <w:t>.</w:t>
      </w:r>
    </w:p>
    <w:p w14:paraId="4035579E" w14:textId="77777777" w:rsidR="00483768" w:rsidRPr="00483768" w:rsidRDefault="00483768" w:rsidP="007D76F4">
      <w:pPr>
        <w:numPr>
          <w:ilvl w:val="0"/>
          <w:numId w:val="4"/>
        </w:numPr>
        <w:spacing w:line="360" w:lineRule="auto"/>
        <w:jc w:val="both"/>
        <w:rPr>
          <w:rFonts w:ascii="Times New Roman" w:hAnsi="Times New Roman" w:cs="Times New Roman"/>
        </w:rPr>
      </w:pPr>
      <w:r w:rsidRPr="00483768">
        <w:rPr>
          <w:rFonts w:ascii="Times New Roman" w:hAnsi="Times New Roman" w:cs="Times New Roman"/>
        </w:rPr>
        <w:t>For </w:t>
      </w:r>
      <w:r w:rsidRPr="00483768">
        <w:rPr>
          <w:rFonts w:ascii="Times New Roman" w:hAnsi="Times New Roman" w:cs="Times New Roman"/>
          <w:b/>
          <w:bCs/>
        </w:rPr>
        <w:t>Nigeria</w:t>
      </w:r>
      <w:r w:rsidRPr="00483768">
        <w:rPr>
          <w:rFonts w:ascii="Times New Roman" w:hAnsi="Times New Roman" w:cs="Times New Roman"/>
        </w:rPr>
        <w:t>: support for heat</w:t>
      </w:r>
      <w:r w:rsidRPr="00483768">
        <w:rPr>
          <w:rFonts w:ascii="Times New Roman" w:hAnsi="Times New Roman" w:cs="Times New Roman"/>
        </w:rPr>
        <w:noBreakHyphen/>
        <w:t>resilient public health infrastructure and early warning for heatwaves. Ask: </w:t>
      </w:r>
      <w:r w:rsidRPr="00483768">
        <w:rPr>
          <w:rFonts w:ascii="Times New Roman" w:hAnsi="Times New Roman" w:cs="Times New Roman"/>
          <w:b/>
          <w:bCs/>
        </w:rPr>
        <w:t>$60 million</w:t>
      </w:r>
      <w:r w:rsidRPr="00483768">
        <w:rPr>
          <w:rFonts w:ascii="Times New Roman" w:hAnsi="Times New Roman" w:cs="Times New Roman"/>
        </w:rPr>
        <w:t>.</w:t>
      </w:r>
    </w:p>
    <w:p w14:paraId="596F1C8B" w14:textId="77777777" w:rsidR="00483768" w:rsidRPr="00483768" w:rsidRDefault="00483768" w:rsidP="007D76F4">
      <w:pPr>
        <w:numPr>
          <w:ilvl w:val="0"/>
          <w:numId w:val="4"/>
        </w:numPr>
        <w:spacing w:line="360" w:lineRule="auto"/>
        <w:jc w:val="both"/>
        <w:rPr>
          <w:rFonts w:ascii="Times New Roman" w:hAnsi="Times New Roman" w:cs="Times New Roman"/>
        </w:rPr>
      </w:pPr>
      <w:r w:rsidRPr="00483768">
        <w:rPr>
          <w:rFonts w:ascii="Times New Roman" w:hAnsi="Times New Roman" w:cs="Times New Roman"/>
        </w:rPr>
        <w:t>Both countries should be champions for </w:t>
      </w:r>
      <w:r w:rsidRPr="00483768">
        <w:rPr>
          <w:rFonts w:ascii="Times New Roman" w:hAnsi="Times New Roman" w:cs="Times New Roman"/>
          <w:b/>
          <w:bCs/>
        </w:rPr>
        <w:t>loss and damage</w:t>
      </w:r>
      <w:r w:rsidRPr="00483768">
        <w:rPr>
          <w:rFonts w:ascii="Times New Roman" w:hAnsi="Times New Roman" w:cs="Times New Roman"/>
        </w:rPr>
        <w:t> funding specifically linked to extreme heat</w:t>
      </w:r>
      <w:r w:rsidRPr="00483768">
        <w:rPr>
          <w:rFonts w:ascii="Times New Roman" w:hAnsi="Times New Roman" w:cs="Times New Roman"/>
        </w:rPr>
        <w:noBreakHyphen/>
        <w:t>induced productivity losses.</w:t>
      </w:r>
    </w:p>
    <w:p w14:paraId="19F90815" w14:textId="0FB67A4E"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t>Key Finding 3: Precipitation Variability – Nigeria and Tanzania Most Unstable</w:t>
      </w:r>
    </w:p>
    <w:p w14:paraId="01B7BF63"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1. What is changing?</w:t>
      </w:r>
    </w:p>
    <w:p w14:paraId="0135DD76" w14:textId="77777777"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t>Nigeria and Tanzania exhibit the highest precipitation coefficient of variation (CV = 0.87 and 0.79 respectively)</w:t>
      </w:r>
      <w:r w:rsidRPr="00483768">
        <w:rPr>
          <w:rFonts w:ascii="Times New Roman" w:hAnsi="Times New Roman" w:cs="Times New Roman"/>
        </w:rPr>
        <w:t>, indicating erratic rainfall from year to year. In contrast, Ethiopia and Kenya show moderate variability (CV ≈ 0.55). Consecutive dry spells (PRECTOTCORR &lt; 1 mm) are longest in Sudan (average 38 days) and Tanzania (34 days).</w:t>
      </w:r>
    </w:p>
    <w:p w14:paraId="0A7D9698" w14:textId="1387DF51" w:rsidR="00483768" w:rsidRPr="008F1E3A" w:rsidRDefault="00483768" w:rsidP="007D76F4">
      <w:pPr>
        <w:spacing w:line="360" w:lineRule="auto"/>
        <w:jc w:val="both"/>
        <w:rPr>
          <w:rFonts w:ascii="Times New Roman" w:hAnsi="Times New Roman" w:cs="Times New Roman"/>
          <w:i/>
          <w:iCs/>
        </w:rPr>
      </w:pPr>
      <w:r w:rsidRPr="00483768">
        <w:rPr>
          <w:rFonts w:ascii="Times New Roman" w:hAnsi="Times New Roman" w:cs="Times New Roman"/>
          <w:i/>
          <w:iCs/>
        </w:rPr>
        <w:t xml:space="preserve">Chart: Boxplots of daily precipitation by country </w:t>
      </w:r>
    </w:p>
    <w:p w14:paraId="56E6D633" w14:textId="6AEAD810" w:rsidR="00702D97" w:rsidRPr="00483768" w:rsidRDefault="00702D97" w:rsidP="007D76F4">
      <w:pPr>
        <w:spacing w:line="360" w:lineRule="auto"/>
        <w:jc w:val="both"/>
        <w:rPr>
          <w:rFonts w:ascii="Times New Roman" w:hAnsi="Times New Roman" w:cs="Times New Roman"/>
        </w:rPr>
      </w:pPr>
      <w:r w:rsidRPr="008F1E3A">
        <w:rPr>
          <w:rFonts w:ascii="Times New Roman" w:hAnsi="Times New Roman" w:cs="Times New Roman"/>
        </w:rPr>
        <w:lastRenderedPageBreak/>
        <w:drawing>
          <wp:inline distT="0" distB="0" distL="0" distR="0" wp14:anchorId="4E6FC25E" wp14:editId="3E8AACF8">
            <wp:extent cx="5943600" cy="3496945"/>
            <wp:effectExtent l="0" t="0" r="0" b="8255"/>
            <wp:docPr id="27077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76199" name=""/>
                    <pic:cNvPicPr/>
                  </pic:nvPicPr>
                  <pic:blipFill>
                    <a:blip r:embed="rId8"/>
                    <a:stretch>
                      <a:fillRect/>
                    </a:stretch>
                  </pic:blipFill>
                  <pic:spPr>
                    <a:xfrm>
                      <a:off x="0" y="0"/>
                      <a:ext cx="5943600" cy="3496945"/>
                    </a:xfrm>
                    <a:prstGeom prst="rect">
                      <a:avLst/>
                    </a:prstGeom>
                  </pic:spPr>
                </pic:pic>
              </a:graphicData>
            </a:graphic>
          </wp:inline>
        </w:drawing>
      </w:r>
    </w:p>
    <w:p w14:paraId="0F06FB77"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2. What has it caused?</w:t>
      </w:r>
    </w:p>
    <w:p w14:paraId="19E9B811" w14:textId="77777777"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rPr>
        <w:t>The </w:t>
      </w:r>
      <w:r w:rsidRPr="00483768">
        <w:rPr>
          <w:rFonts w:ascii="Times New Roman" w:hAnsi="Times New Roman" w:cs="Times New Roman"/>
          <w:b/>
          <w:bCs/>
        </w:rPr>
        <w:t>World Bank Climate Risk Profile for Nigeria (2021)</w:t>
      </w:r>
      <w:r w:rsidRPr="00483768">
        <w:rPr>
          <w:rFonts w:ascii="Times New Roman" w:hAnsi="Times New Roman" w:cs="Times New Roman"/>
        </w:rPr>
        <w:t> estimates that every 10% increase in rainfall variability reduces agricultural GDP by 3.5%. The 2025 flooding in Nigeria (linked to high variability) displaced 400,000 people and destroyed 150,000 hectares of crops. In Tanzania, prolonged dry spells have reduced hydropower output by 30%, triggering load shedding and economic losses of $200 million (Tanzania Meteorological Authority, 2025).</w:t>
      </w:r>
    </w:p>
    <w:p w14:paraId="364713D0"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3. What does it demand?</w:t>
      </w:r>
    </w:p>
    <w:p w14:paraId="5FCFE1F7" w14:textId="77777777" w:rsidR="00483768" w:rsidRPr="00483768" w:rsidRDefault="00483768" w:rsidP="007D76F4">
      <w:pPr>
        <w:numPr>
          <w:ilvl w:val="0"/>
          <w:numId w:val="5"/>
        </w:numPr>
        <w:spacing w:line="360" w:lineRule="auto"/>
        <w:jc w:val="both"/>
        <w:rPr>
          <w:rFonts w:ascii="Times New Roman" w:hAnsi="Times New Roman" w:cs="Times New Roman"/>
        </w:rPr>
      </w:pPr>
      <w:r w:rsidRPr="00483768">
        <w:rPr>
          <w:rFonts w:ascii="Times New Roman" w:hAnsi="Times New Roman" w:cs="Times New Roman"/>
          <w:b/>
          <w:bCs/>
        </w:rPr>
        <w:t>Nigeria</w:t>
      </w:r>
      <w:r w:rsidRPr="00483768">
        <w:rPr>
          <w:rFonts w:ascii="Times New Roman" w:hAnsi="Times New Roman" w:cs="Times New Roman"/>
        </w:rPr>
        <w:t>: Investment in flood</w:t>
      </w:r>
      <w:r w:rsidRPr="00483768">
        <w:rPr>
          <w:rFonts w:ascii="Times New Roman" w:hAnsi="Times New Roman" w:cs="Times New Roman"/>
        </w:rPr>
        <w:noBreakHyphen/>
        <w:t>resilient infrastructure and climate</w:t>
      </w:r>
      <w:r w:rsidRPr="00483768">
        <w:rPr>
          <w:rFonts w:ascii="Times New Roman" w:hAnsi="Times New Roman" w:cs="Times New Roman"/>
        </w:rPr>
        <w:noBreakHyphen/>
        <w:t>smart agriculture. Ask: </w:t>
      </w:r>
      <w:r w:rsidRPr="00483768">
        <w:rPr>
          <w:rFonts w:ascii="Times New Roman" w:hAnsi="Times New Roman" w:cs="Times New Roman"/>
          <w:b/>
          <w:bCs/>
        </w:rPr>
        <w:t>$200 million</w:t>
      </w:r>
      <w:r w:rsidRPr="00483768">
        <w:rPr>
          <w:rFonts w:ascii="Times New Roman" w:hAnsi="Times New Roman" w:cs="Times New Roman"/>
        </w:rPr>
        <w:t> over 5 years.</w:t>
      </w:r>
    </w:p>
    <w:p w14:paraId="451CB71E" w14:textId="77777777" w:rsidR="00483768" w:rsidRPr="00483768" w:rsidRDefault="00483768" w:rsidP="007D76F4">
      <w:pPr>
        <w:numPr>
          <w:ilvl w:val="0"/>
          <w:numId w:val="5"/>
        </w:numPr>
        <w:spacing w:line="360" w:lineRule="auto"/>
        <w:jc w:val="both"/>
        <w:rPr>
          <w:rFonts w:ascii="Times New Roman" w:hAnsi="Times New Roman" w:cs="Times New Roman"/>
        </w:rPr>
      </w:pPr>
      <w:r w:rsidRPr="00483768">
        <w:rPr>
          <w:rFonts w:ascii="Times New Roman" w:hAnsi="Times New Roman" w:cs="Times New Roman"/>
          <w:b/>
          <w:bCs/>
        </w:rPr>
        <w:t>Tanzania</w:t>
      </w:r>
      <w:r w:rsidRPr="00483768">
        <w:rPr>
          <w:rFonts w:ascii="Times New Roman" w:hAnsi="Times New Roman" w:cs="Times New Roman"/>
        </w:rPr>
        <w:t>: Diversification of energy mix (solar, wind) to reduce hydropower vulnerability. Ask: </w:t>
      </w:r>
      <w:r w:rsidRPr="00483768">
        <w:rPr>
          <w:rFonts w:ascii="Times New Roman" w:hAnsi="Times New Roman" w:cs="Times New Roman"/>
          <w:b/>
          <w:bCs/>
        </w:rPr>
        <w:t>$120 million</w:t>
      </w:r>
      <w:r w:rsidRPr="00483768">
        <w:rPr>
          <w:rFonts w:ascii="Times New Roman" w:hAnsi="Times New Roman" w:cs="Times New Roman"/>
        </w:rPr>
        <w:t> for renewable energy and drought</w:t>
      </w:r>
      <w:r w:rsidRPr="00483768">
        <w:rPr>
          <w:rFonts w:ascii="Times New Roman" w:hAnsi="Times New Roman" w:cs="Times New Roman"/>
        </w:rPr>
        <w:noBreakHyphen/>
        <w:t>resistant crops.</w:t>
      </w:r>
    </w:p>
    <w:p w14:paraId="03214BDA" w14:textId="68AA6584"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t>Cross</w:t>
      </w:r>
      <w:r w:rsidRPr="00483768">
        <w:rPr>
          <w:rFonts w:ascii="Times New Roman" w:hAnsi="Times New Roman" w:cs="Times New Roman"/>
          <w:b/>
          <w:bCs/>
        </w:rPr>
        <w:noBreakHyphen/>
        <w:t>Country Climate Vulnerability Ranking</w:t>
      </w:r>
    </w:p>
    <w:p w14:paraId="2F67ADDB" w14:textId="7D90F86D"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rPr>
        <w:t>Using four metrics warming rate, precipitation variability, extreme heat days, and dry spell length we rank countries from most vulnerable (1) to least vulnerable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1"/>
        <w:gridCol w:w="1419"/>
        <w:gridCol w:w="2109"/>
        <w:gridCol w:w="1354"/>
        <w:gridCol w:w="2045"/>
        <w:gridCol w:w="1622"/>
      </w:tblGrid>
      <w:tr w:rsidR="00483768" w:rsidRPr="00483768" w14:paraId="40F4542F" w14:textId="77777777" w:rsidTr="008F1E3A">
        <w:trPr>
          <w:tblHeader/>
        </w:trPr>
        <w:tc>
          <w:tcPr>
            <w:tcW w:w="0" w:type="auto"/>
            <w:tcMar>
              <w:top w:w="150" w:type="dxa"/>
              <w:left w:w="0" w:type="dxa"/>
              <w:bottom w:w="150" w:type="dxa"/>
              <w:right w:w="240" w:type="dxa"/>
            </w:tcMar>
            <w:vAlign w:val="center"/>
            <w:hideMark/>
          </w:tcPr>
          <w:p w14:paraId="3785853A"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lastRenderedPageBreak/>
              <w:t>Rank</w:t>
            </w:r>
          </w:p>
        </w:tc>
        <w:tc>
          <w:tcPr>
            <w:tcW w:w="0" w:type="auto"/>
            <w:tcMar>
              <w:top w:w="150" w:type="dxa"/>
              <w:left w:w="240" w:type="dxa"/>
              <w:bottom w:w="150" w:type="dxa"/>
              <w:right w:w="240" w:type="dxa"/>
            </w:tcMar>
            <w:vAlign w:val="center"/>
            <w:hideMark/>
          </w:tcPr>
          <w:p w14:paraId="1854C44F"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Country</w:t>
            </w:r>
          </w:p>
        </w:tc>
        <w:tc>
          <w:tcPr>
            <w:tcW w:w="0" w:type="auto"/>
            <w:tcMar>
              <w:top w:w="150" w:type="dxa"/>
              <w:left w:w="240" w:type="dxa"/>
              <w:bottom w:w="150" w:type="dxa"/>
              <w:right w:w="240" w:type="dxa"/>
            </w:tcMar>
            <w:vAlign w:val="center"/>
            <w:hideMark/>
          </w:tcPr>
          <w:p w14:paraId="06FBD40F"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Warming rate (°C/yr)</w:t>
            </w:r>
          </w:p>
        </w:tc>
        <w:tc>
          <w:tcPr>
            <w:tcW w:w="0" w:type="auto"/>
            <w:tcMar>
              <w:top w:w="150" w:type="dxa"/>
              <w:left w:w="240" w:type="dxa"/>
              <w:bottom w:w="150" w:type="dxa"/>
              <w:right w:w="240" w:type="dxa"/>
            </w:tcMar>
            <w:vAlign w:val="center"/>
            <w:hideMark/>
          </w:tcPr>
          <w:p w14:paraId="0602F043" w14:textId="77777777" w:rsidR="00483768" w:rsidRPr="00483768" w:rsidRDefault="00483768" w:rsidP="007D76F4">
            <w:pPr>
              <w:spacing w:line="360" w:lineRule="auto"/>
              <w:jc w:val="both"/>
              <w:rPr>
                <w:rFonts w:ascii="Times New Roman" w:hAnsi="Times New Roman" w:cs="Times New Roman"/>
                <w:b/>
                <w:bCs/>
              </w:rPr>
            </w:pPr>
            <w:proofErr w:type="spellStart"/>
            <w:r w:rsidRPr="00483768">
              <w:rPr>
                <w:rFonts w:ascii="Times New Roman" w:hAnsi="Times New Roman" w:cs="Times New Roman"/>
                <w:b/>
                <w:bCs/>
              </w:rPr>
              <w:t>Precip</w:t>
            </w:r>
            <w:proofErr w:type="spellEnd"/>
            <w:r w:rsidRPr="00483768">
              <w:rPr>
                <w:rFonts w:ascii="Times New Roman" w:hAnsi="Times New Roman" w:cs="Times New Roman"/>
                <w:b/>
                <w:bCs/>
              </w:rPr>
              <w:t xml:space="preserve"> CV</w:t>
            </w:r>
          </w:p>
        </w:tc>
        <w:tc>
          <w:tcPr>
            <w:tcW w:w="0" w:type="auto"/>
            <w:tcMar>
              <w:top w:w="150" w:type="dxa"/>
              <w:left w:w="240" w:type="dxa"/>
              <w:bottom w:w="150" w:type="dxa"/>
              <w:right w:w="240" w:type="dxa"/>
            </w:tcMar>
            <w:vAlign w:val="center"/>
            <w:hideMark/>
          </w:tcPr>
          <w:p w14:paraId="39C7DF48"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Extreme heat days/yr</w:t>
            </w:r>
          </w:p>
        </w:tc>
        <w:tc>
          <w:tcPr>
            <w:tcW w:w="0" w:type="auto"/>
            <w:tcMar>
              <w:top w:w="150" w:type="dxa"/>
              <w:left w:w="240" w:type="dxa"/>
              <w:bottom w:w="150" w:type="dxa"/>
              <w:right w:w="240" w:type="dxa"/>
            </w:tcMar>
            <w:vAlign w:val="center"/>
            <w:hideMark/>
          </w:tcPr>
          <w:p w14:paraId="43CD95B0"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Dry spell (days)</w:t>
            </w:r>
          </w:p>
        </w:tc>
      </w:tr>
      <w:tr w:rsidR="00483768" w:rsidRPr="00483768" w14:paraId="1508BF12" w14:textId="77777777" w:rsidTr="008F1E3A">
        <w:tc>
          <w:tcPr>
            <w:tcW w:w="0" w:type="auto"/>
            <w:tcMar>
              <w:top w:w="150" w:type="dxa"/>
              <w:left w:w="0" w:type="dxa"/>
              <w:bottom w:w="150" w:type="dxa"/>
              <w:right w:w="240" w:type="dxa"/>
            </w:tcMar>
            <w:vAlign w:val="center"/>
            <w:hideMark/>
          </w:tcPr>
          <w:p w14:paraId="784E6158"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1</w:t>
            </w:r>
          </w:p>
        </w:tc>
        <w:tc>
          <w:tcPr>
            <w:tcW w:w="0" w:type="auto"/>
            <w:tcMar>
              <w:top w:w="150" w:type="dxa"/>
              <w:left w:w="240" w:type="dxa"/>
              <w:bottom w:w="150" w:type="dxa"/>
              <w:right w:w="240" w:type="dxa"/>
            </w:tcMar>
            <w:vAlign w:val="center"/>
            <w:hideMark/>
          </w:tcPr>
          <w:p w14:paraId="71F957BD"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Sudan</w:t>
            </w:r>
          </w:p>
        </w:tc>
        <w:tc>
          <w:tcPr>
            <w:tcW w:w="0" w:type="auto"/>
            <w:tcMar>
              <w:top w:w="150" w:type="dxa"/>
              <w:left w:w="240" w:type="dxa"/>
              <w:bottom w:w="150" w:type="dxa"/>
              <w:right w:w="240" w:type="dxa"/>
            </w:tcMar>
            <w:vAlign w:val="center"/>
            <w:hideMark/>
          </w:tcPr>
          <w:p w14:paraId="05A7E7B9"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0.045</w:t>
            </w:r>
          </w:p>
        </w:tc>
        <w:tc>
          <w:tcPr>
            <w:tcW w:w="0" w:type="auto"/>
            <w:tcMar>
              <w:top w:w="150" w:type="dxa"/>
              <w:left w:w="240" w:type="dxa"/>
              <w:bottom w:w="150" w:type="dxa"/>
              <w:right w:w="240" w:type="dxa"/>
            </w:tcMar>
            <w:vAlign w:val="center"/>
            <w:hideMark/>
          </w:tcPr>
          <w:p w14:paraId="157153A4"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0.74</w:t>
            </w:r>
          </w:p>
        </w:tc>
        <w:tc>
          <w:tcPr>
            <w:tcW w:w="0" w:type="auto"/>
            <w:tcMar>
              <w:top w:w="150" w:type="dxa"/>
              <w:left w:w="240" w:type="dxa"/>
              <w:bottom w:w="150" w:type="dxa"/>
              <w:right w:w="240" w:type="dxa"/>
            </w:tcMar>
            <w:vAlign w:val="center"/>
            <w:hideMark/>
          </w:tcPr>
          <w:p w14:paraId="37A26D3B"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78</w:t>
            </w:r>
          </w:p>
        </w:tc>
        <w:tc>
          <w:tcPr>
            <w:tcW w:w="0" w:type="auto"/>
            <w:tcMar>
              <w:top w:w="150" w:type="dxa"/>
              <w:left w:w="240" w:type="dxa"/>
              <w:bottom w:w="150" w:type="dxa"/>
              <w:right w:w="0" w:type="dxa"/>
            </w:tcMar>
            <w:vAlign w:val="center"/>
            <w:hideMark/>
          </w:tcPr>
          <w:p w14:paraId="6D45422E"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38</w:t>
            </w:r>
          </w:p>
        </w:tc>
      </w:tr>
      <w:tr w:rsidR="00483768" w:rsidRPr="00483768" w14:paraId="18981898" w14:textId="77777777" w:rsidTr="008F1E3A">
        <w:tc>
          <w:tcPr>
            <w:tcW w:w="0" w:type="auto"/>
            <w:tcMar>
              <w:top w:w="150" w:type="dxa"/>
              <w:left w:w="0" w:type="dxa"/>
              <w:bottom w:w="150" w:type="dxa"/>
              <w:right w:w="240" w:type="dxa"/>
            </w:tcMar>
            <w:vAlign w:val="center"/>
            <w:hideMark/>
          </w:tcPr>
          <w:p w14:paraId="0B96DFCC"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2</w:t>
            </w:r>
          </w:p>
        </w:tc>
        <w:tc>
          <w:tcPr>
            <w:tcW w:w="0" w:type="auto"/>
            <w:tcMar>
              <w:top w:w="150" w:type="dxa"/>
              <w:left w:w="240" w:type="dxa"/>
              <w:bottom w:w="150" w:type="dxa"/>
              <w:right w:w="240" w:type="dxa"/>
            </w:tcMar>
            <w:vAlign w:val="center"/>
            <w:hideMark/>
          </w:tcPr>
          <w:p w14:paraId="361448D0"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Nigeria</w:t>
            </w:r>
          </w:p>
        </w:tc>
        <w:tc>
          <w:tcPr>
            <w:tcW w:w="0" w:type="auto"/>
            <w:tcMar>
              <w:top w:w="150" w:type="dxa"/>
              <w:left w:w="240" w:type="dxa"/>
              <w:bottom w:w="150" w:type="dxa"/>
              <w:right w:w="240" w:type="dxa"/>
            </w:tcMar>
            <w:vAlign w:val="center"/>
            <w:hideMark/>
          </w:tcPr>
          <w:p w14:paraId="433A13C7"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0.038</w:t>
            </w:r>
          </w:p>
        </w:tc>
        <w:tc>
          <w:tcPr>
            <w:tcW w:w="0" w:type="auto"/>
            <w:tcMar>
              <w:top w:w="150" w:type="dxa"/>
              <w:left w:w="240" w:type="dxa"/>
              <w:bottom w:w="150" w:type="dxa"/>
              <w:right w:w="240" w:type="dxa"/>
            </w:tcMar>
            <w:vAlign w:val="center"/>
            <w:hideMark/>
          </w:tcPr>
          <w:p w14:paraId="26158652"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0.87</w:t>
            </w:r>
          </w:p>
        </w:tc>
        <w:tc>
          <w:tcPr>
            <w:tcW w:w="0" w:type="auto"/>
            <w:tcMar>
              <w:top w:w="150" w:type="dxa"/>
              <w:left w:w="240" w:type="dxa"/>
              <w:bottom w:w="150" w:type="dxa"/>
              <w:right w:w="240" w:type="dxa"/>
            </w:tcMar>
            <w:vAlign w:val="center"/>
            <w:hideMark/>
          </w:tcPr>
          <w:p w14:paraId="22CEC724"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68</w:t>
            </w:r>
          </w:p>
        </w:tc>
        <w:tc>
          <w:tcPr>
            <w:tcW w:w="0" w:type="auto"/>
            <w:tcMar>
              <w:top w:w="150" w:type="dxa"/>
              <w:left w:w="240" w:type="dxa"/>
              <w:bottom w:w="150" w:type="dxa"/>
              <w:right w:w="0" w:type="dxa"/>
            </w:tcMar>
            <w:vAlign w:val="center"/>
            <w:hideMark/>
          </w:tcPr>
          <w:p w14:paraId="71BA7143"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27</w:t>
            </w:r>
          </w:p>
        </w:tc>
      </w:tr>
      <w:tr w:rsidR="00483768" w:rsidRPr="00483768" w14:paraId="6C1E35E2" w14:textId="77777777" w:rsidTr="008F1E3A">
        <w:tc>
          <w:tcPr>
            <w:tcW w:w="0" w:type="auto"/>
            <w:tcMar>
              <w:top w:w="150" w:type="dxa"/>
              <w:left w:w="0" w:type="dxa"/>
              <w:bottom w:w="150" w:type="dxa"/>
              <w:right w:w="240" w:type="dxa"/>
            </w:tcMar>
            <w:vAlign w:val="center"/>
            <w:hideMark/>
          </w:tcPr>
          <w:p w14:paraId="1DF43F6F"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3</w:t>
            </w:r>
          </w:p>
        </w:tc>
        <w:tc>
          <w:tcPr>
            <w:tcW w:w="0" w:type="auto"/>
            <w:tcMar>
              <w:top w:w="150" w:type="dxa"/>
              <w:left w:w="240" w:type="dxa"/>
              <w:bottom w:w="150" w:type="dxa"/>
              <w:right w:w="240" w:type="dxa"/>
            </w:tcMar>
            <w:vAlign w:val="center"/>
            <w:hideMark/>
          </w:tcPr>
          <w:p w14:paraId="3E32525A"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Tanzania</w:t>
            </w:r>
          </w:p>
        </w:tc>
        <w:tc>
          <w:tcPr>
            <w:tcW w:w="0" w:type="auto"/>
            <w:tcMar>
              <w:top w:w="150" w:type="dxa"/>
              <w:left w:w="240" w:type="dxa"/>
              <w:bottom w:w="150" w:type="dxa"/>
              <w:right w:w="240" w:type="dxa"/>
            </w:tcMar>
            <w:vAlign w:val="center"/>
            <w:hideMark/>
          </w:tcPr>
          <w:p w14:paraId="2B8E160C"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0.029</w:t>
            </w:r>
          </w:p>
        </w:tc>
        <w:tc>
          <w:tcPr>
            <w:tcW w:w="0" w:type="auto"/>
            <w:tcMar>
              <w:top w:w="150" w:type="dxa"/>
              <w:left w:w="240" w:type="dxa"/>
              <w:bottom w:w="150" w:type="dxa"/>
              <w:right w:w="240" w:type="dxa"/>
            </w:tcMar>
            <w:vAlign w:val="center"/>
            <w:hideMark/>
          </w:tcPr>
          <w:p w14:paraId="04F08B8D"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0.79</w:t>
            </w:r>
          </w:p>
        </w:tc>
        <w:tc>
          <w:tcPr>
            <w:tcW w:w="0" w:type="auto"/>
            <w:tcMar>
              <w:top w:w="150" w:type="dxa"/>
              <w:left w:w="240" w:type="dxa"/>
              <w:bottom w:w="150" w:type="dxa"/>
              <w:right w:w="240" w:type="dxa"/>
            </w:tcMar>
            <w:vAlign w:val="center"/>
            <w:hideMark/>
          </w:tcPr>
          <w:p w14:paraId="1B2654C0"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41</w:t>
            </w:r>
          </w:p>
        </w:tc>
        <w:tc>
          <w:tcPr>
            <w:tcW w:w="0" w:type="auto"/>
            <w:tcMar>
              <w:top w:w="150" w:type="dxa"/>
              <w:left w:w="240" w:type="dxa"/>
              <w:bottom w:w="150" w:type="dxa"/>
              <w:right w:w="0" w:type="dxa"/>
            </w:tcMar>
            <w:vAlign w:val="center"/>
            <w:hideMark/>
          </w:tcPr>
          <w:p w14:paraId="288E09E4"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34</w:t>
            </w:r>
          </w:p>
        </w:tc>
      </w:tr>
      <w:tr w:rsidR="00483768" w:rsidRPr="00483768" w14:paraId="60909970" w14:textId="77777777" w:rsidTr="008F1E3A">
        <w:tc>
          <w:tcPr>
            <w:tcW w:w="0" w:type="auto"/>
            <w:tcMar>
              <w:top w:w="150" w:type="dxa"/>
              <w:left w:w="0" w:type="dxa"/>
              <w:bottom w:w="150" w:type="dxa"/>
              <w:right w:w="240" w:type="dxa"/>
            </w:tcMar>
            <w:vAlign w:val="center"/>
            <w:hideMark/>
          </w:tcPr>
          <w:p w14:paraId="5E0618EF"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4</w:t>
            </w:r>
          </w:p>
        </w:tc>
        <w:tc>
          <w:tcPr>
            <w:tcW w:w="0" w:type="auto"/>
            <w:tcMar>
              <w:top w:w="150" w:type="dxa"/>
              <w:left w:w="240" w:type="dxa"/>
              <w:bottom w:w="150" w:type="dxa"/>
              <w:right w:w="240" w:type="dxa"/>
            </w:tcMar>
            <w:vAlign w:val="center"/>
            <w:hideMark/>
          </w:tcPr>
          <w:p w14:paraId="2AF77027"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Ethiopia</w:t>
            </w:r>
          </w:p>
        </w:tc>
        <w:tc>
          <w:tcPr>
            <w:tcW w:w="0" w:type="auto"/>
            <w:tcMar>
              <w:top w:w="150" w:type="dxa"/>
              <w:left w:w="240" w:type="dxa"/>
              <w:bottom w:w="150" w:type="dxa"/>
              <w:right w:w="240" w:type="dxa"/>
            </w:tcMar>
            <w:vAlign w:val="center"/>
            <w:hideMark/>
          </w:tcPr>
          <w:p w14:paraId="71964E26"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0.032</w:t>
            </w:r>
          </w:p>
        </w:tc>
        <w:tc>
          <w:tcPr>
            <w:tcW w:w="0" w:type="auto"/>
            <w:tcMar>
              <w:top w:w="150" w:type="dxa"/>
              <w:left w:w="240" w:type="dxa"/>
              <w:bottom w:w="150" w:type="dxa"/>
              <w:right w:w="240" w:type="dxa"/>
            </w:tcMar>
            <w:vAlign w:val="center"/>
            <w:hideMark/>
          </w:tcPr>
          <w:p w14:paraId="2E40FAAC"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0.55</w:t>
            </w:r>
          </w:p>
        </w:tc>
        <w:tc>
          <w:tcPr>
            <w:tcW w:w="0" w:type="auto"/>
            <w:tcMar>
              <w:top w:w="150" w:type="dxa"/>
              <w:left w:w="240" w:type="dxa"/>
              <w:bottom w:w="150" w:type="dxa"/>
              <w:right w:w="240" w:type="dxa"/>
            </w:tcMar>
            <w:vAlign w:val="center"/>
            <w:hideMark/>
          </w:tcPr>
          <w:p w14:paraId="0DDD5D7F"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35</w:t>
            </w:r>
          </w:p>
        </w:tc>
        <w:tc>
          <w:tcPr>
            <w:tcW w:w="0" w:type="auto"/>
            <w:tcMar>
              <w:top w:w="150" w:type="dxa"/>
              <w:left w:w="240" w:type="dxa"/>
              <w:bottom w:w="150" w:type="dxa"/>
              <w:right w:w="0" w:type="dxa"/>
            </w:tcMar>
            <w:vAlign w:val="center"/>
            <w:hideMark/>
          </w:tcPr>
          <w:p w14:paraId="00588FC8"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23</w:t>
            </w:r>
          </w:p>
        </w:tc>
      </w:tr>
      <w:tr w:rsidR="00483768" w:rsidRPr="00483768" w14:paraId="5C39FAF7" w14:textId="77777777" w:rsidTr="008F1E3A">
        <w:tc>
          <w:tcPr>
            <w:tcW w:w="0" w:type="auto"/>
            <w:tcMar>
              <w:top w:w="150" w:type="dxa"/>
              <w:left w:w="0" w:type="dxa"/>
              <w:bottom w:w="150" w:type="dxa"/>
              <w:right w:w="240" w:type="dxa"/>
            </w:tcMar>
            <w:vAlign w:val="center"/>
            <w:hideMark/>
          </w:tcPr>
          <w:p w14:paraId="265B36DB"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5</w:t>
            </w:r>
          </w:p>
        </w:tc>
        <w:tc>
          <w:tcPr>
            <w:tcW w:w="0" w:type="auto"/>
            <w:tcMar>
              <w:top w:w="150" w:type="dxa"/>
              <w:left w:w="240" w:type="dxa"/>
              <w:bottom w:w="150" w:type="dxa"/>
              <w:right w:w="240" w:type="dxa"/>
            </w:tcMar>
            <w:vAlign w:val="center"/>
            <w:hideMark/>
          </w:tcPr>
          <w:p w14:paraId="14543745"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Kenya</w:t>
            </w:r>
          </w:p>
        </w:tc>
        <w:tc>
          <w:tcPr>
            <w:tcW w:w="0" w:type="auto"/>
            <w:tcMar>
              <w:top w:w="150" w:type="dxa"/>
              <w:left w:w="240" w:type="dxa"/>
              <w:bottom w:w="150" w:type="dxa"/>
              <w:right w:w="240" w:type="dxa"/>
            </w:tcMar>
            <w:vAlign w:val="center"/>
            <w:hideMark/>
          </w:tcPr>
          <w:p w14:paraId="7DD8FF05"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0.027</w:t>
            </w:r>
          </w:p>
        </w:tc>
        <w:tc>
          <w:tcPr>
            <w:tcW w:w="0" w:type="auto"/>
            <w:tcMar>
              <w:top w:w="150" w:type="dxa"/>
              <w:left w:w="240" w:type="dxa"/>
              <w:bottom w:w="150" w:type="dxa"/>
              <w:right w:w="240" w:type="dxa"/>
            </w:tcMar>
            <w:vAlign w:val="center"/>
            <w:hideMark/>
          </w:tcPr>
          <w:p w14:paraId="08BC626C"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0.52</w:t>
            </w:r>
          </w:p>
        </w:tc>
        <w:tc>
          <w:tcPr>
            <w:tcW w:w="0" w:type="auto"/>
            <w:tcMar>
              <w:top w:w="150" w:type="dxa"/>
              <w:left w:w="240" w:type="dxa"/>
              <w:bottom w:w="150" w:type="dxa"/>
              <w:right w:w="240" w:type="dxa"/>
            </w:tcMar>
            <w:vAlign w:val="center"/>
            <w:hideMark/>
          </w:tcPr>
          <w:p w14:paraId="3E188999"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32</w:t>
            </w:r>
          </w:p>
        </w:tc>
        <w:tc>
          <w:tcPr>
            <w:tcW w:w="0" w:type="auto"/>
            <w:tcMar>
              <w:top w:w="150" w:type="dxa"/>
              <w:left w:w="240" w:type="dxa"/>
              <w:bottom w:w="150" w:type="dxa"/>
              <w:right w:w="0" w:type="dxa"/>
            </w:tcMar>
            <w:vAlign w:val="center"/>
            <w:hideMark/>
          </w:tcPr>
          <w:p w14:paraId="4E638D8B" w14:textId="77777777" w:rsidR="00483768" w:rsidRPr="00483768" w:rsidRDefault="00483768" w:rsidP="007D76F4">
            <w:pPr>
              <w:spacing w:line="360" w:lineRule="auto"/>
              <w:jc w:val="both"/>
              <w:rPr>
                <w:rFonts w:ascii="Times New Roman" w:hAnsi="Times New Roman" w:cs="Times New Roman"/>
                <w:b/>
                <w:bCs/>
              </w:rPr>
            </w:pPr>
            <w:r w:rsidRPr="00483768">
              <w:rPr>
                <w:rFonts w:ascii="Times New Roman" w:hAnsi="Times New Roman" w:cs="Times New Roman"/>
                <w:b/>
                <w:bCs/>
              </w:rPr>
              <w:t>22</w:t>
            </w:r>
          </w:p>
        </w:tc>
      </w:tr>
    </w:tbl>
    <w:p w14:paraId="375DBE08" w14:textId="77777777" w:rsidR="00483768" w:rsidRPr="008F1E3A" w:rsidRDefault="00483768" w:rsidP="007D76F4">
      <w:pPr>
        <w:spacing w:line="360" w:lineRule="auto"/>
        <w:jc w:val="both"/>
        <w:rPr>
          <w:rFonts w:ascii="Times New Roman" w:hAnsi="Times New Roman" w:cs="Times New Roman"/>
          <w:i/>
          <w:iCs/>
        </w:rPr>
      </w:pPr>
      <w:r w:rsidRPr="00483768">
        <w:rPr>
          <w:rFonts w:ascii="Times New Roman" w:hAnsi="Times New Roman" w:cs="Times New Roman"/>
          <w:i/>
          <w:iCs/>
        </w:rPr>
        <w:t xml:space="preserve">Sudan and Nigeria are the most critically vulnerable and should be </w:t>
      </w:r>
      <w:proofErr w:type="spellStart"/>
      <w:r w:rsidRPr="00483768">
        <w:rPr>
          <w:rFonts w:ascii="Times New Roman" w:hAnsi="Times New Roman" w:cs="Times New Roman"/>
          <w:i/>
          <w:iCs/>
        </w:rPr>
        <w:t>prioritised</w:t>
      </w:r>
      <w:proofErr w:type="spellEnd"/>
      <w:r w:rsidRPr="00483768">
        <w:rPr>
          <w:rFonts w:ascii="Times New Roman" w:hAnsi="Times New Roman" w:cs="Times New Roman"/>
          <w:i/>
          <w:iCs/>
        </w:rPr>
        <w:t xml:space="preserve"> for climate finance at COP32.</w:t>
      </w:r>
    </w:p>
    <w:p w14:paraId="6332ACC9" w14:textId="66915406" w:rsidR="008F1E3A" w:rsidRPr="008F1E3A" w:rsidRDefault="008F1E3A" w:rsidP="007D76F4">
      <w:pPr>
        <w:spacing w:line="360" w:lineRule="auto"/>
        <w:jc w:val="both"/>
        <w:rPr>
          <w:rFonts w:ascii="Times New Roman" w:hAnsi="Times New Roman" w:cs="Times New Roman"/>
        </w:rPr>
      </w:pPr>
      <w:r w:rsidRPr="008F1E3A">
        <w:rPr>
          <w:rFonts w:ascii="Times New Roman" w:hAnsi="Times New Roman" w:cs="Times New Roman"/>
        </w:rPr>
        <w:drawing>
          <wp:inline distT="0" distB="0" distL="0" distR="0" wp14:anchorId="70516163" wp14:editId="58671741">
            <wp:extent cx="5943600" cy="2790825"/>
            <wp:effectExtent l="0" t="0" r="0" b="9525"/>
            <wp:docPr id="13302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889" name=""/>
                    <pic:cNvPicPr/>
                  </pic:nvPicPr>
                  <pic:blipFill>
                    <a:blip r:embed="rId9"/>
                    <a:stretch>
                      <a:fillRect/>
                    </a:stretch>
                  </pic:blipFill>
                  <pic:spPr>
                    <a:xfrm>
                      <a:off x="0" y="0"/>
                      <a:ext cx="5943600" cy="2790825"/>
                    </a:xfrm>
                    <a:prstGeom prst="rect">
                      <a:avLst/>
                    </a:prstGeom>
                  </pic:spPr>
                </pic:pic>
              </a:graphicData>
            </a:graphic>
          </wp:inline>
        </w:drawing>
      </w:r>
    </w:p>
    <w:p w14:paraId="7B868ADB" w14:textId="3CE0585E" w:rsidR="008F1E3A" w:rsidRDefault="008F1E3A" w:rsidP="007D76F4">
      <w:pPr>
        <w:spacing w:line="360" w:lineRule="auto"/>
        <w:jc w:val="both"/>
        <w:rPr>
          <w:rFonts w:ascii="Times New Roman" w:hAnsi="Times New Roman" w:cs="Times New Roman"/>
          <w:i/>
          <w:iCs/>
        </w:rPr>
      </w:pPr>
      <w:r w:rsidRPr="008F1E3A">
        <w:rPr>
          <w:rFonts w:ascii="Times New Roman" w:hAnsi="Times New Roman" w:cs="Times New Roman"/>
          <w:i/>
          <w:iCs/>
        </w:rPr>
        <w:t>Figure (above): Monthly average temperature trends (2015</w:t>
      </w:r>
      <w:r w:rsidRPr="008F1E3A">
        <w:rPr>
          <w:rFonts w:ascii="Times New Roman" w:hAnsi="Times New Roman" w:cs="Times New Roman"/>
          <w:i/>
          <w:iCs/>
        </w:rPr>
        <w:noBreakHyphen/>
        <w:t>2026). Sudan shows the steepest upward slope, while Kenya exhibits the most stable pattern. This visual confirms our ranking.</w:t>
      </w:r>
    </w:p>
    <w:p w14:paraId="7AFCB6F6" w14:textId="77777777" w:rsidR="007D76F4" w:rsidRPr="00483768" w:rsidRDefault="007D76F4" w:rsidP="007D76F4">
      <w:pPr>
        <w:spacing w:line="360" w:lineRule="auto"/>
        <w:jc w:val="both"/>
        <w:rPr>
          <w:rFonts w:ascii="Times New Roman" w:hAnsi="Times New Roman" w:cs="Times New Roman"/>
        </w:rPr>
      </w:pPr>
    </w:p>
    <w:p w14:paraId="74060567" w14:textId="764218DF"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lastRenderedPageBreak/>
        <w:t>Five Key Observations for COP32 – Ethiopia’s Position</w:t>
      </w:r>
    </w:p>
    <w:p w14:paraId="260A3096" w14:textId="77777777" w:rsidR="00483768" w:rsidRPr="00483768" w:rsidRDefault="00483768" w:rsidP="007D76F4">
      <w:pPr>
        <w:numPr>
          <w:ilvl w:val="0"/>
          <w:numId w:val="6"/>
        </w:numPr>
        <w:spacing w:line="360" w:lineRule="auto"/>
        <w:jc w:val="both"/>
        <w:rPr>
          <w:rFonts w:ascii="Times New Roman" w:hAnsi="Times New Roman" w:cs="Times New Roman"/>
        </w:rPr>
      </w:pPr>
      <w:r w:rsidRPr="00483768">
        <w:rPr>
          <w:rFonts w:ascii="Times New Roman" w:hAnsi="Times New Roman" w:cs="Times New Roman"/>
          <w:b/>
          <w:bCs/>
        </w:rPr>
        <w:t>Fastest warming:</w:t>
      </w:r>
      <w:r w:rsidRPr="00483768">
        <w:rPr>
          <w:rFonts w:ascii="Times New Roman" w:hAnsi="Times New Roman" w:cs="Times New Roman"/>
        </w:rPr>
        <w:t> Sudan’s temperature is rising at 0.045°C per year – nearly double the global average. This suggests a rapidly intensifying drought and desertification risk, requiring urgent adaptation for water and food security.</w:t>
      </w:r>
    </w:p>
    <w:p w14:paraId="6FF6C12E" w14:textId="77777777" w:rsidR="00483768" w:rsidRPr="00483768" w:rsidRDefault="00483768" w:rsidP="007D76F4">
      <w:pPr>
        <w:numPr>
          <w:ilvl w:val="0"/>
          <w:numId w:val="6"/>
        </w:numPr>
        <w:spacing w:line="360" w:lineRule="auto"/>
        <w:jc w:val="both"/>
        <w:rPr>
          <w:rFonts w:ascii="Times New Roman" w:hAnsi="Times New Roman" w:cs="Times New Roman"/>
        </w:rPr>
      </w:pPr>
      <w:r w:rsidRPr="00483768">
        <w:rPr>
          <w:rFonts w:ascii="Times New Roman" w:hAnsi="Times New Roman" w:cs="Times New Roman"/>
          <w:b/>
          <w:bCs/>
        </w:rPr>
        <w:t>Most unstable precipitation:</w:t>
      </w:r>
      <w:r w:rsidRPr="00483768">
        <w:rPr>
          <w:rFonts w:ascii="Times New Roman" w:hAnsi="Times New Roman" w:cs="Times New Roman"/>
        </w:rPr>
        <w:t> Nigeria exhibits the highest precipitation coefficient of variation, leading to alternating floods and droughts. This undermines agricultural planning and infrastructure resilience.</w:t>
      </w:r>
    </w:p>
    <w:p w14:paraId="685E07FB" w14:textId="77777777" w:rsidR="00483768" w:rsidRPr="00483768" w:rsidRDefault="00483768" w:rsidP="007D76F4">
      <w:pPr>
        <w:numPr>
          <w:ilvl w:val="0"/>
          <w:numId w:val="6"/>
        </w:numPr>
        <w:spacing w:line="360" w:lineRule="auto"/>
        <w:jc w:val="both"/>
        <w:rPr>
          <w:rFonts w:ascii="Times New Roman" w:hAnsi="Times New Roman" w:cs="Times New Roman"/>
        </w:rPr>
      </w:pPr>
      <w:r w:rsidRPr="00483768">
        <w:rPr>
          <w:rFonts w:ascii="Times New Roman" w:hAnsi="Times New Roman" w:cs="Times New Roman"/>
          <w:b/>
          <w:bCs/>
        </w:rPr>
        <w:t>Extreme heat and drought stress:</w:t>
      </w:r>
      <w:r w:rsidRPr="00483768">
        <w:rPr>
          <w:rFonts w:ascii="Times New Roman" w:hAnsi="Times New Roman" w:cs="Times New Roman"/>
        </w:rPr>
        <w:t xml:space="preserve"> Sudan and Nigeria face both the most extreme heat days and the longest dry spells. The compound effect reduces </w:t>
      </w:r>
      <w:proofErr w:type="spellStart"/>
      <w:r w:rsidRPr="00483768">
        <w:rPr>
          <w:rFonts w:ascii="Times New Roman" w:hAnsi="Times New Roman" w:cs="Times New Roman"/>
        </w:rPr>
        <w:t>labour</w:t>
      </w:r>
      <w:proofErr w:type="spellEnd"/>
      <w:r w:rsidRPr="00483768">
        <w:rPr>
          <w:rFonts w:ascii="Times New Roman" w:hAnsi="Times New Roman" w:cs="Times New Roman"/>
        </w:rPr>
        <w:t xml:space="preserve"> productivity, increases health risks, and deepens rural poverty.</w:t>
      </w:r>
    </w:p>
    <w:p w14:paraId="7A651533" w14:textId="77777777" w:rsidR="00483768" w:rsidRPr="00483768" w:rsidRDefault="00483768" w:rsidP="007D76F4">
      <w:pPr>
        <w:numPr>
          <w:ilvl w:val="0"/>
          <w:numId w:val="6"/>
        </w:numPr>
        <w:spacing w:line="360" w:lineRule="auto"/>
        <w:jc w:val="both"/>
        <w:rPr>
          <w:rFonts w:ascii="Times New Roman" w:hAnsi="Times New Roman" w:cs="Times New Roman"/>
        </w:rPr>
      </w:pPr>
      <w:r w:rsidRPr="00483768">
        <w:rPr>
          <w:rFonts w:ascii="Times New Roman" w:hAnsi="Times New Roman" w:cs="Times New Roman"/>
          <w:b/>
          <w:bCs/>
        </w:rPr>
        <w:t>Ethiopia’s profile:</w:t>
      </w:r>
      <w:r w:rsidRPr="00483768">
        <w:rPr>
          <w:rFonts w:ascii="Times New Roman" w:hAnsi="Times New Roman" w:cs="Times New Roman"/>
        </w:rPr>
        <w:t> Ethiopia’s climate risk is moderate – warming is slower than Sudan, and precipitation is less erratic than Nigeria. This positions Ethiopia as a credible </w:t>
      </w:r>
      <w:r w:rsidRPr="00483768">
        <w:rPr>
          <w:rFonts w:ascii="Times New Roman" w:hAnsi="Times New Roman" w:cs="Times New Roman"/>
          <w:b/>
          <w:bCs/>
        </w:rPr>
        <w:t>broker</w:t>
      </w:r>
      <w:r w:rsidRPr="00483768">
        <w:rPr>
          <w:rFonts w:ascii="Times New Roman" w:hAnsi="Times New Roman" w:cs="Times New Roman"/>
        </w:rPr>
        <w:t> and </w:t>
      </w:r>
      <w:r w:rsidRPr="00483768">
        <w:rPr>
          <w:rFonts w:ascii="Times New Roman" w:hAnsi="Times New Roman" w:cs="Times New Roman"/>
          <w:b/>
          <w:bCs/>
        </w:rPr>
        <w:t>host</w:t>
      </w:r>
      <w:r w:rsidRPr="00483768">
        <w:rPr>
          <w:rFonts w:ascii="Times New Roman" w:hAnsi="Times New Roman" w:cs="Times New Roman"/>
        </w:rPr>
        <w:t>, able to champion science</w:t>
      </w:r>
      <w:r w:rsidRPr="00483768">
        <w:rPr>
          <w:rFonts w:ascii="Times New Roman" w:hAnsi="Times New Roman" w:cs="Times New Roman"/>
        </w:rPr>
        <w:noBreakHyphen/>
        <w:t>based solutions without being perceived as the most vulnerable.</w:t>
      </w:r>
    </w:p>
    <w:p w14:paraId="12EB50BF" w14:textId="77777777" w:rsidR="00483768" w:rsidRPr="00483768" w:rsidRDefault="00483768" w:rsidP="007D76F4">
      <w:pPr>
        <w:numPr>
          <w:ilvl w:val="0"/>
          <w:numId w:val="6"/>
        </w:numPr>
        <w:spacing w:line="360" w:lineRule="auto"/>
        <w:jc w:val="both"/>
        <w:rPr>
          <w:rFonts w:ascii="Times New Roman" w:hAnsi="Times New Roman" w:cs="Times New Roman"/>
        </w:rPr>
      </w:pPr>
      <w:r w:rsidRPr="00483768">
        <w:rPr>
          <w:rFonts w:ascii="Times New Roman" w:hAnsi="Times New Roman" w:cs="Times New Roman"/>
          <w:b/>
          <w:bCs/>
        </w:rPr>
        <w:t>Priority for climate finance:</w:t>
      </w:r>
      <w:r w:rsidRPr="00483768">
        <w:rPr>
          <w:rFonts w:ascii="Times New Roman" w:hAnsi="Times New Roman" w:cs="Times New Roman"/>
        </w:rPr>
        <w:t> Based on the data, </w:t>
      </w:r>
      <w:r w:rsidRPr="00483768">
        <w:rPr>
          <w:rFonts w:ascii="Times New Roman" w:hAnsi="Times New Roman" w:cs="Times New Roman"/>
          <w:b/>
          <w:bCs/>
        </w:rPr>
        <w:t>Sudan</w:t>
      </w:r>
      <w:r w:rsidRPr="00483768">
        <w:rPr>
          <w:rFonts w:ascii="Times New Roman" w:hAnsi="Times New Roman" w:cs="Times New Roman"/>
        </w:rPr>
        <w:t> and </w:t>
      </w:r>
      <w:r w:rsidRPr="00483768">
        <w:rPr>
          <w:rFonts w:ascii="Times New Roman" w:hAnsi="Times New Roman" w:cs="Times New Roman"/>
          <w:b/>
          <w:bCs/>
        </w:rPr>
        <w:t>Nigeria</w:t>
      </w:r>
      <w:r w:rsidRPr="00483768">
        <w:rPr>
          <w:rFonts w:ascii="Times New Roman" w:hAnsi="Times New Roman" w:cs="Times New Roman"/>
        </w:rPr>
        <w:t> face the most acute threats. Ethiopia should champion a dedicated </w:t>
      </w:r>
      <w:r w:rsidRPr="00483768">
        <w:rPr>
          <w:rFonts w:ascii="Times New Roman" w:hAnsi="Times New Roman" w:cs="Times New Roman"/>
          <w:b/>
          <w:bCs/>
        </w:rPr>
        <w:t>$500 million regional adaptation fund</w:t>
      </w:r>
      <w:r w:rsidRPr="00483768">
        <w:rPr>
          <w:rFonts w:ascii="Times New Roman" w:hAnsi="Times New Roman" w:cs="Times New Roman"/>
        </w:rPr>
        <w:t> targeting extreme heat and precipitation variability, with Sudan and Nigeria as first recipients. This aligns with the African Union’s call for increased loss</w:t>
      </w:r>
      <w:r w:rsidRPr="00483768">
        <w:rPr>
          <w:rFonts w:ascii="Times New Roman" w:hAnsi="Times New Roman" w:cs="Times New Roman"/>
        </w:rPr>
        <w:noBreakHyphen/>
        <w:t>and</w:t>
      </w:r>
      <w:r w:rsidRPr="00483768">
        <w:rPr>
          <w:rFonts w:ascii="Times New Roman" w:hAnsi="Times New Roman" w:cs="Times New Roman"/>
        </w:rPr>
        <w:noBreakHyphen/>
        <w:t>damage financing.</w:t>
      </w:r>
    </w:p>
    <w:p w14:paraId="6302E95D" w14:textId="6A0102DD"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t>Recommendations for COP32</w:t>
      </w:r>
    </w:p>
    <w:p w14:paraId="01BF91D8" w14:textId="77777777" w:rsidR="00483768" w:rsidRPr="00483768" w:rsidRDefault="00483768" w:rsidP="007D76F4">
      <w:pPr>
        <w:numPr>
          <w:ilvl w:val="0"/>
          <w:numId w:val="7"/>
        </w:numPr>
        <w:spacing w:line="360" w:lineRule="auto"/>
        <w:jc w:val="both"/>
        <w:rPr>
          <w:rFonts w:ascii="Times New Roman" w:hAnsi="Times New Roman" w:cs="Times New Roman"/>
        </w:rPr>
      </w:pPr>
      <w:r w:rsidRPr="00483768">
        <w:rPr>
          <w:rFonts w:ascii="Times New Roman" w:hAnsi="Times New Roman" w:cs="Times New Roman"/>
          <w:b/>
          <w:bCs/>
        </w:rPr>
        <w:t>Adopt a heat</w:t>
      </w:r>
      <w:r w:rsidRPr="00483768">
        <w:rPr>
          <w:rFonts w:ascii="Times New Roman" w:hAnsi="Times New Roman" w:cs="Times New Roman"/>
          <w:b/>
          <w:bCs/>
        </w:rPr>
        <w:noBreakHyphen/>
        <w:t>wave definition tailored to Africa</w:t>
      </w:r>
      <w:r w:rsidRPr="00483768">
        <w:rPr>
          <w:rFonts w:ascii="Times New Roman" w:hAnsi="Times New Roman" w:cs="Times New Roman"/>
        </w:rPr>
        <w:t> (not using temperate thresholds) and require loss</w:t>
      </w:r>
      <w:r w:rsidRPr="00483768">
        <w:rPr>
          <w:rFonts w:ascii="Times New Roman" w:hAnsi="Times New Roman" w:cs="Times New Roman"/>
        </w:rPr>
        <w:noBreakHyphen/>
        <w:t>and</w:t>
      </w:r>
      <w:r w:rsidRPr="00483768">
        <w:rPr>
          <w:rFonts w:ascii="Times New Roman" w:hAnsi="Times New Roman" w:cs="Times New Roman"/>
        </w:rPr>
        <w:noBreakHyphen/>
        <w:t>damage accounting for extreme heat.</w:t>
      </w:r>
    </w:p>
    <w:p w14:paraId="2D4AC504" w14:textId="77777777" w:rsidR="00483768" w:rsidRPr="00483768" w:rsidRDefault="00483768" w:rsidP="007D76F4">
      <w:pPr>
        <w:numPr>
          <w:ilvl w:val="0"/>
          <w:numId w:val="7"/>
        </w:numPr>
        <w:spacing w:line="360" w:lineRule="auto"/>
        <w:jc w:val="both"/>
        <w:rPr>
          <w:rFonts w:ascii="Times New Roman" w:hAnsi="Times New Roman" w:cs="Times New Roman"/>
        </w:rPr>
      </w:pPr>
      <w:r w:rsidRPr="00483768">
        <w:rPr>
          <w:rFonts w:ascii="Times New Roman" w:hAnsi="Times New Roman" w:cs="Times New Roman"/>
          <w:b/>
          <w:bCs/>
        </w:rPr>
        <w:t>Support a “Precipitation Resilience Initiative”</w:t>
      </w:r>
      <w:r w:rsidRPr="00483768">
        <w:rPr>
          <w:rFonts w:ascii="Times New Roman" w:hAnsi="Times New Roman" w:cs="Times New Roman"/>
        </w:rPr>
        <w:t> for West and East Africa, focusing on early warning, flood</w:t>
      </w:r>
      <w:r w:rsidRPr="00483768">
        <w:rPr>
          <w:rFonts w:ascii="Times New Roman" w:hAnsi="Times New Roman" w:cs="Times New Roman"/>
        </w:rPr>
        <w:noBreakHyphen/>
        <w:t>resilient infrastructure, and drought</w:t>
      </w:r>
      <w:r w:rsidRPr="00483768">
        <w:rPr>
          <w:rFonts w:ascii="Times New Roman" w:hAnsi="Times New Roman" w:cs="Times New Roman"/>
        </w:rPr>
        <w:noBreakHyphen/>
        <w:t>tolerant crops.</w:t>
      </w:r>
    </w:p>
    <w:p w14:paraId="4EE84C72" w14:textId="06FB1853" w:rsidR="007D76F4" w:rsidRDefault="00483768" w:rsidP="007D76F4">
      <w:pPr>
        <w:numPr>
          <w:ilvl w:val="0"/>
          <w:numId w:val="7"/>
        </w:numPr>
        <w:spacing w:line="360" w:lineRule="auto"/>
        <w:jc w:val="both"/>
        <w:rPr>
          <w:rFonts w:ascii="Times New Roman" w:hAnsi="Times New Roman" w:cs="Times New Roman"/>
        </w:rPr>
      </w:pPr>
      <w:proofErr w:type="spellStart"/>
      <w:r w:rsidRPr="00483768">
        <w:rPr>
          <w:rFonts w:ascii="Times New Roman" w:hAnsi="Times New Roman" w:cs="Times New Roman"/>
          <w:b/>
          <w:bCs/>
        </w:rPr>
        <w:t>Recognise</w:t>
      </w:r>
      <w:proofErr w:type="spellEnd"/>
      <w:r w:rsidRPr="00483768">
        <w:rPr>
          <w:rFonts w:ascii="Times New Roman" w:hAnsi="Times New Roman" w:cs="Times New Roman"/>
          <w:b/>
          <w:bCs/>
        </w:rPr>
        <w:t xml:space="preserve"> Ethiopia</w:t>
      </w:r>
      <w:r w:rsidRPr="00483768">
        <w:rPr>
          <w:rFonts w:ascii="Times New Roman" w:hAnsi="Times New Roman" w:cs="Times New Roman"/>
        </w:rPr>
        <w:t> as a data</w:t>
      </w:r>
      <w:r w:rsidRPr="00483768">
        <w:rPr>
          <w:rFonts w:ascii="Times New Roman" w:hAnsi="Times New Roman" w:cs="Times New Roman"/>
        </w:rPr>
        <w:noBreakHyphen/>
        <w:t>informed hub for climate analytics, using the NASA POWER dataset as a model for open satellite</w:t>
      </w:r>
      <w:r w:rsidRPr="00483768">
        <w:rPr>
          <w:rFonts w:ascii="Times New Roman" w:hAnsi="Times New Roman" w:cs="Times New Roman"/>
        </w:rPr>
        <w:noBreakHyphen/>
        <w:t>derived climate services.</w:t>
      </w:r>
    </w:p>
    <w:p w14:paraId="746D291A" w14:textId="77777777" w:rsidR="007D76F4" w:rsidRPr="00483768" w:rsidRDefault="007D76F4" w:rsidP="007D76F4">
      <w:pPr>
        <w:spacing w:line="360" w:lineRule="auto"/>
        <w:jc w:val="both"/>
        <w:rPr>
          <w:rFonts w:ascii="Times New Roman" w:hAnsi="Times New Roman" w:cs="Times New Roman"/>
        </w:rPr>
      </w:pPr>
    </w:p>
    <w:p w14:paraId="65DDDF0C" w14:textId="48A7BB75"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lastRenderedPageBreak/>
        <w:t>Conclusion</w:t>
      </w:r>
    </w:p>
    <w:p w14:paraId="0BC2B198" w14:textId="77777777"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rPr>
        <w:t>Our analysis of five African nations reveals clear winners and losers in climate vulnerability. Sudan and Nigeria are at the sharp end of extreme heat and rainfall instability. Ethiopia, while not immune, enjoys a moderate climate profile that allows it to lead as a neutral, evidence</w:t>
      </w:r>
      <w:r w:rsidRPr="00483768">
        <w:rPr>
          <w:rFonts w:ascii="Times New Roman" w:hAnsi="Times New Roman" w:cs="Times New Roman"/>
        </w:rPr>
        <w:noBreakHyphen/>
        <w:t>based host for COP32. By translating raw climate data into concrete policy asks (finance, early warning, heat</w:t>
      </w:r>
      <w:r w:rsidRPr="00483768">
        <w:rPr>
          <w:rFonts w:ascii="Times New Roman" w:hAnsi="Times New Roman" w:cs="Times New Roman"/>
        </w:rPr>
        <w:noBreakHyphen/>
        <w:t>action plans), we provide a template for negotiation</w:t>
      </w:r>
      <w:r w:rsidRPr="00483768">
        <w:rPr>
          <w:rFonts w:ascii="Times New Roman" w:hAnsi="Times New Roman" w:cs="Times New Roman"/>
        </w:rPr>
        <w:noBreakHyphen/>
        <w:t>grade evidence that serves Africa’s collective voice.</w:t>
      </w:r>
    </w:p>
    <w:p w14:paraId="437160AC" w14:textId="5AFAEAF6" w:rsidR="00483768" w:rsidRPr="00483768" w:rsidRDefault="00483768" w:rsidP="007D76F4">
      <w:pPr>
        <w:spacing w:line="360" w:lineRule="auto"/>
        <w:jc w:val="both"/>
        <w:rPr>
          <w:rFonts w:ascii="Times New Roman" w:hAnsi="Times New Roman" w:cs="Times New Roman"/>
        </w:rPr>
      </w:pPr>
      <w:r w:rsidRPr="00483768">
        <w:rPr>
          <w:rFonts w:ascii="Times New Roman" w:hAnsi="Times New Roman" w:cs="Times New Roman"/>
          <w:b/>
          <w:bCs/>
        </w:rPr>
        <w:t>References</w:t>
      </w:r>
    </w:p>
    <w:p w14:paraId="6F96784E" w14:textId="77777777" w:rsidR="00483768" w:rsidRPr="00483768" w:rsidRDefault="00483768" w:rsidP="007D76F4">
      <w:pPr>
        <w:numPr>
          <w:ilvl w:val="0"/>
          <w:numId w:val="8"/>
        </w:numPr>
        <w:spacing w:line="360" w:lineRule="auto"/>
        <w:jc w:val="both"/>
        <w:rPr>
          <w:rFonts w:ascii="Times New Roman" w:hAnsi="Times New Roman" w:cs="Times New Roman"/>
        </w:rPr>
      </w:pPr>
      <w:r w:rsidRPr="00483768">
        <w:rPr>
          <w:rFonts w:ascii="Times New Roman" w:hAnsi="Times New Roman" w:cs="Times New Roman"/>
        </w:rPr>
        <w:t>NASA POWER (2026). Daily climate data for Ethiopia, Kenya, Sudan, Tanzania, Nigeria.</w:t>
      </w:r>
    </w:p>
    <w:p w14:paraId="7A922FA9" w14:textId="77777777" w:rsidR="00483768" w:rsidRPr="00483768" w:rsidRDefault="00483768" w:rsidP="007D76F4">
      <w:pPr>
        <w:numPr>
          <w:ilvl w:val="0"/>
          <w:numId w:val="8"/>
        </w:numPr>
        <w:spacing w:line="360" w:lineRule="auto"/>
        <w:jc w:val="both"/>
        <w:rPr>
          <w:rFonts w:ascii="Times New Roman" w:hAnsi="Times New Roman" w:cs="Times New Roman"/>
        </w:rPr>
      </w:pPr>
      <w:r w:rsidRPr="00483768">
        <w:rPr>
          <w:rFonts w:ascii="Times New Roman" w:hAnsi="Times New Roman" w:cs="Times New Roman"/>
        </w:rPr>
        <w:t>WMO (2025). State of the Climate in Africa 2024.</w:t>
      </w:r>
    </w:p>
    <w:p w14:paraId="553B52D1" w14:textId="77777777" w:rsidR="00483768" w:rsidRPr="00483768" w:rsidRDefault="00483768" w:rsidP="007D76F4">
      <w:pPr>
        <w:numPr>
          <w:ilvl w:val="0"/>
          <w:numId w:val="8"/>
        </w:numPr>
        <w:spacing w:line="360" w:lineRule="auto"/>
        <w:jc w:val="both"/>
        <w:rPr>
          <w:rFonts w:ascii="Times New Roman" w:hAnsi="Times New Roman" w:cs="Times New Roman"/>
        </w:rPr>
      </w:pPr>
      <w:r w:rsidRPr="00483768">
        <w:rPr>
          <w:rFonts w:ascii="Times New Roman" w:hAnsi="Times New Roman" w:cs="Times New Roman"/>
        </w:rPr>
        <w:t>World Bank (2021). Climate Risk Country Profiles: Ethiopia, Kenya, Nigeria, Sudan, Tanzania.</w:t>
      </w:r>
    </w:p>
    <w:p w14:paraId="5FE4EF78" w14:textId="77777777" w:rsidR="00483768" w:rsidRPr="00483768" w:rsidRDefault="00483768" w:rsidP="007D76F4">
      <w:pPr>
        <w:numPr>
          <w:ilvl w:val="0"/>
          <w:numId w:val="8"/>
        </w:numPr>
        <w:spacing w:line="360" w:lineRule="auto"/>
        <w:jc w:val="both"/>
        <w:rPr>
          <w:rFonts w:ascii="Times New Roman" w:hAnsi="Times New Roman" w:cs="Times New Roman"/>
        </w:rPr>
      </w:pPr>
      <w:r w:rsidRPr="00483768">
        <w:rPr>
          <w:rFonts w:ascii="Times New Roman" w:hAnsi="Times New Roman" w:cs="Times New Roman"/>
        </w:rPr>
        <w:t>FAO (2025). Ethiopia: Crop prospects and food security.</w:t>
      </w:r>
    </w:p>
    <w:p w14:paraId="6CC3BCBC" w14:textId="77777777" w:rsidR="00483768" w:rsidRPr="00483768" w:rsidRDefault="00483768" w:rsidP="007D76F4">
      <w:pPr>
        <w:numPr>
          <w:ilvl w:val="0"/>
          <w:numId w:val="8"/>
        </w:numPr>
        <w:spacing w:line="360" w:lineRule="auto"/>
        <w:jc w:val="both"/>
        <w:rPr>
          <w:rFonts w:ascii="Times New Roman" w:hAnsi="Times New Roman" w:cs="Times New Roman"/>
        </w:rPr>
      </w:pPr>
      <w:r w:rsidRPr="00483768">
        <w:rPr>
          <w:rFonts w:ascii="Times New Roman" w:hAnsi="Times New Roman" w:cs="Times New Roman"/>
        </w:rPr>
        <w:t>WHO (2025). Extreme heat and meningitis in the Sahel.</w:t>
      </w:r>
    </w:p>
    <w:p w14:paraId="2C2C78F3" w14:textId="77777777" w:rsidR="00483768" w:rsidRPr="00483768" w:rsidRDefault="00483768" w:rsidP="007D76F4">
      <w:pPr>
        <w:numPr>
          <w:ilvl w:val="0"/>
          <w:numId w:val="8"/>
        </w:numPr>
        <w:spacing w:line="360" w:lineRule="auto"/>
        <w:jc w:val="both"/>
        <w:rPr>
          <w:rFonts w:ascii="Times New Roman" w:hAnsi="Times New Roman" w:cs="Times New Roman"/>
        </w:rPr>
      </w:pPr>
      <w:r w:rsidRPr="00483768">
        <w:rPr>
          <w:rFonts w:ascii="Times New Roman" w:hAnsi="Times New Roman" w:cs="Times New Roman"/>
        </w:rPr>
        <w:t>Tanzanian Meteorological Authority (2025). Hydropower vulnerability report.</w:t>
      </w:r>
    </w:p>
    <w:p w14:paraId="589FFF4A" w14:textId="77777777" w:rsidR="00B56EA6" w:rsidRPr="008F1E3A" w:rsidRDefault="00B56EA6" w:rsidP="007D76F4">
      <w:pPr>
        <w:spacing w:line="360" w:lineRule="auto"/>
        <w:jc w:val="both"/>
        <w:rPr>
          <w:rFonts w:ascii="Times New Roman" w:hAnsi="Times New Roman" w:cs="Times New Roman"/>
        </w:rPr>
      </w:pPr>
    </w:p>
    <w:sectPr w:rsidR="00B56EA6" w:rsidRPr="008F1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3150"/>
    <w:multiLevelType w:val="multilevel"/>
    <w:tmpl w:val="186C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25495"/>
    <w:multiLevelType w:val="multilevel"/>
    <w:tmpl w:val="1B70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E5370"/>
    <w:multiLevelType w:val="multilevel"/>
    <w:tmpl w:val="6A7A3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F322F3"/>
    <w:multiLevelType w:val="multilevel"/>
    <w:tmpl w:val="DBB8B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2C690F"/>
    <w:multiLevelType w:val="multilevel"/>
    <w:tmpl w:val="75B8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15617"/>
    <w:multiLevelType w:val="multilevel"/>
    <w:tmpl w:val="F12C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22EBE"/>
    <w:multiLevelType w:val="multilevel"/>
    <w:tmpl w:val="E704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70744"/>
    <w:multiLevelType w:val="multilevel"/>
    <w:tmpl w:val="EEF0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E7F9C"/>
    <w:multiLevelType w:val="multilevel"/>
    <w:tmpl w:val="D654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01224">
    <w:abstractNumId w:val="3"/>
  </w:num>
  <w:num w:numId="2" w16cid:durableId="838427722">
    <w:abstractNumId w:val="5"/>
  </w:num>
  <w:num w:numId="3" w16cid:durableId="2021540019">
    <w:abstractNumId w:val="4"/>
  </w:num>
  <w:num w:numId="4" w16cid:durableId="638001704">
    <w:abstractNumId w:val="6"/>
  </w:num>
  <w:num w:numId="5" w16cid:durableId="1521360090">
    <w:abstractNumId w:val="1"/>
  </w:num>
  <w:num w:numId="6" w16cid:durableId="844249612">
    <w:abstractNumId w:val="2"/>
  </w:num>
  <w:num w:numId="7" w16cid:durableId="94404015">
    <w:abstractNumId w:val="0"/>
  </w:num>
  <w:num w:numId="8" w16cid:durableId="706955298">
    <w:abstractNumId w:val="7"/>
  </w:num>
  <w:num w:numId="9" w16cid:durableId="10350776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68"/>
    <w:rsid w:val="002D572B"/>
    <w:rsid w:val="003B35BE"/>
    <w:rsid w:val="00483768"/>
    <w:rsid w:val="00702D97"/>
    <w:rsid w:val="007D76F4"/>
    <w:rsid w:val="00801EB7"/>
    <w:rsid w:val="008A30C5"/>
    <w:rsid w:val="008F1E3A"/>
    <w:rsid w:val="00AA01F8"/>
    <w:rsid w:val="00B56EA6"/>
    <w:rsid w:val="00C852CE"/>
    <w:rsid w:val="00D524DA"/>
    <w:rsid w:val="00EF6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4BA83"/>
  <w15:chartTrackingRefBased/>
  <w15:docId w15:val="{4C442D16-626D-4E05-AC5C-1151A9196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768"/>
    <w:rPr>
      <w:rFonts w:eastAsiaTheme="majorEastAsia" w:cstheme="majorBidi"/>
      <w:color w:val="272727" w:themeColor="text1" w:themeTint="D8"/>
    </w:rPr>
  </w:style>
  <w:style w:type="paragraph" w:styleId="Title">
    <w:name w:val="Title"/>
    <w:basedOn w:val="Normal"/>
    <w:next w:val="Normal"/>
    <w:link w:val="TitleChar"/>
    <w:uiPriority w:val="10"/>
    <w:qFormat/>
    <w:rsid w:val="00483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768"/>
    <w:pPr>
      <w:spacing w:before="160"/>
      <w:jc w:val="center"/>
    </w:pPr>
    <w:rPr>
      <w:i/>
      <w:iCs/>
      <w:color w:val="404040" w:themeColor="text1" w:themeTint="BF"/>
    </w:rPr>
  </w:style>
  <w:style w:type="character" w:customStyle="1" w:styleId="QuoteChar">
    <w:name w:val="Quote Char"/>
    <w:basedOn w:val="DefaultParagraphFont"/>
    <w:link w:val="Quote"/>
    <w:uiPriority w:val="29"/>
    <w:rsid w:val="00483768"/>
    <w:rPr>
      <w:i/>
      <w:iCs/>
      <w:color w:val="404040" w:themeColor="text1" w:themeTint="BF"/>
    </w:rPr>
  </w:style>
  <w:style w:type="paragraph" w:styleId="ListParagraph">
    <w:name w:val="List Paragraph"/>
    <w:basedOn w:val="Normal"/>
    <w:uiPriority w:val="34"/>
    <w:qFormat/>
    <w:rsid w:val="00483768"/>
    <w:pPr>
      <w:ind w:left="720"/>
      <w:contextualSpacing/>
    </w:pPr>
  </w:style>
  <w:style w:type="character" w:styleId="IntenseEmphasis">
    <w:name w:val="Intense Emphasis"/>
    <w:basedOn w:val="DefaultParagraphFont"/>
    <w:uiPriority w:val="21"/>
    <w:qFormat/>
    <w:rsid w:val="00483768"/>
    <w:rPr>
      <w:i/>
      <w:iCs/>
      <w:color w:val="2F5496" w:themeColor="accent1" w:themeShade="BF"/>
    </w:rPr>
  </w:style>
  <w:style w:type="paragraph" w:styleId="IntenseQuote">
    <w:name w:val="Intense Quote"/>
    <w:basedOn w:val="Normal"/>
    <w:next w:val="Normal"/>
    <w:link w:val="IntenseQuoteChar"/>
    <w:uiPriority w:val="30"/>
    <w:qFormat/>
    <w:rsid w:val="00483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768"/>
    <w:rPr>
      <w:i/>
      <w:iCs/>
      <w:color w:val="2F5496" w:themeColor="accent1" w:themeShade="BF"/>
    </w:rPr>
  </w:style>
  <w:style w:type="character" w:styleId="IntenseReference">
    <w:name w:val="Intense Reference"/>
    <w:basedOn w:val="DefaultParagraphFont"/>
    <w:uiPriority w:val="32"/>
    <w:qFormat/>
    <w:rsid w:val="00483768"/>
    <w:rPr>
      <w:b/>
      <w:bCs/>
      <w:smallCaps/>
      <w:color w:val="2F5496" w:themeColor="accent1" w:themeShade="BF"/>
      <w:spacing w:val="5"/>
    </w:rPr>
  </w:style>
  <w:style w:type="character" w:styleId="Hyperlink">
    <w:name w:val="Hyperlink"/>
    <w:basedOn w:val="DefaultParagraphFont"/>
    <w:uiPriority w:val="99"/>
    <w:unhideWhenUsed/>
    <w:rsid w:val="00483768"/>
    <w:rPr>
      <w:color w:val="0563C1" w:themeColor="hyperlink"/>
      <w:u w:val="single"/>
    </w:rPr>
  </w:style>
  <w:style w:type="character" w:styleId="UnresolvedMention">
    <w:name w:val="Unresolved Mention"/>
    <w:basedOn w:val="DefaultParagraphFont"/>
    <w:uiPriority w:val="99"/>
    <w:semiHidden/>
    <w:unhideWhenUsed/>
    <w:rsid w:val="004837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Sheyeeget/climate-challenge-week-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1324</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Selam Getachew</dc:creator>
  <cp:keywords/>
  <dc:description/>
  <cp:lastModifiedBy>Selam Getachew</cp:lastModifiedBy>
  <cp:revision>2</cp:revision>
  <cp:lastPrinted>2026-04-27T13:25:00Z</cp:lastPrinted>
  <dcterms:created xsi:type="dcterms:W3CDTF">2026-04-27T13:54:00Z</dcterms:created>
  <dcterms:modified xsi:type="dcterms:W3CDTF">2026-04-27T13:54:00Z</dcterms:modified>
</cp:coreProperties>
</file>