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EA65027" w:rsidP="316AAD02" w:rsidRDefault="1EA65027" w14:paraId="6F8181AC" w14:textId="4CE8E36F">
      <w:pPr>
        <w:pStyle w:val="Normal"/>
        <w:rPr>
          <w:color w:val="4472C4" w:themeColor="accent1" w:themeTint="FF" w:themeShade="FF"/>
          <w:sz w:val="40"/>
          <w:szCs w:val="40"/>
        </w:rPr>
      </w:pPr>
      <w:r w:rsidR="1EA65027">
        <w:drawing>
          <wp:inline wp14:editId="316AAD02" wp14:anchorId="78A2DE35">
            <wp:extent cx="2488462" cy="781050"/>
            <wp:effectExtent l="0" t="0" r="0" b="0"/>
            <wp:docPr id="2079579409" name="" title=""/>
            <wp:cNvGraphicFramePr>
              <a:graphicFrameLocks noChangeAspect="1"/>
            </wp:cNvGraphicFramePr>
            <a:graphic>
              <a:graphicData uri="http://schemas.openxmlformats.org/drawingml/2006/picture">
                <pic:pic>
                  <pic:nvPicPr>
                    <pic:cNvPr id="0" name=""/>
                    <pic:cNvPicPr/>
                  </pic:nvPicPr>
                  <pic:blipFill>
                    <a:blip r:embed="R0e4d995a1b374413">
                      <a:extLst>
                        <a:ext xmlns:a="http://schemas.openxmlformats.org/drawingml/2006/main" uri="{28A0092B-C50C-407E-A947-70E740481C1C}">
                          <a14:useLocalDpi val="0"/>
                        </a:ext>
                      </a:extLst>
                    </a:blip>
                    <a:stretch>
                      <a:fillRect/>
                    </a:stretch>
                  </pic:blipFill>
                  <pic:spPr>
                    <a:xfrm>
                      <a:off x="0" y="0"/>
                      <a:ext cx="2488462" cy="781050"/>
                    </a:xfrm>
                    <a:prstGeom prst="rect">
                      <a:avLst/>
                    </a:prstGeom>
                  </pic:spPr>
                </pic:pic>
              </a:graphicData>
            </a:graphic>
          </wp:inline>
        </w:drawing>
      </w:r>
    </w:p>
    <w:p w:rsidR="316AAD02" w:rsidP="316AAD02" w:rsidRDefault="316AAD02" w14:paraId="2084AEA7" w14:textId="067F752A">
      <w:pPr>
        <w:rPr>
          <w:color w:val="4472C4" w:themeColor="accent1" w:themeTint="FF" w:themeShade="FF"/>
          <w:sz w:val="40"/>
          <w:szCs w:val="40"/>
        </w:rPr>
      </w:pPr>
    </w:p>
    <w:p xmlns:wp14="http://schemas.microsoft.com/office/word/2010/wordml" w:rsidRPr="007E3655" w:rsidR="008E169B" w:rsidRDefault="005611AF" w14:paraId="78356A93" wp14:textId="77777777">
      <w:pPr>
        <w:rPr>
          <w:color w:val="4472C4" w:themeColor="accent1"/>
          <w:sz w:val="40"/>
          <w:szCs w:val="40"/>
        </w:rPr>
      </w:pPr>
      <w:r w:rsidRPr="007E3655">
        <w:rPr>
          <w:color w:val="4472C4" w:themeColor="accent1"/>
          <w:sz w:val="40"/>
          <w:szCs w:val="40"/>
        </w:rPr>
        <w:t>TABLE OF CONTENTS</w:t>
      </w:r>
    </w:p>
    <w:p xmlns:wp14="http://schemas.microsoft.com/office/word/2010/wordml" w:rsidR="005611AF" w:rsidRDefault="005611AF" w14:paraId="672A6659" wp14:textId="77777777"/>
    <w:p xmlns:wp14="http://schemas.microsoft.com/office/word/2010/wordml" w:rsidR="005611AF" w:rsidRDefault="005611AF" w14:paraId="0C9DF5FF" wp14:textId="77777777">
      <w:r>
        <w:t xml:space="preserve">Problem </w:t>
      </w:r>
      <w:proofErr w:type="gramStart"/>
      <w:r>
        <w:t>statement  …</w:t>
      </w:r>
      <w:proofErr w:type="gramEnd"/>
      <w:r>
        <w:t>……………………………………………………………………………………………………</w:t>
      </w:r>
      <w:r w:rsidR="004872A3">
        <w:t>…</w:t>
      </w:r>
      <w:r>
        <w:t>1</w:t>
      </w:r>
    </w:p>
    <w:p xmlns:wp14="http://schemas.microsoft.com/office/word/2010/wordml" w:rsidR="005611AF" w:rsidRDefault="005611AF" w14:paraId="1150C911" wp14:textId="77777777">
      <w:proofErr w:type="gramStart"/>
      <w:r>
        <w:t xml:space="preserve">Solution  </w:t>
      </w:r>
      <w:r>
        <w:t>…</w:t>
      </w:r>
      <w:proofErr w:type="gramEnd"/>
      <w:r>
        <w:t>……………………………………………………………………………………………………</w:t>
      </w:r>
      <w:r>
        <w:t>………………….</w:t>
      </w:r>
      <w:r w:rsidR="004872A3">
        <w:t xml:space="preserve"> </w:t>
      </w:r>
      <w:r>
        <w:t>1</w:t>
      </w:r>
    </w:p>
    <w:p xmlns:wp14="http://schemas.microsoft.com/office/word/2010/wordml" w:rsidR="005611AF" w:rsidRDefault="005611AF" w14:paraId="062B8B0D" wp14:textId="77777777">
      <w:r>
        <w:t xml:space="preserve">Architecture </w:t>
      </w:r>
      <w:r>
        <w:t>……………………………………………………………………………………………………………………</w:t>
      </w:r>
      <w:r w:rsidR="004872A3">
        <w:t xml:space="preserve"> </w:t>
      </w:r>
      <w:r w:rsidR="00C82F0D">
        <w:t>2</w:t>
      </w:r>
    </w:p>
    <w:p xmlns:wp14="http://schemas.microsoft.com/office/word/2010/wordml" w:rsidR="005611AF" w:rsidRDefault="005611AF" w14:paraId="0F960F33" wp14:textId="77777777">
      <w:proofErr w:type="gramStart"/>
      <w:r>
        <w:t xml:space="preserve">Outcome  </w:t>
      </w:r>
      <w:r>
        <w:t>…</w:t>
      </w:r>
      <w:proofErr w:type="gramEnd"/>
      <w:r>
        <w:t>……………………………………………………………………………………………………</w:t>
      </w:r>
      <w:r>
        <w:t>.</w:t>
      </w:r>
      <w:r>
        <w:t>………………</w:t>
      </w:r>
      <w:r w:rsidR="004872A3">
        <w:t xml:space="preserve"> </w:t>
      </w:r>
      <w:r w:rsidR="00044BCB">
        <w:t>2</w:t>
      </w:r>
    </w:p>
    <w:p xmlns:wp14="http://schemas.microsoft.com/office/word/2010/wordml" w:rsidR="005611AF" w:rsidRDefault="005611AF" w14:paraId="0A37501D" wp14:textId="77777777"/>
    <w:p xmlns:wp14="http://schemas.microsoft.com/office/word/2010/wordml" w:rsidRPr="007E3655" w:rsidR="005611AF" w:rsidP="005611AF" w:rsidRDefault="005611AF" w14:paraId="15664A82" wp14:textId="77777777">
      <w:pPr>
        <w:rPr>
          <w:color w:val="4472C4" w:themeColor="accent1"/>
          <w:sz w:val="40"/>
          <w:szCs w:val="40"/>
        </w:rPr>
      </w:pPr>
      <w:r w:rsidRPr="007E3655">
        <w:rPr>
          <w:color w:val="4472C4" w:themeColor="accent1"/>
          <w:sz w:val="40"/>
          <w:szCs w:val="40"/>
        </w:rPr>
        <w:t>PROBLEM STATEMENT</w:t>
      </w:r>
    </w:p>
    <w:p xmlns:wp14="http://schemas.microsoft.com/office/word/2010/wordml" w:rsidR="005611AF" w:rsidP="005611AF" w:rsidRDefault="00F633D3" w14:paraId="226FA033" wp14:textId="77777777">
      <w:pPr>
        <w:rPr>
          <w:color w:val="4472C4" w:themeColor="accent1"/>
          <w:sz w:val="32"/>
          <w:szCs w:val="32"/>
        </w:rPr>
      </w:pPr>
      <w:r w:rsidRPr="00F633D3">
        <w:rPr>
          <w:color w:val="000000" w:themeColor="text1"/>
        </w:rPr>
        <w:t>Modern software development practices require efficient and automated deployment processes to accelerate release cycles and enhance application reliability. However, manual deployment procedures, inconsistent infrastructure management and limited observability hinder the development and operational efficiency of Azure Kubernetes Service (AKS) workloads. Tea</w:t>
      </w:r>
      <w:bookmarkStart w:name="_GoBack" w:id="0"/>
      <w:bookmarkEnd w:id="0"/>
      <w:r w:rsidRPr="00F633D3">
        <w:rPr>
          <w:color w:val="000000" w:themeColor="text1"/>
        </w:rPr>
        <w:t>ms face challenges in maintaining a streamlined, consistent and automated deployment workflow while ensuring effective monitoring and observability for containerized applications running on AKS.</w:t>
      </w:r>
    </w:p>
    <w:p xmlns:wp14="http://schemas.microsoft.com/office/word/2010/wordml" w:rsidR="005611AF" w:rsidP="005611AF" w:rsidRDefault="005611AF" w14:paraId="536733AE" wp14:textId="77777777">
      <w:pPr>
        <w:rPr>
          <w:color w:val="4472C4" w:themeColor="accent1"/>
          <w:sz w:val="40"/>
          <w:szCs w:val="40"/>
        </w:rPr>
      </w:pPr>
      <w:r w:rsidRPr="007E3655">
        <w:rPr>
          <w:color w:val="4472C4" w:themeColor="accent1"/>
          <w:sz w:val="40"/>
          <w:szCs w:val="40"/>
        </w:rPr>
        <w:t>SOLUTION</w:t>
      </w:r>
    </w:p>
    <w:p xmlns:wp14="http://schemas.microsoft.com/office/word/2010/wordml" w:rsidR="00C713F6" w:rsidP="005611AF" w:rsidRDefault="00F633D3" w14:paraId="40336E0D" wp14:textId="77777777">
      <w:pPr>
        <w:rPr>
          <w:color w:val="000000" w:themeColor="text1"/>
        </w:rPr>
      </w:pPr>
      <w:r w:rsidRPr="00F633D3">
        <w:rPr>
          <w:color w:val="000000" w:themeColor="text1"/>
        </w:rPr>
        <w:t xml:space="preserve">Minfy has </w:t>
      </w:r>
      <w:r>
        <w:rPr>
          <w:color w:val="000000" w:themeColor="text1"/>
        </w:rPr>
        <w:t xml:space="preserve">come up with </w:t>
      </w:r>
      <w:r w:rsidRPr="00F633D3">
        <w:rPr>
          <w:color w:val="000000" w:themeColor="text1"/>
        </w:rPr>
        <w:t>a solution</w:t>
      </w:r>
      <w:r w:rsidR="00945E7A">
        <w:rPr>
          <w:color w:val="000000" w:themeColor="text1"/>
        </w:rPr>
        <w:t xml:space="preserve"> that </w:t>
      </w:r>
      <w:r w:rsidRPr="00945E7A" w:rsidR="00945E7A">
        <w:rPr>
          <w:color w:val="000000" w:themeColor="text1"/>
        </w:rPr>
        <w:t>involves implementing an end-to-end automated deployment workflow for Azure Kubernetes Service (AKS) using GitHub Actions, coupled with the integration of Prometheus and Grafana for monitoring and observability</w:t>
      </w:r>
      <w:r w:rsidR="00945E7A">
        <w:rPr>
          <w:color w:val="000000" w:themeColor="text1"/>
        </w:rPr>
        <w:t>.</w:t>
      </w:r>
      <w:r w:rsidRPr="00126B40" w:rsidR="00126B40">
        <w:t xml:space="preserve"> </w:t>
      </w:r>
      <w:r w:rsidRPr="00126B40" w:rsidR="00126B40">
        <w:rPr>
          <w:color w:val="000000" w:themeColor="text1"/>
        </w:rPr>
        <w:t>This solution addresses the identified challenges and provides a streamlined, consistent</w:t>
      </w:r>
      <w:r w:rsidR="00126B40">
        <w:rPr>
          <w:color w:val="000000" w:themeColor="text1"/>
        </w:rPr>
        <w:t xml:space="preserve"> </w:t>
      </w:r>
      <w:r w:rsidRPr="00126B40" w:rsidR="00126B40">
        <w:rPr>
          <w:color w:val="000000" w:themeColor="text1"/>
        </w:rPr>
        <w:t>and efficient approach to AKS deployment and management.</w:t>
      </w:r>
      <w:r w:rsidR="00C713F6">
        <w:rPr>
          <w:color w:val="000000" w:themeColor="text1"/>
        </w:rPr>
        <w:t xml:space="preserve"> When a change is pushed to the source code repository the </w:t>
      </w:r>
      <w:proofErr w:type="spellStart"/>
      <w:r w:rsidR="00C713F6">
        <w:rPr>
          <w:color w:val="000000" w:themeColor="text1"/>
        </w:rPr>
        <w:t>Github</w:t>
      </w:r>
      <w:proofErr w:type="spellEnd"/>
      <w:r w:rsidR="00C713F6">
        <w:rPr>
          <w:color w:val="000000" w:themeColor="text1"/>
        </w:rPr>
        <w:t xml:space="preserve"> action workflow gets executed. It logs in to </w:t>
      </w:r>
      <w:proofErr w:type="gramStart"/>
      <w:r w:rsidR="00C713F6">
        <w:rPr>
          <w:color w:val="000000" w:themeColor="text1"/>
        </w:rPr>
        <w:t>Azure ,</w:t>
      </w:r>
      <w:proofErr w:type="gramEnd"/>
      <w:r w:rsidR="00C713F6">
        <w:rPr>
          <w:color w:val="000000" w:themeColor="text1"/>
        </w:rPr>
        <w:t xml:space="preserve"> builds the docker image , pushes to the </w:t>
      </w:r>
      <w:r w:rsidR="00C713F6">
        <w:rPr>
          <w:color w:val="000000" w:themeColor="text1"/>
        </w:rPr>
        <w:t>Azure Container Registry (ACR</w:t>
      </w:r>
      <w:r w:rsidR="00C713F6">
        <w:rPr>
          <w:color w:val="000000" w:themeColor="text1"/>
        </w:rPr>
        <w:t>) repo and deploys the application in AKS cluster.</w:t>
      </w:r>
    </w:p>
    <w:p xmlns:wp14="http://schemas.microsoft.com/office/word/2010/wordml" w:rsidRPr="00126B40" w:rsidR="007E3655" w:rsidP="00126B40" w:rsidRDefault="00126B40" w14:paraId="54D13D80" wp14:textId="77777777">
      <w:pPr>
        <w:pStyle w:val="ListParagraph"/>
        <w:numPr>
          <w:ilvl w:val="0"/>
          <w:numId w:val="1"/>
        </w:numPr>
        <w:rPr>
          <w:color w:val="4472C4" w:themeColor="accent1"/>
          <w:sz w:val="32"/>
          <w:szCs w:val="32"/>
        </w:rPr>
      </w:pPr>
      <w:r w:rsidRPr="00126B40">
        <w:rPr>
          <w:color w:val="000000" w:themeColor="text1"/>
        </w:rPr>
        <w:t xml:space="preserve">Using Infrastructure as Code principles to define AKS cluster </w:t>
      </w:r>
      <w:proofErr w:type="gramStart"/>
      <w:r w:rsidRPr="00126B40">
        <w:rPr>
          <w:color w:val="000000" w:themeColor="text1"/>
        </w:rPr>
        <w:t xml:space="preserve">configurations </w:t>
      </w:r>
      <w:r>
        <w:rPr>
          <w:color w:val="000000" w:themeColor="text1"/>
        </w:rPr>
        <w:t>,</w:t>
      </w:r>
      <w:proofErr w:type="gramEnd"/>
      <w:r>
        <w:rPr>
          <w:color w:val="000000" w:themeColor="text1"/>
        </w:rPr>
        <w:t xml:space="preserve"> Azure Container Repository </w:t>
      </w:r>
      <w:r w:rsidRPr="00126B40">
        <w:rPr>
          <w:color w:val="000000" w:themeColor="text1"/>
        </w:rPr>
        <w:t>and associated resources using tools like Azure Resource Manager (ARM) templates</w:t>
      </w:r>
    </w:p>
    <w:p xmlns:wp14="http://schemas.microsoft.com/office/word/2010/wordml" w:rsidR="00126B40" w:rsidP="00126B40" w:rsidRDefault="00126B40" w14:paraId="5C57AAB7" wp14:textId="77777777">
      <w:pPr>
        <w:pStyle w:val="ListParagraph"/>
        <w:numPr>
          <w:ilvl w:val="0"/>
          <w:numId w:val="1"/>
        </w:numPr>
        <w:rPr>
          <w:color w:val="000000" w:themeColor="text1"/>
        </w:rPr>
      </w:pPr>
      <w:r w:rsidRPr="00126B40">
        <w:rPr>
          <w:color w:val="000000" w:themeColor="text1"/>
        </w:rPr>
        <w:t>Source code</w:t>
      </w:r>
      <w:r>
        <w:rPr>
          <w:color w:val="000000" w:themeColor="text1"/>
        </w:rPr>
        <w:t xml:space="preserve"> stored in </w:t>
      </w:r>
      <w:proofErr w:type="spellStart"/>
      <w:r>
        <w:rPr>
          <w:color w:val="000000" w:themeColor="text1"/>
        </w:rPr>
        <w:t>github</w:t>
      </w:r>
      <w:proofErr w:type="spellEnd"/>
      <w:r>
        <w:rPr>
          <w:color w:val="000000" w:themeColor="text1"/>
        </w:rPr>
        <w:t xml:space="preserve"> repository facilitates version control for the application code whenever made changes.</w:t>
      </w:r>
    </w:p>
    <w:p xmlns:wp14="http://schemas.microsoft.com/office/word/2010/wordml" w:rsidR="00126B40" w:rsidP="00126B40" w:rsidRDefault="00126B40" w14:paraId="6B306E49" wp14:textId="77777777">
      <w:pPr>
        <w:pStyle w:val="ListParagraph"/>
        <w:numPr>
          <w:ilvl w:val="0"/>
          <w:numId w:val="1"/>
        </w:numPr>
        <w:rPr>
          <w:color w:val="000000" w:themeColor="text1"/>
        </w:rPr>
      </w:pPr>
      <w:proofErr w:type="spellStart"/>
      <w:r>
        <w:rPr>
          <w:color w:val="000000" w:themeColor="text1"/>
        </w:rPr>
        <w:t>Github</w:t>
      </w:r>
      <w:proofErr w:type="spellEnd"/>
      <w:r>
        <w:rPr>
          <w:color w:val="000000" w:themeColor="text1"/>
        </w:rPr>
        <w:t xml:space="preserve"> actions provides the automated execution of workflow run whenever a push or merge is happened on main branch.</w:t>
      </w:r>
    </w:p>
    <w:p xmlns:wp14="http://schemas.microsoft.com/office/word/2010/wordml" w:rsidR="00126B40" w:rsidP="00126B40" w:rsidRDefault="0015128B" w14:paraId="08FAE23B" wp14:textId="77777777">
      <w:pPr>
        <w:pStyle w:val="ListParagraph"/>
        <w:numPr>
          <w:ilvl w:val="0"/>
          <w:numId w:val="1"/>
        </w:numPr>
        <w:rPr>
          <w:color w:val="000000" w:themeColor="text1"/>
        </w:rPr>
      </w:pPr>
      <w:r>
        <w:rPr>
          <w:color w:val="000000" w:themeColor="text1"/>
        </w:rPr>
        <w:t>Azure Container Registry (ACR) stores the built docker images for the application.</w:t>
      </w:r>
    </w:p>
    <w:p xmlns:wp14="http://schemas.microsoft.com/office/word/2010/wordml" w:rsidR="0015128B" w:rsidP="00126B40" w:rsidRDefault="0015128B" w14:paraId="2AFF8A02" wp14:textId="77777777">
      <w:pPr>
        <w:pStyle w:val="ListParagraph"/>
        <w:numPr>
          <w:ilvl w:val="0"/>
          <w:numId w:val="1"/>
        </w:numPr>
        <w:rPr>
          <w:color w:val="000000" w:themeColor="text1"/>
        </w:rPr>
      </w:pPr>
      <w:r>
        <w:rPr>
          <w:color w:val="000000" w:themeColor="text1"/>
        </w:rPr>
        <w:t>Azure Kubernetes Services (</w:t>
      </w:r>
      <w:proofErr w:type="gramStart"/>
      <w:r>
        <w:rPr>
          <w:color w:val="000000" w:themeColor="text1"/>
        </w:rPr>
        <w:t>AKS)  hosts</w:t>
      </w:r>
      <w:proofErr w:type="gramEnd"/>
      <w:r>
        <w:rPr>
          <w:color w:val="000000" w:themeColor="text1"/>
        </w:rPr>
        <w:t xml:space="preserve"> the deployment of the applications done through the images stored in ACR</w:t>
      </w:r>
    </w:p>
    <w:p xmlns:wp14="http://schemas.microsoft.com/office/word/2010/wordml" w:rsidR="0015128B" w:rsidP="00126B40" w:rsidRDefault="0015128B" w14:paraId="4EE2D089" wp14:textId="77777777">
      <w:pPr>
        <w:pStyle w:val="ListParagraph"/>
        <w:numPr>
          <w:ilvl w:val="0"/>
          <w:numId w:val="1"/>
        </w:numPr>
        <w:rPr>
          <w:color w:val="000000" w:themeColor="text1"/>
        </w:rPr>
      </w:pPr>
      <w:r w:rsidRPr="0015128B">
        <w:rPr>
          <w:color w:val="000000" w:themeColor="text1"/>
        </w:rPr>
        <w:t>Utiliz</w:t>
      </w:r>
      <w:r>
        <w:rPr>
          <w:color w:val="000000" w:themeColor="text1"/>
        </w:rPr>
        <w:t>ing</w:t>
      </w:r>
      <w:r w:rsidRPr="0015128B">
        <w:rPr>
          <w:color w:val="000000" w:themeColor="text1"/>
        </w:rPr>
        <w:t xml:space="preserve"> Helm charts to automate the deployment of Prometheus and Grafana to the AKS cluster.</w:t>
      </w:r>
    </w:p>
    <w:p xmlns:wp14="http://schemas.microsoft.com/office/word/2010/wordml" w:rsidR="0015128B" w:rsidP="00126B40" w:rsidRDefault="0015128B" w14:paraId="04DEDA45" wp14:textId="77777777">
      <w:pPr>
        <w:pStyle w:val="ListParagraph"/>
        <w:numPr>
          <w:ilvl w:val="0"/>
          <w:numId w:val="1"/>
        </w:numPr>
        <w:rPr>
          <w:color w:val="000000" w:themeColor="text1"/>
        </w:rPr>
      </w:pPr>
      <w:r w:rsidRPr="0015128B">
        <w:rPr>
          <w:color w:val="000000" w:themeColor="text1"/>
        </w:rPr>
        <w:t>Configure Prometheus to scrape metrics from applications, providing comprehensive monitoring coverage.</w:t>
      </w:r>
    </w:p>
    <w:p xmlns:wp14="http://schemas.microsoft.com/office/word/2010/wordml" w:rsidRPr="00126B40" w:rsidR="0015128B" w:rsidP="00126B40" w:rsidRDefault="0015128B" w14:paraId="175C4827" wp14:textId="77777777">
      <w:pPr>
        <w:pStyle w:val="ListParagraph"/>
        <w:numPr>
          <w:ilvl w:val="0"/>
          <w:numId w:val="1"/>
        </w:numPr>
        <w:rPr>
          <w:color w:val="000000" w:themeColor="text1"/>
        </w:rPr>
      </w:pPr>
      <w:r w:rsidRPr="0015128B">
        <w:rPr>
          <w:color w:val="000000" w:themeColor="text1"/>
        </w:rPr>
        <w:t>Configuring Grafana to connect to Prometheus as a data source and create customizable dashboards and develop Grafana dashboards tailored to the specific metrics and key performance indicators relevant to the AKS applications.</w:t>
      </w:r>
    </w:p>
    <w:p xmlns:wp14="http://schemas.microsoft.com/office/word/2010/wordml" w:rsidRPr="007E3655" w:rsidR="007E3655" w:rsidP="005611AF" w:rsidRDefault="007E3655" w14:paraId="2A6C4233" wp14:textId="77777777">
      <w:pPr>
        <w:rPr>
          <w:color w:val="4472C4" w:themeColor="accent1"/>
          <w:sz w:val="40"/>
          <w:szCs w:val="40"/>
        </w:rPr>
      </w:pPr>
      <w:r w:rsidRPr="007E3655">
        <w:rPr>
          <w:color w:val="4472C4" w:themeColor="accent1"/>
          <w:sz w:val="40"/>
          <w:szCs w:val="40"/>
        </w:rPr>
        <w:t>ARCHITECTURE</w:t>
      </w:r>
    </w:p>
    <w:p xmlns:wp14="http://schemas.microsoft.com/office/word/2010/wordml" w:rsidR="005611AF" w:rsidP="005611AF" w:rsidRDefault="0051665F" w14:paraId="5DAB6C7B" wp14:textId="77777777">
      <w:pPr>
        <w:rPr>
          <w:color w:val="4472C4" w:themeColor="accent1"/>
          <w:sz w:val="32"/>
          <w:szCs w:val="32"/>
        </w:rPr>
      </w:pPr>
      <w:r>
        <w:rPr>
          <w:noProof/>
          <w:color w:val="4472C4" w:themeColor="accent1"/>
          <w:sz w:val="32"/>
          <w:szCs w:val="32"/>
        </w:rPr>
        <w:drawing>
          <wp:inline xmlns:wp14="http://schemas.microsoft.com/office/word/2010/wordprocessingDrawing" distT="0" distB="0" distL="0" distR="0" wp14:anchorId="4221F733" wp14:editId="7777777">
            <wp:extent cx="5943600"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S Deployment and Monitor - GitHub A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xmlns:wp14="http://schemas.microsoft.com/office/word/2010/wordml" w:rsidR="005611AF" w:rsidP="005611AF" w:rsidRDefault="005611AF" w14:paraId="02EB378F" wp14:textId="77777777">
      <w:pPr>
        <w:rPr>
          <w:color w:val="4472C4" w:themeColor="accent1"/>
          <w:sz w:val="32"/>
          <w:szCs w:val="32"/>
        </w:rPr>
      </w:pPr>
    </w:p>
    <w:p xmlns:wp14="http://schemas.microsoft.com/office/word/2010/wordml" w:rsidRPr="007E3655" w:rsidR="005611AF" w:rsidP="005611AF" w:rsidRDefault="005611AF" w14:paraId="4CE37F5A" wp14:textId="77777777">
      <w:pPr>
        <w:rPr>
          <w:color w:val="4472C4" w:themeColor="accent1"/>
          <w:sz w:val="40"/>
          <w:szCs w:val="40"/>
        </w:rPr>
      </w:pPr>
      <w:r w:rsidRPr="007E3655">
        <w:rPr>
          <w:color w:val="4472C4" w:themeColor="accent1"/>
          <w:sz w:val="40"/>
          <w:szCs w:val="40"/>
        </w:rPr>
        <w:t>OUTCOME</w:t>
      </w:r>
    </w:p>
    <w:p xmlns:wp14="http://schemas.microsoft.com/office/word/2010/wordml" w:rsidRPr="005611AF" w:rsidR="007E3655" w:rsidP="005611AF" w:rsidRDefault="005611AF" w14:paraId="2811B67D" wp14:textId="77777777">
      <w:pPr>
        <w:rPr>
          <w:color w:val="000000" w:themeColor="text1"/>
        </w:rPr>
      </w:pPr>
      <w:r w:rsidRPr="005611AF">
        <w:rPr>
          <w:color w:val="000000" w:themeColor="text1"/>
        </w:rPr>
        <w:t>Implementing Azure Kubernetes Service (AKS) deployment through GitHub Actions provides a streamlined and automated way to deploy and manage containerized applications on Azure Kubernetes Service</w:t>
      </w:r>
      <w:r>
        <w:rPr>
          <w:color w:val="000000" w:themeColor="text1"/>
        </w:rPr>
        <w:t xml:space="preserve">. </w:t>
      </w:r>
      <w:r w:rsidRPr="007E3655" w:rsidR="007E3655">
        <w:rPr>
          <w:color w:val="000000" w:themeColor="text1"/>
        </w:rPr>
        <w:t>CI/</w:t>
      </w:r>
      <w:proofErr w:type="gramStart"/>
      <w:r w:rsidRPr="007E3655" w:rsidR="007E3655">
        <w:rPr>
          <w:color w:val="000000" w:themeColor="text1"/>
        </w:rPr>
        <w:t>CD(</w:t>
      </w:r>
      <w:proofErr w:type="gramEnd"/>
      <w:r w:rsidRPr="007E3655" w:rsidR="007E3655">
        <w:rPr>
          <w:color w:val="000000" w:themeColor="text1"/>
        </w:rPr>
        <w:t>GitHub Actions) allows to automate the build, test, and deployment processes for the applications</w:t>
      </w:r>
      <w:r w:rsidR="007E3655">
        <w:rPr>
          <w:color w:val="000000" w:themeColor="text1"/>
        </w:rPr>
        <w:t xml:space="preserve">. </w:t>
      </w:r>
      <w:r w:rsidRPr="007E3655" w:rsidR="007E3655">
        <w:rPr>
          <w:color w:val="000000" w:themeColor="text1"/>
        </w:rPr>
        <w:t>AKS</w:t>
      </w:r>
      <w:r w:rsidR="007E3655">
        <w:rPr>
          <w:color w:val="000000" w:themeColor="text1"/>
        </w:rPr>
        <w:t xml:space="preserve"> </w:t>
      </w:r>
      <w:proofErr w:type="gramStart"/>
      <w:r w:rsidR="007E3655">
        <w:rPr>
          <w:color w:val="000000" w:themeColor="text1"/>
        </w:rPr>
        <w:t xml:space="preserve">enables </w:t>
      </w:r>
      <w:r w:rsidRPr="007E3655" w:rsidR="007E3655">
        <w:rPr>
          <w:color w:val="000000" w:themeColor="text1"/>
        </w:rPr>
        <w:t xml:space="preserve"> a</w:t>
      </w:r>
      <w:proofErr w:type="gramEnd"/>
      <w:r w:rsidRPr="007E3655" w:rsidR="007E3655">
        <w:rPr>
          <w:color w:val="000000" w:themeColor="text1"/>
        </w:rPr>
        <w:t xml:space="preserve"> continuous integration/continuous deployment (CI/CD) pipeline to automatically deploy </w:t>
      </w:r>
      <w:r w:rsidR="007E3655">
        <w:rPr>
          <w:color w:val="000000" w:themeColor="text1"/>
        </w:rPr>
        <w:t>the</w:t>
      </w:r>
      <w:r w:rsidRPr="007E3655" w:rsidR="007E3655">
        <w:rPr>
          <w:color w:val="000000" w:themeColor="text1"/>
        </w:rPr>
        <w:t xml:space="preserve"> containerized applications to the Kubernetes cluster whenever changes are pushed to the repository.</w:t>
      </w:r>
      <w:r w:rsidRPr="007E3655" w:rsidR="007E3655">
        <w:t xml:space="preserve"> </w:t>
      </w:r>
      <w:r w:rsidRPr="007E3655" w:rsidR="007E3655">
        <w:rPr>
          <w:color w:val="000000" w:themeColor="text1"/>
        </w:rPr>
        <w:t xml:space="preserve">Through </w:t>
      </w:r>
      <w:proofErr w:type="spellStart"/>
      <w:r w:rsidRPr="007E3655" w:rsidR="007E3655">
        <w:rPr>
          <w:color w:val="000000" w:themeColor="text1"/>
        </w:rPr>
        <w:t>github</w:t>
      </w:r>
      <w:proofErr w:type="spellEnd"/>
      <w:r w:rsidRPr="007E3655" w:rsidR="007E3655">
        <w:rPr>
          <w:color w:val="000000" w:themeColor="text1"/>
        </w:rPr>
        <w:t xml:space="preserve"> actions, every code change triggers the same set of actions, reducing the risk of configuration drift and ensuring that applications behave consistently in various stages of the deployment pipeline.</w:t>
      </w:r>
      <w:r w:rsidRPr="007E3655" w:rsidR="007E3655">
        <w:t xml:space="preserve"> </w:t>
      </w:r>
      <w:r w:rsidRPr="007E3655" w:rsidR="007E3655">
        <w:rPr>
          <w:color w:val="000000" w:themeColor="text1"/>
        </w:rPr>
        <w:t>As GitHub Actions is tightly integrated with GitHub repositories, using it for AKS deployment, we had leveraged version control features to track changes, rollbacks, and collaborate with team members effectively</w:t>
      </w:r>
      <w:r w:rsidR="00D923BA">
        <w:rPr>
          <w:color w:val="000000" w:themeColor="text1"/>
        </w:rPr>
        <w:t>.</w:t>
      </w:r>
      <w:r w:rsidRPr="00D923BA" w:rsidR="00D923BA">
        <w:t xml:space="preserve"> </w:t>
      </w:r>
      <w:r w:rsidRPr="00D923BA" w:rsidR="00D923BA">
        <w:rPr>
          <w:color w:val="000000" w:themeColor="text1"/>
        </w:rPr>
        <w:t>Integrating Prometheus and Grafana into the AKS deployment provides powerful monitoring and observability. We can visualize key metrics, set up alerts, and troubleshoot issues more effectively.</w:t>
      </w:r>
      <w:r w:rsidRPr="00D923BA" w:rsidR="00D923BA">
        <w:t xml:space="preserve"> </w:t>
      </w:r>
      <w:r w:rsidRPr="00D923BA" w:rsidR="00D923BA">
        <w:rPr>
          <w:color w:val="000000" w:themeColor="text1"/>
        </w:rPr>
        <w:t>Prometheus allows to define alerting rules based on predefined thresholds. GitHub Actions is configured to notify or take corrective actions when alerts are triggered, enabling proactive issue identification and resolution.</w:t>
      </w:r>
    </w:p>
    <w:p xmlns:wp14="http://schemas.microsoft.com/office/word/2010/wordml" w:rsidRPr="005611AF" w:rsidR="005611AF" w:rsidP="005611AF" w:rsidRDefault="005611AF" w14:paraId="6A05A809" wp14:textId="77777777">
      <w:pPr>
        <w:rPr>
          <w:color w:val="000000" w:themeColor="text1"/>
        </w:rPr>
      </w:pPr>
    </w:p>
    <w:p xmlns:wp14="http://schemas.microsoft.com/office/word/2010/wordml" w:rsidR="005611AF" w:rsidRDefault="005611AF" w14:paraId="5A39BBE3" wp14:textId="77777777"/>
    <w:sectPr w:rsidR="005611AF">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32321" w:rsidP="00A40D02" w:rsidRDefault="00F32321" w14:paraId="72A3D3EC" wp14:textId="77777777">
      <w:pPr>
        <w:spacing w:after="0" w:line="240" w:lineRule="auto"/>
      </w:pPr>
      <w:r>
        <w:separator/>
      </w:r>
    </w:p>
  </w:endnote>
  <w:endnote w:type="continuationSeparator" w:id="0">
    <w:p xmlns:wp14="http://schemas.microsoft.com/office/word/2010/wordml" w:rsidR="00F32321" w:rsidP="00A40D02" w:rsidRDefault="00F32321" w14:paraId="0D0B94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7350"/>
      <w:docPartObj>
        <w:docPartGallery w:val="Page Numbers (Bottom of Page)"/>
        <w:docPartUnique/>
      </w:docPartObj>
    </w:sdtPr>
    <w:sdtEndPr>
      <w:rPr>
        <w:noProof/>
      </w:rPr>
    </w:sdtEndPr>
    <w:sdtContent>
      <w:p xmlns:wp14="http://schemas.microsoft.com/office/word/2010/wordml" w:rsidR="00A40D02" w:rsidRDefault="00A40D02" w14:paraId="2903CBC8" wp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xmlns:wp14="http://schemas.microsoft.com/office/word/2010/wordml" w:rsidR="00A40D02" w:rsidRDefault="00A40D02" w14:paraId="41C8F39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32321" w:rsidP="00A40D02" w:rsidRDefault="00F32321" w14:paraId="0E27B00A" wp14:textId="77777777">
      <w:pPr>
        <w:spacing w:after="0" w:line="240" w:lineRule="auto"/>
      </w:pPr>
      <w:r>
        <w:separator/>
      </w:r>
    </w:p>
  </w:footnote>
  <w:footnote w:type="continuationSeparator" w:id="0">
    <w:p xmlns:wp14="http://schemas.microsoft.com/office/word/2010/wordml" w:rsidR="00F32321" w:rsidP="00A40D02" w:rsidRDefault="00F32321" w14:paraId="60061E4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64DA6"/>
    <w:multiLevelType w:val="hybridMultilevel"/>
    <w:tmpl w:val="7A9C0E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AF"/>
    <w:rsid w:val="00031999"/>
    <w:rsid w:val="00044BCB"/>
    <w:rsid w:val="00126B40"/>
    <w:rsid w:val="0015128B"/>
    <w:rsid w:val="00404650"/>
    <w:rsid w:val="004872A3"/>
    <w:rsid w:val="0051665F"/>
    <w:rsid w:val="005611AF"/>
    <w:rsid w:val="005D46EE"/>
    <w:rsid w:val="00606D84"/>
    <w:rsid w:val="0066366D"/>
    <w:rsid w:val="007E3655"/>
    <w:rsid w:val="00945E7A"/>
    <w:rsid w:val="00A40D02"/>
    <w:rsid w:val="00C713F6"/>
    <w:rsid w:val="00C82F0D"/>
    <w:rsid w:val="00D923BA"/>
    <w:rsid w:val="00E62211"/>
    <w:rsid w:val="00F32321"/>
    <w:rsid w:val="00F4770F"/>
    <w:rsid w:val="00F633D3"/>
    <w:rsid w:val="1EA65027"/>
    <w:rsid w:val="316AA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3140"/>
  <w15:chartTrackingRefBased/>
  <w15:docId w15:val="{4C6DECD9-DF78-4293-B844-E37BF6DA46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611A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26B40"/>
    <w:pPr>
      <w:ind w:left="720"/>
      <w:contextualSpacing/>
    </w:pPr>
  </w:style>
  <w:style w:type="paragraph" w:styleId="Header">
    <w:name w:val="header"/>
    <w:basedOn w:val="Normal"/>
    <w:link w:val="HeaderChar"/>
    <w:uiPriority w:val="99"/>
    <w:unhideWhenUsed/>
    <w:rsid w:val="00A40D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0D02"/>
  </w:style>
  <w:style w:type="paragraph" w:styleId="Footer">
    <w:name w:val="footer"/>
    <w:basedOn w:val="Normal"/>
    <w:link w:val="FooterChar"/>
    <w:uiPriority w:val="99"/>
    <w:unhideWhenUsed/>
    <w:rsid w:val="00A40D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e4d995a1b3744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Minfy Technologies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Radhika  Boga</dc:creator>
  <keywords/>
  <dc:description/>
  <lastModifiedBy>Radhika  Boga</lastModifiedBy>
  <revision>16</revision>
  <dcterms:created xsi:type="dcterms:W3CDTF">2024-02-19T12:03:00.0000000Z</dcterms:created>
  <dcterms:modified xsi:type="dcterms:W3CDTF">2024-02-19T12:55:26.6643147Z</dcterms:modified>
</coreProperties>
</file>