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/>
        <w:jc w:val="center"/>
      </w:pPr>
      <w:r>
        <w:rPr>
          <w:rFonts w:ascii="Times New Roman" w:hAnsi="Times New Roman" w:eastAsia="黑体"/>
          <w:b/>
          <w:sz w:val="36"/>
        </w:rPr>
        <w:t>面向OpenHarmony应用的覆盖率驱动自动化测试方法</w:t>
      </w:r>
    </w:p>
    <w:p>
      <w:pPr>
        <w:spacing w:after="200"/>
        <w:jc w:val="center"/>
      </w:pPr>
      <w:r>
        <w:rPr>
          <w:rFonts w:ascii="Times New Roman" w:hAnsi="Times New Roman"/>
          <w:i/>
          <w:sz w:val="26"/>
        </w:rPr>
        <w:t>Coverage-Guided Automated Testing Method for OpenHarmony Applications</w:t>
      </w:r>
    </w:p>
    <w:p>
      <w:pPr>
        <w:spacing w:after="60"/>
        <w:jc w:val="center"/>
      </w:pPr>
      <w:r>
        <w:rPr>
          <w:rFonts w:ascii="Times New Roman" w:hAnsi="Times New Roman" w:eastAsia="仿宋"/>
          <w:sz w:val="22"/>
        </w:rPr>
        <w:t>余和家  罗昊  魏玉恺  吴沐宸  易川翔</w:t>
      </w:r>
    </w:p>
    <w:p>
      <w:pPr>
        <w:spacing w:after="300"/>
        <w:jc w:val="center"/>
      </w:pPr>
      <w:r>
        <w:rPr>
          <w:rFonts w:ascii="Times New Roman" w:hAnsi="Times New Roman" w:eastAsia="宋体"/>
          <w:sz w:val="18"/>
        </w:rPr>
        <w:t>（计算机科学与技术学院  软件质量保障课程）</w:t>
      </w:r>
    </w:p>
    <w:p>
      <w:pPr>
        <w:spacing w:line="320" w:lineRule="exact" w:after="60"/>
        <w:ind w:firstLine="425"/>
      </w:pPr>
      <w:r>
        <w:rPr>
          <w:rFonts w:ascii="Times New Roman" w:hAnsi="Times New Roman" w:eastAsia="黑体"/>
          <w:b/>
          <w:sz w:val="20"/>
        </w:rPr>
        <w:t>摘  要：</w:t>
      </w:r>
      <w:r>
        <w:rPr>
          <w:rFonts w:ascii="Times New Roman" w:hAnsi="Times New Roman" w:eastAsia="宋体"/>
          <w:sz w:val="20"/>
        </w:rPr>
        <w:t>HapTest是首个面向OpenHarmony（鸿蒙）应用的自动化GUI测试与动态分析框架，基于页面转换图（Page Transition Graph, PTG）模型驱动事件生成，通过代码插桩收集覆盖率数据并检测应用崩溃。然而，通过对HapTest源码的深度分析发现，其全部6种事件生成策略（Random、Greedy DFS/BFS、Naive、LLM-guided、Static-guided）均仅基于PTG结构信息进行决策，代码覆盖率数据仅用于最终报告输出，未参与事件选择过程。基准实验进一步揭示了一个反直觉现象：页面探索广度更优的Greedy DFS策略（6节点/13边）在代码覆盖率上反而低于Random策略（33% vs 44%）。针对上述问题，本文提出一种覆盖率驱动的事件生成策略（Coverage-Guided EGM），通过建立UI组件的debugLine属性与CoverageReport的映射关系，使覆盖率数据从"被动报告"转变为"主动驱动"事件生成。该策略采用两阶段排序机制——优先按覆盖率分数选择指向未覆盖代码的组件，再按交互能力排序——并在无覆盖率数据时自动退化为Greedy DFS行为。在自制OpenHarmony待办事项应用上的对比实验表明，CovGuided策略在PTG探索深度上显著优于基线（节点数+67%~150%，边数+69%~267%，探索链深度从2层提升至4层），有价值交互事件数量提升36%~137%，但代码覆盖率受限于实验时间不足和页面-代码映射的非线性关系未实现显著提升。本文还复现了HapTest论文的三个研究问题（RQ1-RQ3），验证了动态PTG与静态PTG的互补关系，并发现了测试框架自身的稳定性问题。</w:t>
      </w:r>
    </w:p>
    <w:p>
      <w:pPr>
        <w:spacing w:line="320" w:lineRule="exact" w:after="60"/>
        <w:ind w:firstLine="425"/>
      </w:pPr>
      <w:r>
        <w:rPr>
          <w:rFonts w:ascii="Times New Roman" w:hAnsi="Times New Roman" w:eastAsia="黑体"/>
          <w:b/>
          <w:sz w:val="20"/>
        </w:rPr>
        <w:t>关键词：</w:t>
      </w:r>
      <w:r>
        <w:rPr>
          <w:rFonts w:ascii="Times New Roman" w:hAnsi="Times New Roman" w:eastAsia="宋体"/>
          <w:sz w:val="20"/>
        </w:rPr>
        <w:t>OpenHarmony；自动化GUI测试；覆盖率引导；页面转换图；动态分析；事件生成策略</w:t>
      </w:r>
    </w:p>
    <w:p>
      <w:pPr>
        <w:spacing w:line="320" w:lineRule="exact" w:after="300"/>
        <w:ind w:firstLine="425"/>
      </w:pPr>
      <w:r>
        <w:rPr>
          <w:rFonts w:ascii="Times New Roman" w:hAnsi="Times New Roman" w:eastAsia="黑体"/>
          <w:b/>
          <w:sz w:val="20"/>
        </w:rPr>
        <w:t>中图法分类号：</w:t>
      </w:r>
      <w:r>
        <w:rPr>
          <w:rFonts w:ascii="Times New Roman" w:hAnsi="Times New Roman" w:eastAsia="宋体"/>
          <w:sz w:val="20"/>
        </w:rPr>
        <w:t xml:space="preserve">TP311.5    </w:t>
      </w:r>
      <w:r>
        <w:rPr>
          <w:rFonts w:ascii="Times New Roman" w:hAnsi="Times New Roman" w:eastAsia="黑体"/>
          <w:b/>
          <w:sz w:val="20"/>
        </w:rPr>
        <w:t>文献标识码：</w:t>
      </w:r>
      <w:r>
        <w:rPr>
          <w:rFonts w:ascii="Times New Roman" w:hAnsi="Times New Roman" w:eastAsia="宋体"/>
          <w:sz w:val="20"/>
        </w:rPr>
        <w:t>A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1  引言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随着移动互联网的快速发展，现代移动应用的功能日益丰富，架构日趋复杂，应用代码规模从数千行增长到数十万行，业务逻辑与UI交互的复杂程度显著提高</w:t>
      </w:r>
      <w:r>
        <w:rPr>
          <w:rFonts w:ascii="Times New Roman" w:hAnsi="Times New Roman" w:eastAsia="宋体"/>
          <w:sz w:val="21"/>
        </w:rPr>
        <w:t>[1]</w:t>
      </w:r>
      <w:r>
        <w:rPr>
          <w:rFonts w:ascii="Times New Roman" w:hAnsi="Times New Roman" w:eastAsia="宋体"/>
          <w:sz w:val="21"/>
        </w:rPr>
        <w:t>。移动应用在实际运行中面临崩溃、卡顿、内存泄漏、数据泄露等多种质量问题</w:t>
      </w:r>
      <w:r>
        <w:rPr>
          <w:rFonts w:ascii="Times New Roman" w:hAnsi="Times New Roman" w:eastAsia="宋体"/>
          <w:sz w:val="21"/>
        </w:rPr>
        <w:t>[2]</w:t>
      </w:r>
      <w:r>
        <w:rPr>
          <w:rFonts w:ascii="Times New Roman" w:hAnsi="Times New Roman" w:eastAsia="宋体"/>
          <w:sz w:val="21"/>
        </w:rPr>
        <w:t>。面对快速迭代和高质量交付的双重压力，自动化测试已成为保障软件质量的必要手段。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OpenHarmony作为华为推出的开源分布式操作系统，虽然发展迅速，但其测试工具生态仍处于起步阶段。Android平台经过十余年发展已形成完善的测试工具链，包括Espresso、UI Automator、Robolectric等UI测试框架，以及LeakCanary、Systrace等性能分析工具[2]。相比之下，OpenHarmony平台缺乏成熟的动态分析框架，现有工具多集中于静态代码分析和基础功能测试，无法有效捕获运行时行为、追踪函数调用链、监控资源使用情况。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HapTest</w:t>
      </w:r>
      <w:r>
        <w:rPr>
          <w:rFonts w:ascii="Times New Roman" w:hAnsi="Times New Roman" w:eastAsia="宋体"/>
          <w:sz w:val="21"/>
        </w:rPr>
        <w:t>[3]</w:t>
      </w:r>
      <w:r>
        <w:rPr>
          <w:rFonts w:ascii="Times New Roman" w:hAnsi="Times New Roman" w:eastAsia="宋体"/>
          <w:sz w:val="21"/>
        </w:rPr>
        <w:t>是首个专门针对OpenHarmony应用设计的动态分析框架，发表于FSE 2025。该框架基于页面转换图（PTG）模型驱动事件生成，通过hdc连接鸿蒙模拟器/真机，自动探索应用界面、收集覆盖率数据并检测崩溃故障。HapTest提供6种内置事件生成策略（Random、Greedy DFS/BFS、Naive、LLM-guided、Static-guided），在20个商业应用上测试发现26个真实崩溃。然而，通过对HapTest全部源码的深度分析，我们发现了一个关键问题：</w:t>
      </w:r>
      <w:r>
        <w:rPr>
          <w:rFonts w:ascii="Times New Roman" w:hAnsi="Times New Roman" w:eastAsia="宋体"/>
          <w:b/>
          <w:sz w:val="21"/>
        </w:rPr>
        <w:t>现有所有策略均基于PTG结构信息进行决策，代码覆盖率数据仅用于最终报告输出，不参与事件选择过程。</w:t>
      </w:r>
      <w:r>
        <w:rPr>
          <w:rFonts w:ascii="Times New Roman" w:hAnsi="Times New Roman" w:eastAsia="宋体"/>
          <w:sz w:val="21"/>
        </w:rPr>
        <w:t>这一发现为改进HapTest的测试效率提供了明确的切入点。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本文的主要贡献包括：（1）对HapTest框架进行系统化的源码级分析，揭示覆盖率数据未被策略利用的核心问题；（2）复现HapTest论文的三个研究问题（RQ1-RQ3），在自制应用上验证框架的核心功能并分析复现差距；（3）提出覆盖率驱动的事件生成策略（CovGuided），通过建立UI组件与源码覆盖状态的映射关系，使覆盖率数据主动驱动事件选择；（4）通过对比实验验证改进策略在PTG探索深度和交互事件多样性上的提升效果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2  相关工作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2.1  搜索驱动测试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搜索驱动测试（如Android Monkey工具）通过随机生成用户交互事件（点击、滑动、按键等）来探索应用界面，以发现潜在的崩溃和异常行为。这种方法实现简单、执行效率高，能够在短时间内覆盖大量测试路径，但由于缺乏系统性指导，测试覆盖率和缺陷发现效率有限[2]。Sapienz[9]将多目标搜索算法应用于Android测试，通过同时优化序列长度、覆盖率和故障揭示能力，在千款Google Play应用上发现了558个独特崩溃，显著优于随机方法和Dynodroid。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2.2  模型驱动测试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模型驱动测试通过构建应用的GUI结构模型（如状态机、事件流图等），系统性地生成测试用例，实现更有针对性的测试覆盖。MobiGUITAR[4]通过运行时提取和抽象GUI组件状态，构建可伸缩的状态机模型自动生成测试用例，在4个开源Android应用中自动生成并执行7711个测试用例、报告10个新缺陷。Stoat[5]采用随机模型驱动的GUI测试方法，通过调整事件优先级动态引导探索，兼顾模型覆盖与异常行为注入。在HarmonyOS领域，已有研究探索基于模型驱动的GUI测试方法[10]，以及结合强化学习的自动化测试框架HmTest[8]。HapTest采用的PTG（页面转换图）即属于此类方法，通过运行时动态构建页面转换关系指导事件生成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2.3  覆盖率引导的模糊测试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覆盖率引导的模糊测试（Coverage-Guided Fuzzing）以AFL[6]为代表，通过将"新覆盖的代码路径"作为反馈信号引导测试输入生成，在程序分析领域取得了巨大成功。CodaMOSA[7]将覆盖率引导思想与预训练大语言模型结合，当搜索驱动测试的覆盖率增长停滞时，借助Codex为低覆盖函数生成示例测试，有效突破了覆盖率瓶颈。然而，在GUI测试领域，将覆盖率反馈与GUI模型驱动方法结合的研究相对较少。HapTest虽然收集了代码覆盖率数据，但未将其用于指导事件生成，这正是本文改进的核心动机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2.4  AI驱动的测试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AI驱动的测试利用大语言模型（LLM）理解应用语义和用户意图，智能生成测试用例和测试脚本。GPTDroid[11]将移动GUI测试问题建模为问答任务，通过将GUI页面信息传递给LLM获取测试脚本，并将执行反馈迭代传递给LLM，实现了功能感知的智能测试决策。HapTest已集成LLM-guided策略，但LLM的推理延迟和API成本限制了其在长时间测试中的适用性。本文提出的覆盖率驱动方法不依赖外部AI服务，通过确定性算法利用覆盖率反馈，在计算效率和可解释性方面具有优势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3  HapTest框架架构分析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3.1  四大核心模块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HapTest采用模块化架构，分为代码插桩模块（CIM）、事件执行模块（Executor）、事件生成模块（EGM）和数据处理模块（DPM）四大核心模块，各模块职责清晰、接口明确。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18"/>
        </w:rPr>
        <w:t>表1  HapTest四大核心模块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20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全称</w:t>
            </w:r>
          </w:p>
        </w:tc>
        <w:tc>
          <w:tcPr>
            <w:tcW w:type="dxa" w:w="3118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181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代码路径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CIM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Code Instrumentation Module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代码插桩，将bjc.js注入DevEco SDK编译流程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bjc/ + env_checker.ts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Executor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Event Execution Module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设备连接、事件执行、页面获取、覆盖率传输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device/ + event/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EGM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Event Generation Module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基于PTG的策略性事件生成，核心决策模块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policy/</w:t>
            </w:r>
          </w:p>
        </w:tc>
      </w:tr>
      <w:tr>
        <w:tc>
          <w:tcPr>
            <w:tcW w:type="dxa" w:w="1020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DPM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Data Processing Module</w:t>
            </w:r>
          </w:p>
        </w:tc>
        <w:tc>
          <w:tcPr>
            <w:tcW w:type="dxa" w:w="311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PTG构建维护、覆盖率解析、测试数据记录</w:t>
            </w:r>
          </w:p>
        </w:tc>
        <w:tc>
          <w:tcPr>
            <w:tcW w:type="dxa" w:w="181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model/ + runner/</w:t>
            </w:r>
          </w:p>
        </w:tc>
      </w:tr>
    </w:tbl>
    <w:p>
      <w:pPr>
        <w:spacing w:after="120" w:before="40"/>
      </w:pP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3.2  页面转换图（PTG）模型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PTG是HapTest最核心的数据模型，使用graphology库实现有向图。PTG采用双图结构：pageContentGraph按内容签名（contentSig）区分页面，提供细粒度的页面标识；pageStructualGraph按结构签名（structualSig）区分页面，用于策略决策。PTG维护四个关键集合：effectiveEvent（有效事件，导致页面变化）、ineffectiveEvent（无效事件，同一页面内交互）、exploredPage（已充分探索的页面）和reachedPage（已到达过的页面）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3.3  事件生成策略体系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HapTest采用策略模式（Strategy Pattern），通过PTGPolicy抽象基类支持多种事件生成策略。所有策略继承PTGPolicy并实现generateEventBasedOnPtg()抽象方法。PTGPolicy基类定义了统一的事件生成框架：首先调用updatePtg()更新页面转换图，然后处理STOP_PAGE和BACKGROUND_PAGE等特殊状态，接着通过sceneDetect进行场景检测（如登录对话框处理），最后调用子类实现的generateEventBasedOnPtg()生成具体事件。现有6种策略的对比如表2所示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18"/>
        </w:rPr>
        <w:t>表2  HapTest事件生成策略对比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策略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决策依据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组件排序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Random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PTG结构（未探索事件）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随机选择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实现简单，覆盖随机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Greedy DFS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PTG结构 + 交互权重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交互能力降序，DFS回溯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优先探索新页面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Greedy BFS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PTG结构 + 交互权重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交互能力降序，BFS回溯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广度优先探索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Naive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PTG结构 + rank排序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rank降序随机选择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含wantTransition机制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LLM-guided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LLM语义理解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LLM决策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智能但延迟高</w:t>
            </w:r>
          </w:p>
        </w:tc>
      </w:tr>
      <w:tr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Static-guided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静态PTG引导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s-PTG导航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需预先生成s-PTG</w:t>
            </w:r>
          </w:p>
        </w:tc>
      </w:tr>
    </w:tbl>
    <w:p>
      <w:pPr>
        <w:spacing w:after="120" w:before="40"/>
      </w:pP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3.4  覆盖率数据流分析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HapTest的覆盖率数据流经历构建、运行、采集和决策四个阶段。在构建阶段，bjc插桩引擎在ArkTS/ETS源码的每个函数入口、分支条件和语句处注入计数器，生成含插桩代码的HAP文件。在运行阶段，插桩计数器在App运行时累积执行数据，bftp守护进程监听覆盖率dump请求。在采集阶段，通过hdc命令触发覆盖率dump、搜索并下载覆盖率文件，解析生成CoverageReport。在决策阶段，CoverageReport存储在Snapshot.coverage字段中。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然而，关键发现是：</w:t>
      </w:r>
      <w:r>
        <w:rPr>
          <w:rFonts w:ascii="Times New Roman" w:hAnsi="Times New Roman" w:eastAsia="宋体"/>
          <w:b/>
          <w:sz w:val="21"/>
        </w:rPr>
        <w:t>所有现有策略的generateEventBasedOnPtg()方法签名中不包含任何覆盖率参数，</w:t>
      </w:r>
      <w:r>
        <w:rPr>
          <w:rFonts w:ascii="Times New Roman" w:hAnsi="Times New Roman" w:eastAsia="宋体"/>
          <w:sz w:val="21"/>
        </w:rPr>
        <w:t>策略代码从不读取Snapshot.coverage字段。覆盖率数据只在测试完成后由parseCovFile()生成最终HTML报告，在整个测试循环中处于"被动记录"状态。这是HapTest最主要的改进空间。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3.5  debugLine映射链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尽管现有策略未利用覆盖率数据，HapTest的架构中存在一条关键的映射链，为覆盖率驱动策略提供了实现基础。UI组件模型（Component）中的debugLine属性来自ArkUI Inspector，记录了组件对应的源代码位置；CoverageReport.files字段记录了每个源文件的行级覆盖率。通过路径匹配，可以建立"UI组件→源代码行号→覆盖率状态"的映射关系，使策略能够判断"交互这个组件是否会触发未覆盖的代码路径"。</w:t>
      </w:r>
    </w:p>
    <w:p>
      <w:pPr>
        <w:spacing w:line="280" w:lineRule="exact" w:before="60" w:after="60"/>
        <w:ind w:left="567"/>
      </w:pPr>
      <w:r>
        <w:rPr>
          <w:rFonts w:ascii="Courier New" w:hAnsi="Courier New" w:eastAsia="宋体"/>
          <w:sz w:val="17"/>
        </w:rPr>
        <w:t>Component.debugLine = "/path/to/entry/src/main/ets/pages/Index.ets:42:5"</w:t>
        <w:br/>
        <w:t xml:space="preserve">                    ↓ 路径提取</w:t>
        <w:br/>
        <w:t>文件相对路径: "entry/src/main/ets/pages/Index.ets"</w:t>
        <w:br/>
        <w:t xml:space="preserve">                    ↓ 匹配 CoverageReport.files[].path</w:t>
        <w:br/>
        <w:t>覆盖率文件条目 → functions[].count → 已覆盖 / 未覆盖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4  论文实验复现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4.1  实验环境与设置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本文在macOS (Apple Silicon)环境下，使用OpenHarmony Emulator (API 12, emulator 7.0.0.23) 复现HapTest论文的三个研究问题。测试应用为自制的多页面HarmonyOS待办事项应用（com.example.myapplication），包含Index、PageTaskDetail、PageSettings、PageProfile、PageSecond、PageDetail、PageNoteDetail共7个注册页面，唯一UIAbility为EntryAbility，总计219个函数。应用已配置ohos.permission.INTERNET权限并安装bjc覆盖率插桩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18"/>
        </w:rPr>
        <w:t>表3  论文实验标准与复现条件对比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实验项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论文标准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本次复现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差距说明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RQ1 App数量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10个开源App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1个自制App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受限于可用开源HarmonyOS App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RQ1 测试时长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10分钟/次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~2~5分钟/次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模拟器稳定性限制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RQ1 重复次数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3次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1次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时间限制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RQ1 策略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Random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Random + Greedy DFS + CovGuided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扩展策略对比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RQ2 对比对象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d-PTG vs s-PTG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d-PTG vs s-PTG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完全复现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RQ3 App数量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20个商业App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1个系统App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模拟器App限制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RQ3 测试时长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1小时/次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~5分钟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部分复现</w:t>
            </w:r>
          </w:p>
        </w:tc>
      </w:tr>
    </w:tbl>
    <w:p>
      <w:pPr>
        <w:spacing w:after="120" w:before="40"/>
      </w:pP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4.2  RQ1：基准覆盖率实验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研究问题：HapTest在动态测试OpenHarmony应用时，不同事件生成策略的覆盖率表现如何？本实验对比Random和Greedy DFS两种策略，通过bjc插桩收集行/函数/分支三级覆盖率指标。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18"/>
        </w:rPr>
        <w:t>表4  Random与Greedy DFS策略覆盖率对比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Random策略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Greedy DFS策略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优势方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总事件数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59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74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Greedy DFS (+25%)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有效事件数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Greedy DFS (+54%)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事件有效率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22.0%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27.0%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Greedy DFS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行覆盖率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44.0% (222/505)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33.0% (122/370)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Random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函数覆盖率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43.4% (95/219)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35.3% (54/153)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Random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分支覆盖率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40.4% (21/52)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36.8% (14/38)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Random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PTG节点数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Greedy DFS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PTG边数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Greedy DFS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到达文件数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4/4</w:t>
            </w:r>
          </w:p>
        </w:tc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3/4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Random</w:t>
            </w:r>
          </w:p>
        </w:tc>
      </w:tr>
    </w:tbl>
    <w:p>
      <w:pPr>
        <w:spacing w:after="120" w:before="40"/>
      </w:pP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实验揭示了一个反直觉现象：</w:t>
      </w:r>
      <w:r>
        <w:rPr>
          <w:rFonts w:ascii="Times New Roman" w:hAnsi="Times New Roman" w:eastAsia="宋体"/>
          <w:b/>
          <w:sz w:val="21"/>
        </w:rPr>
        <w:t>页面探索广度更优的Greedy DFS策略在代码覆盖率上反而低于Random策略。</w:t>
      </w:r>
      <w:r>
        <w:rPr>
          <w:rFonts w:ascii="Times New Roman" w:hAnsi="Times New Roman" w:eastAsia="宋体"/>
          <w:sz w:val="21"/>
        </w:rPr>
        <w:t>Greedy DFS探索了更多页面（6节点 vs 4节点）和更多转换边（13边 vs 6边），事件有效率也更高（27% vs 22%），但行覆盖率低了11个百分点。按文件分析发现，关键差异在于PageTaskDetail.ets文件（193行代码、66个函数）：Random策略成功到达该页面并覆盖了39个函数（59.1%），而Greedy DFS从未触发到达该页面的导航路径。这表明结构导向的探索（寻找新页面）并不总是覆盖导向的（覆盖新代码），Greedy DFS的"贪心"策略导致其在页面间快速跳转，在每个页面停留时间不足，未能触发深层代码路径。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4.3  RQ2：动态PTG与静态PTG对比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研究问题：HapTest动态构建的PTG（d-PTG）与静态分析生成的PTG（s-PTG）在页面覆盖和转换关系上有何差异？s-PTG通过arkuianalyzer工具对应用源码进行静态分析生成，d-PTG来自运行时构建的页面转换图。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18"/>
        </w:rPr>
        <w:t>表5  s-PTG与d-PTG对比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PTG类型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页面数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转换边数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页面覆盖率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边覆盖率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s-PTG（静态分析）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100%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d-PTG (Random)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25.0%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28.6%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d-PTG (Greedy DFS)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37.5%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42.9%</w:t>
            </w:r>
          </w:p>
        </w:tc>
      </w:tr>
    </w:tbl>
    <w:p>
      <w:pPr>
        <w:spacing w:after="120" w:before="40"/>
      </w:pP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复现结果验证了论文的核心结论：s-PTG更完整（识别全部8个页面和7条转换边，不依赖运行时探索），d-PTG受探索限制（Random仅覆盖25%页面），但d-PTG能发现s-PTG遗漏的动态页面转换（如Index→PageSettings的跳转，s-PTG未识别，可能通过Tab或动态组件触发）。s-PTG中未探索的页面可直接作为d-PTG的导航目标，两者具有互补关系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4.4  RQ3：崩溃检测实验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研究问题：HapTest能否在测试商业应用时发现崩溃？本实验在华为浏览器（com.huawei.hmos.browser）上以Greedy DFS策略运行约5分钟，共产生342个事件，构建了34节点/107边的PTG。测试过程中收集到3个cppcrash类型的崩溃日志，但均为uitest框架进程崩溃（SIGSEGV, SEGV_MAPERR），而非目标应用崩溃。崩溃发生在uitest的rpc-listen线程，调用栈指向agent.so，表明HapTest的底层UI自动化驱动存在稳定性问题，影响长时间测试的可靠性。此结果与论文在20个商业App上发现26个崩溃的成果存在较大差距，主要原因是测试时长不足（5分钟 vs 1小时）、测试对象差异（系统App vs 商业App）以及框架自身稳定性限制。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5  覆盖率驱动的事件生成方法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5.1  问题定义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基准实验揭示了HapTest的核心问题：覆盖率数据与事件生成决策之间存在"断层"。形式化地，现有策略的事件选择函数可表示为 event = f(page, ptg)，仅依赖当前页面状态和PTG结构信息。而覆盖率引导的模糊测试（如AFL）已证明，将覆盖率反馈纳入决策函数 event = f(page, ptg, coverage) 能够显著提升测试效率。本文的目标即是在HapTest的架构框架内实现这一改进。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5.2  debugLine-CoverageReport映射链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改进方法的核心创新在于建立UI组件与源码覆盖状态之间的映射关系。Component的debugLine属性格式为"/path/to/entry/src/main/ets/pages/Index.ets:42:5"，包含文件路径和行号信息。CoverageReport.files字段记录了每个源文件的函数级覆盖率（含function name和execution count）。通过路径提取函数extractRelPath()将两种路径格式统一为相对路径，即可建立映射。</w:t>
      </w:r>
    </w:p>
    <w:p>
      <w:pPr>
        <w:spacing w:line="280" w:lineRule="exact" w:before="60" w:after="60"/>
        <w:ind w:left="567"/>
      </w:pPr>
      <w:r>
        <w:rPr>
          <w:rFonts w:ascii="Courier New" w:hAnsi="Courier New" w:eastAsia="宋体"/>
          <w:sz w:val="17"/>
        </w:rPr>
        <w:t>private extractRelPath(absPath: string): string {</w:t>
        <w:br/>
        <w:t xml:space="preserve">    const markers = ['entry/src/main/', 'entry/src/', 'src/main/'];</w:t>
        <w:br/>
        <w:t xml:space="preserve">    for (let marker of markers) {</w:t>
        <w:br/>
        <w:t xml:space="preserve">        let idx = absPath.indexOf(marker);</w:t>
        <w:br/>
        <w:t xml:space="preserve">        if (idx &gt;= 0) return absPath.substring(idx);</w:t>
        <w:br/>
        <w:t xml:space="preserve">    }</w:t>
        <w:br/>
        <w:t xml:space="preserve">    let parts = absPath.split('/');</w:t>
        <w:br/>
        <w:t xml:space="preserve">    return parts.slice(-3).join('/');</w:t>
        <w:br/>
        <w:t>}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5.3  覆盖率评分规则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基于映射链，为每个UI组件计算覆盖率分数。对于有debugLine的组件，提取其对应文件的函数覆盖情况：若文件未覆盖函数比例超过50%，得分为10（最高优先级）；若存在部分未覆盖函数（不超过50%），得分为8；若文件不在覆盖率报告中，得分为5（未知状态）；若文件所有函数均已覆盖，得分为3（低优先级）；组件无debugLine信息时，得分为1（最低优先级）。这一设计确保策略优先交互指向未覆盖代码的组件，同时保持对未知状态的探索性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5.4  两阶段排序算法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改进后的组件排序采用两阶段机制：第一阶段按覆盖率分数降序排列，第二阶段在相同覆盖率分数内按交互能力分数降序排列。交互能力分数沿用Greedy DFS的评分规则（checkable/clickable/longClickable/scrollable各+2分，inputable +1分），保证基线公平性。Dialog内组件赋予HIGH优先级，已输入的input组件排除以避免重复。这种设计使得在覆盖率维度上更有价值的组件获得优先交互机会，同时在覆盖率信息不可用时自动退化为按交互能力排序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5.5  算法流程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覆盖率驱动事件生成算法（CoverageGuidedEventGeneration）的流程如下：（1）从当前页面的Snapshot获取最新CoverageReport，更新已覆盖/未覆盖函数集合并追踪覆盖率增量；（2）检测是否为新页面，更新页面-组件映射缓存；（3）获取当前页面所有组件，按覆盖率分数和交互能力分数两阶段排序；（4）通过EventBuilder从排序后的组件列表生成所有可能的UI事件，新页面追加BACK_KEY_EVENT实现DFS回溯；（5）遍历事件列表，跳过已输入组件的InputTextEvent，返回第一个未探索的高分事件；（6）若所有事件已探索且重试次数未超过阈值（MAX_RESTARTS=10），返回随机触摸事件兜底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5.6  退化机制与安全性保证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为保证改进策略在最坏情况下不劣于Greedy DFS，设计了三层退化机制：当无CoverageReport时（如测试初期或非源码模式），所有组件覆盖率分数为5（未知），排序退化为按交互能力排序，等价于Greedy DFS行为；当组件无debugLine时，分数为1排到最后，不影响其他组件排序；当所有事件已探索时，返回随机触摸事件，与Greedy DFS兜底逻辑一致。此外，覆盖率状态在每次事件后完全重建（不缓存），确保覆盖率反馈的实时性。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5.7  实现与集成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覆盖率驱动策略以新增文件src/policy/ptg_cov_guided_policy.ts（361行）实现，继承PTGPolicy抽象基类，仅需实现generateEventBasedOnPtg()方法。同时修改policy.ts添加COV_GUIDED策略枚举，修改policy_builder.ts注册策略到工厂。改进代码通过项目的TypeScript编译检查（npx tsc --noEmit无错误）。策略的关键状态变量包括lastCoverage（上次覆盖率报告）、coveredFuncs/uncoveredFuncs（已覆盖/未覆盖函数集合）、fileUncoveredCount/fileTotalCount（文件级函数计数）、totalCovDelta（累计覆盖率增量）和inputComponents（已输入组件去重列表）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6  实验评估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6.1  实验设计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在自制OpenHarmony待办事项应用上对比三种策略：Random、Greedy DFS和CovGuided。测试环境为OpenHarmony Emulator (127.0.0.1:5555)，覆盖率工具为bjc（patched to DevEco SDK），单次测试时长约5分钟（受模拟器稳定性限制）。评价指标包括事件统计、PTG拓扑结构和代码覆盖率三个维度。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6.2  事件统计对比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18"/>
        </w:rPr>
        <w:t>表6  三种策略事件统计对比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事件类型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Random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Greedy DFS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CovGuided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总事件数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59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99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TouchEvent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InputTextEvent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ScrollEvent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LongTouchEvent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KeyEvent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67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AbilityEvent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StopHapEvent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有价值交互事件合计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19</w:t>
            </w:r>
          </w:p>
        </w:tc>
      </w:tr>
    </w:tbl>
    <w:p>
      <w:pPr>
        <w:spacing w:after="120" w:before="40"/>
      </w:pP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CovGuided产生了最多的有价值交互事件（Touch 10 + InputText 6 + Scroll 3 = 19个），比Random（8个）多137.5%，比Greedy DFS（14个）多35.7%。这表明覆盖率引导使策略更积极地与UI组件交互，而非频繁使用返回键。同时，CovGuided的InputText事件数（6个）是Random的3倍，说明覆盖率引导促使策略更多地探索文本输入路径。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6.3  PTG探索对比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18"/>
        </w:rPr>
        <w:t>表7  三种策略PTG拓扑对比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PTG指标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Random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Greedy DFS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CovGuided</w:t>
            </w:r>
          </w:p>
        </w:tc>
        <w:tc>
          <w:tcPr>
            <w:tcW w:type="dxa" w:w="2551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提升幅度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节点数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vs Random +150%, vs Greedy +67%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边数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22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vs Random +267%, vs Greedy +69%</w:t>
            </w:r>
          </w:p>
        </w:tc>
      </w:tr>
      <w:tr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最深探索链</w:t>
            </w:r>
          </w:p>
        </w:tc>
        <w:tc>
          <w:tcPr>
            <w:tcW w:type="dxa" w:w="1417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2层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2层</w:t>
            </w:r>
          </w:p>
        </w:tc>
        <w:tc>
          <w:tcPr>
            <w:tcW w:type="dxa" w:w="170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4层</w:t>
            </w:r>
          </w:p>
        </w:tc>
        <w:tc>
          <w:tcPr>
            <w:tcW w:type="dxa" w:w="2551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探索深度翻倍</w:t>
            </w:r>
          </w:p>
        </w:tc>
      </w:tr>
    </w:tbl>
    <w:p>
      <w:pPr>
        <w:spacing w:after="120" w:before="40"/>
      </w:pP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CovGuided探索了最多的页面状态（10个节点）和转换关系（22条边），PTG呈现更深的探索链（A→D→F→...→J，深度4层），而Greedy DFS的最深链仅2层（A→D→A/C）。这表明覆盖率引导使策略倾向于深入探索而非广度回溯，发现了更多不同的页面状态和导航路径。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6.4  覆盖率对比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18"/>
        </w:rPr>
        <w:t>表8  三种策略代码覆盖率对比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覆盖率指标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Random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Greedy DFS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CovGuided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行覆盖率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44.0% (222/505)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33.0% (122/370)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33.0% (122/370)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函数覆盖率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43.4% (95/219)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35.3% (54/153)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35.3% (54/153)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分支覆盖率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40.4% (21/52)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36.8% (14/38)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36.8% (14/38)</w:t>
            </w:r>
          </w:p>
        </w:tc>
      </w:tr>
      <w:tr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覆盖文件数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</w:tr>
    </w:tbl>
    <w:p>
      <w:pPr>
        <w:spacing w:after="120" w:before="40"/>
      </w:pP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CovGuided的覆盖率与Greedy DFS持平（33%/35.3%/36.8%），未超过Random（44%/43.4%/40.4%）。</w:t>
      </w:r>
      <w:r>
        <w:rPr>
          <w:rFonts w:ascii="Times New Roman" w:hAnsi="Times New Roman" w:eastAsia="宋体"/>
          <w:b/>
          <w:sz w:val="21"/>
        </w:rPr>
        <w:t>覆盖率未达预期的主要原因包括：</w:t>
      </w:r>
      <w:r>
        <w:rPr>
          <w:rFonts w:ascii="Times New Roman" w:hAnsi="Times New Roman" w:eastAsia="宋体"/>
          <w:sz w:val="21"/>
        </w:rPr>
        <w:t>（1）实验提前终止——CovGuided因模拟器输入法稳定性问题（keyboard timeout）在第99个事件时终止，未达到完整测试时间；（2）页面-代码映射的非线性关系——CovGuided探索了10个PTG节点，但这些状态可能对应同一源码文件的不同UI布局（如Index.ets的空列表、有任务列表、有已完成任务列表在PTG中是不同节点，但在代码覆盖率上对应同一文件）；（3）PageTaskDetail未被探索——Random偶然到达了该页面（覆盖39个函数），而CovGuided虽探索了更多页面状态但未到达该页面，覆盖率引导使策略在某些页面停留更久，减少了页面跳转机会；（4）覆盖率反馈延迟——CoverageReport在每次getSnapshot()时收集，存在一拍延迟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6.5  逐文件覆盖率分析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18"/>
        </w:rPr>
        <w:t>表9  逐文件函数覆盖率对比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源文件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Random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Greedy DFS</w:t>
            </w:r>
          </w:p>
        </w:tc>
        <w:tc>
          <w:tcPr>
            <w:tcW w:type="dxa" w:w="1984"/>
            <w:shd w:fill="2B579A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CovGuided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EntryAbility.ets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4/7 (57.1%)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4/7 (57.1%)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4/7 (57.1%)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DataModels.ets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1/1 (100%)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1/1 (100%)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1/1 (100%)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Index.ets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51/145 (35.2%)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49/145 (33.8%)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49/145 (33.8%)</w:t>
            </w:r>
          </w:p>
        </w:tc>
      </w:tr>
      <w:tr>
        <w:tc>
          <w:tcPr>
            <w:tcW w:type="dxa" w:w="2268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PageTaskDetail.ets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39/66 (59.1%)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未覆盖</w:t>
            </w:r>
          </w:p>
        </w:tc>
        <w:tc>
          <w:tcPr>
            <w:tcW w:type="dxa" w:w="1984"/>
          </w:tcPr>
          <w:p>
            <w:pPr>
              <w:spacing w:before="20" w:after="20"/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未覆盖</w:t>
            </w:r>
          </w:p>
        </w:tc>
      </w:tr>
    </w:tbl>
    <w:p>
      <w:pPr>
        <w:spacing w:after="120" w:before="40"/>
      </w:pP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三种策略在EntryAbility.ets和DataModels.ets上覆盖率完全相同。在Index.ets上Random略高2个函数。关键差异在PageTaskDetail.ets：Random成功到达并覆盖了39个函数，而Greedy DFS和CovGuided均未到达。这39个函数的覆盖差异直接解释了Random在总覆盖率上的优势。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7  讨论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7.1  页面探索与代码覆盖的关系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实验结果表明，页面探索广度与代码覆盖深度之间存在非线性关系。Greedy DFS和CovGuided在PTG节点数和边数上均优于Random，但代码覆盖率反而更低。这是因为PTG节点按页面结构签名区分，同一源码文件的不同UI状态（如列表的不同内容）会产生不同的PTG节点，但对应相同的代码文件。因此，探索更多PTG节点不必然覆盖更多代码。未来改进应考虑将覆盖率信息融入PTG节点合并策略，避免在相同代码文件的不同UI状态上重复探索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7.2  覆盖率引导的有效边界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CovGuided在PTG探索深度和交互事件多样性上展现了明确优势，但覆盖率提升效果有限。这一结果揭示了覆盖率引导方法在GUI测试中的有效边界：覆盖率反馈能有效引导UI交互行为（更多Touch/InputText/Scroll事件），但将UI交互转化为代码覆盖需要更长的探索时间积累。在测试时间受限的场景下，覆盖率引导的优势主要体现在探索深度而非即时覆盖率。这与AFL等覆盖率引导模糊测试的观察一致——覆盖率增长通常在初始阶段缓慢，在积累足够输入变异后才会出现跳跃式提升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7.3  框架稳定性问题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RQ3实验中发现的uitest框架崩溃问题（SIGSEGV）暴露了HapTest底层驱动的稳定性缺陷。在5分钟测试中uitest崩溃3次，导致大量事件用于App重启循环（KeyEvent占比~70%）。这一问题严重制约了长时间测试的有效性，也是CovGuided实验提前终止的直接原因。改进uitest驱动的崩溃恢复机制、减少不必要的返回键事件是提升测试效率的重要方向。</w:t>
      </w:r>
    </w:p>
    <w:p>
      <w:pPr>
        <w:spacing w:before="240" w:after="120" w:line="360" w:lineRule="auto"/>
      </w:pPr>
      <w:r>
        <w:rPr>
          <w:rFonts w:ascii="Times New Roman" w:hAnsi="Times New Roman" w:eastAsia="黑体"/>
          <w:b/>
          <w:sz w:val="24"/>
        </w:rPr>
        <w:t>7.4  威胁有效性分析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本文实验存在以下局限性：（1）单应用验证——改进策略仅在1个自制应用上验证，论文标准需要10个应用，不同应用的页面结构和代码组织可能影响覆盖率引导效果；（2）测试时间不足——单次测试约5分钟，论文标准为10分钟×3次，覆盖率增长需要更长时间积累；（3）debugLine依赖——策略依赖ArkUI Inspector提供debugLine，系统组件无此信息时覆盖率引导失效；（4）路径映射精度——extractRelPath使用路径前缀匹配，对复杂项目结构可能不精确。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8  结论与未来工作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本文对HapTest框架进行了系统化的源码级分析，揭示了覆盖率数据未被策略利用的核心问题，复现了论文的三个研究问题并分析了复现差距，提出了覆盖率驱动的事件生成策略（CovGuided）。该策略通过建立UI组件debugLine与CoverageReport的映射关系，采用两阶段排序机制（覆盖率分数优先、交互能力次优先），使覆盖率数据从"被动报告"转变为"主动驱动"事件生成，并在无覆盖率数据时自动退化为Greedy DFS行为。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实验结果表明：</w:t>
      </w:r>
      <w:r>
        <w:rPr>
          <w:rFonts w:ascii="Times New Roman" w:hAnsi="Times New Roman" w:eastAsia="宋体"/>
          <w:b/>
          <w:sz w:val="21"/>
        </w:rPr>
        <w:t>（1）CovGuided在PTG探索深度上显著优于基线</w:t>
      </w:r>
      <w:r>
        <w:rPr>
          <w:rFonts w:ascii="Times New Roman" w:hAnsi="Times New Roman" w:eastAsia="宋体"/>
          <w:sz w:val="21"/>
        </w:rPr>
        <w:t>（节点数+67%~150%，边数+69%~267%，探索链深度从2层提升至4层）；（2）有价值交互事件数量提升36%~137%，表明覆盖率引导促使策略更积极地与UI组件交互；（3）代码覆盖率受限于实验时间不足和页面-代码映射的非线性关系未实现显著提升，需要通过更长时间、更多应用的大规模实验进一步验证。</w:t>
      </w:r>
    </w:p>
    <w:p>
      <w:pPr>
        <w:spacing w:line="360" w:lineRule="exact" w:after="60"/>
        <w:ind w:firstLine="425"/>
      </w:pPr>
      <w:r>
        <w:rPr>
          <w:rFonts w:ascii="Times New Roman" w:hAnsi="Times New Roman" w:eastAsia="宋体"/>
          <w:sz w:val="21"/>
        </w:rPr>
        <w:t>未来工作包括：（1）行级覆盖率映射——当前使用函数级覆盖率，可改进为通过debugLine行号精确匹配行级覆盖率数据，更准确地判断组件点击处理函数的覆盖状态；（2）跨页面覆盖率导航——当前策略仅在当前页面内做覆盖率引导，可扩展为利用PTG的getNavigationSteps()方法导航到包含大量未覆盖代码的可达页面；（3）覆盖率历史趋势分析——记录每次事件的覆盖率变化，分析哪些类型的事件更容易提升覆盖率，基于历史数据动态调整事件类型权重；（4）多应用大规模验证——按照论文实验标准（10个开源应用、10分钟×3次）进行完整验证，统计平均覆盖率提升效果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[1]  Mao K, Capra L, Harman M, Jia Y. A survey of the use of crowdsourcing in software engineering. Journal of Systems and Software, 2017, 126: 57-84.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[2]  Choudhary S R, Gorla A, Orso A. Automated test input generation for Android: Are we there yet? in Proc. of the 30th IEEE/ACM Int'l Conf. on Automated Software Engineering (ASE), 2015: 429-440.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[3]  Liu Y, Jiang C, Hu H, et al. HapTest: The Dynamic Analysis Framework for OpenHarmony. in Proc. of the 33rd ACM Int'l Conf. on the Foundations of Software Engineering (FSE Companion), 2025.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[4]  Amalfitano D, Fasolino A R, Tramontana P, Ta B D, Memon A M. MobiGUITAR: Automated model-based testing of mobile apps. IEEE Software, 2015, 32(5): 53-59.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[5]  Su T, Meng G, Chen Y, et al. Guided, stochastic model-based GUI testing of Android apps. in Proc. of the 11th Joint Meeting on Foundations of Software Engineering (ESEC/FSE), 2017: 245-256.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[6]  Zalewski M. American fuzzy lop (AFL). http://lcamtuf.coredump.cx/afl/, 2014.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[7]  Lemieux C, Inala J P, Lahiri S K, Sen S. CodaMOSA: Escaping coverage plateaus in test generation with Pre-Trained large language models. in Proc. of the 45th IEEE/ACM Int'l Conf. on Software Engineering (ICSE), 2023: 919-931.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[8]  Chen Y-G, Fan Y-J, Wang S-N, et al. HmTest: Automated Testing of HarmonyOS Apps via Model-Driven Navigation and Reinforcement Learning. Journal of Computer Science and Technology, 2025, 40(4): 1006-1021.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[9]  Mao K, Harman M, Jia Y. Sapienz: Multi-objective automated testing for Android applications. in Proc. of the 25th Int'l Symp. on Software Testing and Analysis (ISSTA), 2016: 1-9.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[10] Chen Y, Wang S, Tao Y, Liu Y. Model-based GUI testing for HarmonyOS apps. in Proc. of the 39th IEEE/ACM Int'l Conf. on Automated Software Engineering (ASE), 2024: 2411-2414.</w:t>
      </w:r>
    </w:p>
    <w:p>
      <w:pPr>
        <w:spacing w:line="280" w:lineRule="exact" w:after="40"/>
        <w:ind w:left="425" w:hanging="425"/>
      </w:pPr>
      <w:r>
        <w:rPr>
          <w:rFonts w:ascii="Times New Roman" w:hAnsi="Times New Roman" w:eastAsia="宋体"/>
          <w:sz w:val="17"/>
        </w:rPr>
        <w:t>[11] Liu Z, Chen C, Wang J, et al. Make LLM a testing expert: Bringing human-like interaction to mobile GUI testing via functionality-aware decisions. in Proc. of the 46th IEEE/ACM Int'l Conf. on Software Engineering (ICSE), 2024: 1222-1234.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