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79127" w14:textId="77777777" w:rsidR="00E462EB" w:rsidRPr="002F308E" w:rsidRDefault="00BF7DAA" w:rsidP="00E462EB">
      <w:pPr>
        <w:pStyle w:val="af8"/>
        <w:spacing w:before="0" w:line="0" w:lineRule="atLeast"/>
        <w:rPr>
          <w:sz w:val="28"/>
        </w:rPr>
      </w:pPr>
      <w:r w:rsidRPr="00BF7DAA">
        <w:rPr>
          <w:sz w:val="28"/>
        </w:rPr>
        <w:t>面向</w:t>
      </w:r>
      <w:r w:rsidRPr="00BF7DAA">
        <w:rPr>
          <w:sz w:val="28"/>
        </w:rPr>
        <w:t xml:space="preserve"> OpenHarmony </w:t>
      </w:r>
      <w:r w:rsidRPr="00BF7DAA">
        <w:rPr>
          <w:sz w:val="28"/>
        </w:rPr>
        <w:t>应用的</w:t>
      </w:r>
      <w:r w:rsidRPr="00BF7DAA">
        <w:rPr>
          <w:sz w:val="28"/>
        </w:rPr>
        <w:t xml:space="preserve"> HapFlow </w:t>
      </w:r>
      <w:r w:rsidRPr="00BF7DAA">
        <w:rPr>
          <w:sz w:val="28"/>
        </w:rPr>
        <w:t>污点分析框架可用性与异常流传播改进</w:t>
      </w:r>
    </w:p>
    <w:p w14:paraId="5038684C" w14:textId="74941B56" w:rsidR="00BF7DAA" w:rsidRPr="00BF7DAA" w:rsidRDefault="00BF7DAA" w:rsidP="00E462EB">
      <w:pPr>
        <w:pStyle w:val="af5"/>
        <w:rPr>
          <w:sz w:val="24"/>
          <w:vertAlign w:val="superscript"/>
        </w:rPr>
      </w:pPr>
      <w:bookmarkStart w:id="0" w:name="OLE_LINK40"/>
      <w:r>
        <w:rPr>
          <w:rFonts w:hint="eastAsia"/>
          <w:sz w:val="24"/>
        </w:rPr>
        <w:t>王亦冕</w:t>
      </w:r>
      <w:r w:rsidRPr="002F308E">
        <w:rPr>
          <w:rFonts w:hint="eastAsia"/>
          <w:sz w:val="24"/>
          <w:vertAlign w:val="superscript"/>
        </w:rPr>
        <w:t>1</w:t>
      </w:r>
      <w:r w:rsidRPr="002F308E">
        <w:rPr>
          <w:rFonts w:hint="eastAsia"/>
          <w:sz w:val="24"/>
        </w:rPr>
        <w:t xml:space="preserve">,  </w:t>
      </w:r>
      <w:r>
        <w:rPr>
          <w:rFonts w:hint="eastAsia"/>
          <w:sz w:val="24"/>
        </w:rPr>
        <w:t>陈凯</w:t>
      </w:r>
      <w:r w:rsidRPr="002F308E">
        <w:rPr>
          <w:rFonts w:hint="eastAsia"/>
          <w:sz w:val="24"/>
          <w:vertAlign w:val="superscript"/>
        </w:rPr>
        <w:t>1</w:t>
      </w:r>
      <w:r w:rsidRPr="002F308E">
        <w:rPr>
          <w:rFonts w:hint="eastAsia"/>
          <w:sz w:val="24"/>
        </w:rPr>
        <w:t xml:space="preserve">,  </w:t>
      </w:r>
      <w:r w:rsidR="0016604F">
        <w:rPr>
          <w:rFonts w:hint="eastAsia"/>
          <w:sz w:val="24"/>
        </w:rPr>
        <w:t>王晶晶</w:t>
      </w:r>
      <w:r w:rsidR="0016604F">
        <w:rPr>
          <w:rFonts w:hint="eastAsia"/>
          <w:sz w:val="24"/>
          <w:vertAlign w:val="superscript"/>
        </w:rPr>
        <w:t>1</w:t>
      </w:r>
      <w:r w:rsidR="0016604F">
        <w:rPr>
          <w:rFonts w:hint="eastAsia"/>
          <w:sz w:val="24"/>
        </w:rPr>
        <w:t xml:space="preserve">,  </w:t>
      </w:r>
      <w:r>
        <w:rPr>
          <w:rFonts w:hint="eastAsia"/>
          <w:sz w:val="24"/>
        </w:rPr>
        <w:t>高智涌</w:t>
      </w:r>
      <w:r>
        <w:rPr>
          <w:rFonts w:hint="eastAsia"/>
          <w:spacing w:val="-20"/>
          <w:sz w:val="24"/>
          <w:vertAlign w:val="superscript"/>
        </w:rPr>
        <w:t>1</w:t>
      </w:r>
      <w:r w:rsidRPr="002F308E">
        <w:rPr>
          <w:rFonts w:hint="eastAsia"/>
          <w:sz w:val="24"/>
        </w:rPr>
        <w:t xml:space="preserve">,  </w:t>
      </w:r>
      <w:r>
        <w:rPr>
          <w:rFonts w:hint="eastAsia"/>
          <w:sz w:val="24"/>
        </w:rPr>
        <w:t>蔡亦林</w:t>
      </w:r>
      <w:r>
        <w:rPr>
          <w:rFonts w:hint="eastAsia"/>
          <w:sz w:val="24"/>
          <w:vertAlign w:val="superscript"/>
        </w:rPr>
        <w:t>1</w:t>
      </w:r>
      <w:r w:rsidR="00F3588B">
        <w:rPr>
          <w:rFonts w:hint="eastAsia"/>
          <w:sz w:val="24"/>
        </w:rPr>
        <w:t xml:space="preserve"> </w:t>
      </w:r>
    </w:p>
    <w:bookmarkEnd w:id="0"/>
    <w:p w14:paraId="1F061170" w14:textId="77777777" w:rsidR="00E462EB" w:rsidRPr="002F308E" w:rsidRDefault="00E462EB" w:rsidP="00E462EB">
      <w:pPr>
        <w:pStyle w:val="af0"/>
        <w:ind w:left="116" w:hanging="116"/>
        <w:rPr>
          <w:sz w:val="16"/>
        </w:rPr>
      </w:pPr>
      <w:r w:rsidRPr="002F308E">
        <w:rPr>
          <w:sz w:val="16"/>
          <w:vertAlign w:val="superscript"/>
        </w:rPr>
        <w:t>1</w:t>
      </w:r>
      <w:r w:rsidRPr="002F308E">
        <w:rPr>
          <w:rFonts w:hint="eastAsia"/>
          <w:sz w:val="16"/>
        </w:rPr>
        <w:t>(</w:t>
      </w:r>
      <w:r w:rsidR="00BF7DAA">
        <w:rPr>
          <w:rFonts w:hint="eastAsia"/>
          <w:sz w:val="16"/>
        </w:rPr>
        <w:t>西安电子科技大学</w:t>
      </w:r>
      <w:r w:rsidRPr="002F308E">
        <w:rPr>
          <w:rFonts w:hint="eastAsia"/>
          <w:sz w:val="16"/>
        </w:rPr>
        <w:t xml:space="preserve"> </w:t>
      </w:r>
      <w:r w:rsidRPr="002F308E">
        <w:rPr>
          <w:rFonts w:hint="eastAsia"/>
          <w:sz w:val="16"/>
        </w:rPr>
        <w:t>计算机科学</w:t>
      </w:r>
      <w:r w:rsidR="00BF7DAA">
        <w:rPr>
          <w:rFonts w:hint="eastAsia"/>
          <w:sz w:val="16"/>
        </w:rPr>
        <w:t>与技术学院</w:t>
      </w:r>
      <w:r w:rsidRPr="002F308E">
        <w:rPr>
          <w:rFonts w:hint="eastAsia"/>
          <w:sz w:val="16"/>
        </w:rPr>
        <w:t>,</w:t>
      </w:r>
      <w:r w:rsidR="00BF7DAA">
        <w:rPr>
          <w:rFonts w:hint="eastAsia"/>
          <w:sz w:val="16"/>
        </w:rPr>
        <w:t>陕西</w:t>
      </w:r>
      <w:r w:rsidRPr="002F308E">
        <w:rPr>
          <w:rFonts w:hint="eastAsia"/>
          <w:sz w:val="16"/>
        </w:rPr>
        <w:t xml:space="preserve"> </w:t>
      </w:r>
      <w:r w:rsidR="00BF7DAA">
        <w:rPr>
          <w:rFonts w:hint="eastAsia"/>
          <w:sz w:val="16"/>
        </w:rPr>
        <w:t>西安</w:t>
      </w:r>
      <w:r w:rsidRPr="002F308E">
        <w:rPr>
          <w:rFonts w:hint="eastAsia"/>
          <w:sz w:val="16"/>
        </w:rPr>
        <w:t xml:space="preserve">  </w:t>
      </w:r>
      <w:r w:rsidR="00BF7DAA">
        <w:rPr>
          <w:rFonts w:hint="eastAsia"/>
          <w:sz w:val="16"/>
        </w:rPr>
        <w:t>710126</w:t>
      </w:r>
      <w:r w:rsidRPr="002F308E">
        <w:rPr>
          <w:rFonts w:hint="eastAsia"/>
          <w:sz w:val="16"/>
        </w:rPr>
        <w:t>)</w:t>
      </w:r>
    </w:p>
    <w:p w14:paraId="46D7C9C2" w14:textId="77777777" w:rsidR="005C47E7" w:rsidRPr="002F308E" w:rsidRDefault="009024E6" w:rsidP="005C47E7">
      <w:pPr>
        <w:pStyle w:val="af0"/>
        <w:ind w:left="116" w:hanging="116"/>
        <w:rPr>
          <w:bCs/>
          <w:sz w:val="16"/>
        </w:rPr>
      </w:pPr>
      <w:r w:rsidRPr="002F308E">
        <w:rPr>
          <w:rFonts w:hint="eastAsia"/>
          <w:sz w:val="16"/>
        </w:rPr>
        <w:t>通讯作者</w:t>
      </w:r>
      <w:r w:rsidRPr="002F308E">
        <w:rPr>
          <w:rFonts w:hint="eastAsia"/>
          <w:sz w:val="16"/>
        </w:rPr>
        <w:t xml:space="preserve">: </w:t>
      </w:r>
      <w:r w:rsidR="00BF7DAA">
        <w:rPr>
          <w:rFonts w:hint="eastAsia"/>
          <w:bCs/>
          <w:sz w:val="16"/>
        </w:rPr>
        <w:t>王亦冕</w:t>
      </w:r>
      <w:r w:rsidR="005C47E7" w:rsidRPr="002F308E">
        <w:rPr>
          <w:rFonts w:hint="eastAsia"/>
          <w:bCs/>
          <w:sz w:val="16"/>
        </w:rPr>
        <w:t xml:space="preserve">, E-mail: </w:t>
      </w:r>
      <w:r w:rsidR="004B4E2D">
        <w:rPr>
          <w:rFonts w:hint="eastAsia"/>
          <w:bCs/>
          <w:sz w:val="16"/>
        </w:rPr>
        <w:t>1305990365@qq.com</w:t>
      </w:r>
    </w:p>
    <w:p w14:paraId="5F63E9AC" w14:textId="77777777" w:rsidR="009024E6" w:rsidRPr="002F308E" w:rsidRDefault="009024E6">
      <w:pPr>
        <w:pStyle w:val="af0"/>
        <w:ind w:left="116" w:hanging="116"/>
        <w:rPr>
          <w:sz w:val="16"/>
        </w:rPr>
      </w:pPr>
    </w:p>
    <w:p w14:paraId="17084F4B" w14:textId="70AED98D" w:rsidR="00BC078F" w:rsidRPr="00AB0EC5" w:rsidRDefault="009024E6" w:rsidP="004209D1">
      <w:pPr>
        <w:pStyle w:val="af2"/>
      </w:pPr>
      <w:r>
        <w:t>摘</w:t>
      </w:r>
      <w:r>
        <w:t xml:space="preserve">  </w:t>
      </w:r>
      <w:r>
        <w:t>要</w:t>
      </w:r>
      <w:r>
        <w:t>:</w:t>
      </w:r>
      <w:r>
        <w:tab/>
        <w:t>OpenHarmony</w:t>
      </w:r>
      <w:r>
        <w:t>应用主要使用</w:t>
      </w:r>
      <w:r>
        <w:t>ArkTS</w:t>
      </w:r>
      <w:r>
        <w:t>语言和声明式</w:t>
      </w:r>
      <w:r>
        <w:t>UI</w:t>
      </w:r>
      <w:r>
        <w:t>开发</w:t>
      </w:r>
      <w:r w:rsidR="00AA4204">
        <w:t>.</w:t>
      </w:r>
      <w:r>
        <w:t>生命周期回调、事件绑定、闭包捕获和异常处理等机制</w:t>
      </w:r>
      <w:r w:rsidR="00AA4204">
        <w:t>,</w:t>
      </w:r>
      <w:r>
        <w:t>都会给静态污点分析带来困难</w:t>
      </w:r>
      <w:r w:rsidR="00AA4204">
        <w:t>.</w:t>
      </w:r>
      <w:r>
        <w:t>HapFlow</w:t>
      </w:r>
      <w:r>
        <w:t>是面向</w:t>
      </w:r>
      <w:r>
        <w:t>OpenHarmony</w:t>
      </w:r>
      <w:r>
        <w:t>应用的静态污点分析框架</w:t>
      </w:r>
      <w:r w:rsidR="002D492C" w:rsidRPr="002D492C">
        <w:rPr>
          <w:vertAlign w:val="superscript"/>
        </w:rPr>
        <w:fldChar w:fldCharType="begin"/>
      </w:r>
      <w:r w:rsidR="002D492C" w:rsidRPr="002D492C">
        <w:rPr>
          <w:vertAlign w:val="superscript"/>
        </w:rPr>
        <w:instrText xml:space="preserve"> REF _Ref233388405 \r \h </w:instrText>
      </w:r>
      <w:r w:rsidR="002D492C">
        <w:rPr>
          <w:vertAlign w:val="superscript"/>
        </w:rPr>
        <w:instrText xml:space="preserve"> \* MERGEFORMAT </w:instrText>
      </w:r>
      <w:r w:rsidR="002D492C" w:rsidRPr="002D492C">
        <w:rPr>
          <w:vertAlign w:val="superscript"/>
        </w:rPr>
      </w:r>
      <w:r w:rsidR="002D492C" w:rsidRPr="002D492C">
        <w:rPr>
          <w:vertAlign w:val="superscript"/>
        </w:rPr>
        <w:fldChar w:fldCharType="separate"/>
      </w:r>
      <w:r w:rsidR="002D492C" w:rsidRPr="002D492C">
        <w:rPr>
          <w:vertAlign w:val="superscript"/>
        </w:rPr>
        <w:t>[1]</w:t>
      </w:r>
      <w:r w:rsidR="002D492C" w:rsidRPr="002D492C">
        <w:rPr>
          <w:vertAlign w:val="superscript"/>
        </w:rPr>
        <w:fldChar w:fldCharType="end"/>
      </w:r>
      <w:r w:rsidR="00AA4204">
        <w:t>,</w:t>
      </w:r>
      <w:r>
        <w:t>它基于</w:t>
      </w:r>
      <w:r>
        <w:t>ArkAnalyzer</w:t>
      </w:r>
      <w:r>
        <w:t>生成的中间表示</w:t>
      </w:r>
      <w:r w:rsidR="002D492C" w:rsidRPr="002D492C">
        <w:rPr>
          <w:vertAlign w:val="superscript"/>
        </w:rPr>
        <w:fldChar w:fldCharType="begin"/>
      </w:r>
      <w:r w:rsidR="002D492C" w:rsidRPr="002D492C">
        <w:rPr>
          <w:vertAlign w:val="superscript"/>
        </w:rPr>
        <w:instrText xml:space="preserve"> REF _Ref233388844 \r \h </w:instrText>
      </w:r>
      <w:r w:rsidR="002D492C">
        <w:rPr>
          <w:vertAlign w:val="superscript"/>
        </w:rPr>
        <w:instrText xml:space="preserve"> \* MERGEFORMAT </w:instrText>
      </w:r>
      <w:r w:rsidR="002D492C" w:rsidRPr="002D492C">
        <w:rPr>
          <w:vertAlign w:val="superscript"/>
        </w:rPr>
      </w:r>
      <w:r w:rsidR="002D492C" w:rsidRPr="002D492C">
        <w:rPr>
          <w:vertAlign w:val="superscript"/>
        </w:rPr>
        <w:fldChar w:fldCharType="separate"/>
      </w:r>
      <w:r w:rsidR="002D492C" w:rsidRPr="002D492C">
        <w:rPr>
          <w:vertAlign w:val="superscript"/>
        </w:rPr>
        <w:t>[2]</w:t>
      </w:r>
      <w:r w:rsidR="002D492C" w:rsidRPr="002D492C">
        <w:rPr>
          <w:vertAlign w:val="superscript"/>
        </w:rPr>
        <w:fldChar w:fldCharType="end"/>
      </w:r>
      <w:r>
        <w:t>、控制流图和调用图</w:t>
      </w:r>
      <w:r w:rsidR="00AA4204">
        <w:t>,</w:t>
      </w:r>
      <w:r>
        <w:t>分析敏感数据从</w:t>
      </w:r>
      <w:r>
        <w:t>Source API</w:t>
      </w:r>
      <w:r>
        <w:t>传播到</w:t>
      </w:r>
      <w:r>
        <w:t>Sink API</w:t>
      </w:r>
      <w:r>
        <w:t>的路径</w:t>
      </w:r>
      <w:r w:rsidR="00AA4204">
        <w:t>.</w:t>
      </w:r>
      <w:r>
        <w:t>本文在复现</w:t>
      </w:r>
      <w:r>
        <w:t>HapFlow</w:t>
      </w:r>
      <w:r>
        <w:t>的过程中发现两个比较实际的问题：一是原始输出以控制台文本为主</w:t>
      </w:r>
      <w:r w:rsidR="00AA4204">
        <w:t>,</w:t>
      </w:r>
      <w:r>
        <w:t>排查一条复杂泄漏路径时不够直观；二是在</w:t>
      </w:r>
      <w:r>
        <w:t>throw/catch</w:t>
      </w:r>
      <w:r>
        <w:t>相关场景中</w:t>
      </w:r>
      <w:r w:rsidR="00AA4204">
        <w:t>,</w:t>
      </w:r>
      <w:r>
        <w:t>过程内传播逻辑会复用传播目标</w:t>
      </w:r>
      <w:r w:rsidR="00AA4204">
        <w:t>,</w:t>
      </w:r>
      <w:r>
        <w:t>可能导致部分数据流事实没有传到正确的异常后继节点</w:t>
      </w:r>
      <w:r w:rsidR="00AA4204">
        <w:t>.</w:t>
      </w:r>
      <w:r>
        <w:t>针对这两个问题</w:t>
      </w:r>
      <w:r w:rsidR="00AA4204">
        <w:t>,</w:t>
      </w:r>
      <w:r>
        <w:t>本文做了两处小范围修改</w:t>
      </w:r>
      <w:r w:rsidR="00AA4204">
        <w:t>.</w:t>
      </w:r>
      <w:r>
        <w:t>第一</w:t>
      </w:r>
      <w:r w:rsidR="00AA4204">
        <w:t>,</w:t>
      </w:r>
      <w:r>
        <w:t>增加源码级</w:t>
      </w:r>
      <w:r>
        <w:t>HTML</w:t>
      </w:r>
      <w:r>
        <w:t>报告</w:t>
      </w:r>
      <w:r w:rsidR="00AA4204">
        <w:t>,</w:t>
      </w:r>
      <w:r>
        <w:t>把污点路径对应回</w:t>
      </w:r>
      <w:r>
        <w:t>ArkTS</w:t>
      </w:r>
      <w:r>
        <w:t>源码片段</w:t>
      </w:r>
      <w:r w:rsidR="00AA4204">
        <w:t>,</w:t>
      </w:r>
      <w:r>
        <w:t>并标出</w:t>
      </w:r>
      <w:r>
        <w:t>Source</w:t>
      </w:r>
      <w:r>
        <w:t>、</w:t>
      </w:r>
      <w:r>
        <w:t>Sink</w:t>
      </w:r>
      <w:r>
        <w:t>以及同一源码行上的多条</w:t>
      </w:r>
      <w:r>
        <w:t>IR</w:t>
      </w:r>
      <w:r>
        <w:t>语句</w:t>
      </w:r>
      <w:r w:rsidR="00AA4204">
        <w:t>.</w:t>
      </w:r>
      <w:r>
        <w:t>第二</w:t>
      </w:r>
      <w:r w:rsidR="00AA4204">
        <w:t>,</w:t>
      </w:r>
      <w:r>
        <w:t>修改异常流传播逻辑</w:t>
      </w:r>
      <w:r w:rsidR="00AA4204">
        <w:t>,</w:t>
      </w:r>
      <w:r>
        <w:t>为每个数据流事实单独计算传播目标</w:t>
      </w:r>
      <w:r w:rsidR="00AA4204">
        <w:t>.</w:t>
      </w:r>
      <w:r>
        <w:t>在</w:t>
      </w:r>
      <w:r>
        <w:t>HapBench 67</w:t>
      </w:r>
      <w:r>
        <w:t>个测试用例上的结果显示</w:t>
      </w:r>
      <w:r w:rsidR="00AA4204">
        <w:t>,</w:t>
      </w:r>
      <w:r>
        <w:t>异常流修复使</w:t>
      </w:r>
      <w:r>
        <w:t>TP</w:t>
      </w:r>
      <w:r>
        <w:t>从</w:t>
      </w:r>
      <w:r>
        <w:t>53</w:t>
      </w:r>
      <w:r>
        <w:t>增加到</w:t>
      </w:r>
      <w:r>
        <w:t>54</w:t>
      </w:r>
      <w:r w:rsidR="00AA4204">
        <w:t>,</w:t>
      </w:r>
      <w:r>
        <w:t>FN</w:t>
      </w:r>
      <w:r>
        <w:t>从</w:t>
      </w:r>
      <w:r>
        <w:t>2</w:t>
      </w:r>
      <w:r>
        <w:t>减少到</w:t>
      </w:r>
      <w:r>
        <w:t>1</w:t>
      </w:r>
      <w:r w:rsidR="00AA4204">
        <w:t>,</w:t>
      </w:r>
      <w:r>
        <w:t>召回率从</w:t>
      </w:r>
      <w:r>
        <w:t>96.36%</w:t>
      </w:r>
      <w:r>
        <w:t>提高到</w:t>
      </w:r>
      <w:r>
        <w:t>98.18%</w:t>
      </w:r>
      <w:r w:rsidR="00AA4204">
        <w:t>,</w:t>
      </w:r>
      <w:r>
        <w:t>且没有新增</w:t>
      </w:r>
      <w:r>
        <w:t>FP</w:t>
      </w:r>
      <w:r w:rsidR="00AA4204">
        <w:t>.</w:t>
      </w:r>
      <w:r>
        <w:t>这说明该修复可以解决一个由</w:t>
      </w:r>
      <w:r>
        <w:t>throw/catch</w:t>
      </w:r>
      <w:r>
        <w:t>传播目标复用引起的漏报；源码级报告则让分析结果更容易查看和人工核对</w:t>
      </w:r>
      <w:r w:rsidR="00AA4204">
        <w:t>.</w:t>
      </w:r>
    </w:p>
    <w:p w14:paraId="34D6A1A0" w14:textId="1C903F27" w:rsidR="00A24A04" w:rsidRPr="00AB0EC5" w:rsidRDefault="009024E6" w:rsidP="00A24A04">
      <w:pPr>
        <w:pStyle w:val="af3"/>
        <w:ind w:left="798" w:hanging="798"/>
      </w:pPr>
      <w:r w:rsidRPr="00AB0EC5">
        <w:rPr>
          <w:rFonts w:eastAsia="黑体"/>
        </w:rPr>
        <w:t>关键词</w:t>
      </w:r>
      <w:r w:rsidRPr="00AB0EC5">
        <w:t>:</w:t>
      </w:r>
      <w:r w:rsidRPr="00AB0EC5">
        <w:tab/>
      </w:r>
      <w:r w:rsidR="00836B4D" w:rsidRPr="00836B4D">
        <w:rPr>
          <w:rFonts w:eastAsia="楷体" w:hAnsi="楷体"/>
        </w:rPr>
        <w:t>OpenHarmony;ArkTS;</w:t>
      </w:r>
      <w:r w:rsidR="00836B4D" w:rsidRPr="00836B4D">
        <w:rPr>
          <w:rFonts w:eastAsia="楷体" w:hAnsi="楷体"/>
        </w:rPr>
        <w:t>静态分析</w:t>
      </w:r>
      <w:r w:rsidR="00836B4D" w:rsidRPr="00836B4D">
        <w:rPr>
          <w:rFonts w:eastAsia="楷体" w:hAnsi="楷体"/>
        </w:rPr>
        <w:t>;</w:t>
      </w:r>
      <w:r w:rsidR="00836B4D" w:rsidRPr="00836B4D">
        <w:rPr>
          <w:rFonts w:eastAsia="楷体" w:hAnsi="楷体"/>
        </w:rPr>
        <w:t>污点分析</w:t>
      </w:r>
      <w:r w:rsidR="00836B4D" w:rsidRPr="00836B4D">
        <w:rPr>
          <w:rFonts w:eastAsia="楷体" w:hAnsi="楷体"/>
        </w:rPr>
        <w:t>;IFDS;</w:t>
      </w:r>
      <w:r w:rsidR="00836B4D" w:rsidRPr="00836B4D">
        <w:rPr>
          <w:rFonts w:eastAsia="楷体" w:hAnsi="楷体"/>
        </w:rPr>
        <w:t>异常控制流</w:t>
      </w:r>
      <w:r w:rsidR="00836B4D" w:rsidRPr="00836B4D">
        <w:rPr>
          <w:rFonts w:eastAsia="楷体" w:hAnsi="楷体"/>
        </w:rPr>
        <w:t>;</w:t>
      </w:r>
      <w:r w:rsidR="00836B4D" w:rsidRPr="00836B4D">
        <w:rPr>
          <w:rFonts w:eastAsia="楷体" w:hAnsi="楷体"/>
        </w:rPr>
        <w:t>软件安全</w:t>
      </w:r>
    </w:p>
    <w:p w14:paraId="29034580" w14:textId="77777777" w:rsidR="009024E6" w:rsidRPr="002F308E" w:rsidRDefault="009024E6">
      <w:pPr>
        <w:pStyle w:val="12"/>
        <w:spacing w:before="0"/>
        <w:rPr>
          <w:b w:val="0"/>
          <w:bCs/>
          <w:sz w:val="18"/>
        </w:rPr>
      </w:pPr>
      <w:r w:rsidRPr="002F308E">
        <w:rPr>
          <w:rFonts w:hint="eastAsia"/>
          <w:b w:val="0"/>
          <w:bCs/>
          <w:sz w:val="18"/>
        </w:rPr>
        <w:t>中图法分类号</w:t>
      </w:r>
      <w:r w:rsidRPr="002F308E">
        <w:rPr>
          <w:b w:val="0"/>
          <w:bCs/>
          <w:sz w:val="18"/>
        </w:rPr>
        <w:t>:</w:t>
      </w:r>
      <w:r w:rsidRPr="002F308E">
        <w:rPr>
          <w:rFonts w:hint="eastAsia"/>
          <w:b w:val="0"/>
          <w:bCs/>
          <w:sz w:val="18"/>
        </w:rPr>
        <w:tab/>
      </w:r>
      <w:r w:rsidR="00B82D1E" w:rsidRPr="00B82D1E">
        <w:rPr>
          <w:b w:val="0"/>
          <w:bCs/>
          <w:sz w:val="18"/>
        </w:rPr>
        <w:t>TP309</w:t>
      </w:r>
    </w:p>
    <w:p w14:paraId="7D8E1930" w14:textId="5DC03500" w:rsidR="00931825" w:rsidRPr="002F308E" w:rsidRDefault="009024E6" w:rsidP="00931825">
      <w:pPr>
        <w:pStyle w:val="Name"/>
        <w:spacing w:after="0"/>
        <w:jc w:val="both"/>
        <w:rPr>
          <w:sz w:val="16"/>
          <w:shd w:val="pct5" w:color="auto" w:fill="auto"/>
        </w:rPr>
      </w:pPr>
      <w:r w:rsidRPr="002F308E">
        <w:rPr>
          <w:rFonts w:hint="eastAsia"/>
          <w:sz w:val="16"/>
          <w:shd w:val="pct5" w:color="auto" w:fill="auto"/>
        </w:rPr>
        <w:t>中文引用格式</w:t>
      </w:r>
      <w:r w:rsidRPr="002F308E">
        <w:rPr>
          <w:rFonts w:hint="eastAsia"/>
          <w:sz w:val="16"/>
          <w:shd w:val="pct5" w:color="auto" w:fill="auto"/>
        </w:rPr>
        <w:t xml:space="preserve">: </w:t>
      </w:r>
      <w:r w:rsidR="00B82D1E" w:rsidRPr="00B82D1E">
        <w:rPr>
          <w:sz w:val="16"/>
          <w:shd w:val="pct5" w:color="auto" w:fill="auto"/>
        </w:rPr>
        <w:t>王亦冕</w:t>
      </w:r>
      <w:r w:rsidR="00B82D1E" w:rsidRPr="00B82D1E">
        <w:rPr>
          <w:sz w:val="16"/>
          <w:shd w:val="pct5" w:color="auto" w:fill="auto"/>
        </w:rPr>
        <w:t>,</w:t>
      </w:r>
      <w:r w:rsidR="00B82D1E" w:rsidRPr="00B82D1E">
        <w:rPr>
          <w:sz w:val="16"/>
          <w:shd w:val="pct5" w:color="auto" w:fill="auto"/>
        </w:rPr>
        <w:t>陈凯</w:t>
      </w:r>
      <w:r w:rsidR="00B82D1E" w:rsidRPr="00B82D1E">
        <w:rPr>
          <w:sz w:val="16"/>
          <w:shd w:val="pct5" w:color="auto" w:fill="auto"/>
        </w:rPr>
        <w:t>,</w:t>
      </w:r>
      <w:r w:rsidR="0016604F" w:rsidRPr="00B82D1E">
        <w:rPr>
          <w:sz w:val="16"/>
          <w:shd w:val="pct5" w:color="auto" w:fill="auto"/>
        </w:rPr>
        <w:t>王晶晶</w:t>
      </w:r>
      <w:r w:rsidR="0016604F" w:rsidRPr="00B82D1E">
        <w:rPr>
          <w:sz w:val="16"/>
          <w:shd w:val="pct5" w:color="auto" w:fill="auto"/>
        </w:rPr>
        <w:t>,</w:t>
      </w:r>
      <w:r w:rsidR="00B82D1E" w:rsidRPr="00B82D1E">
        <w:rPr>
          <w:sz w:val="16"/>
          <w:shd w:val="pct5" w:color="auto" w:fill="auto"/>
        </w:rPr>
        <w:t>高智涌</w:t>
      </w:r>
      <w:r w:rsidR="00B82D1E" w:rsidRPr="00B82D1E">
        <w:rPr>
          <w:sz w:val="16"/>
          <w:shd w:val="pct5" w:color="auto" w:fill="auto"/>
        </w:rPr>
        <w:t>,</w:t>
      </w:r>
      <w:r w:rsidR="00B82D1E" w:rsidRPr="00B82D1E">
        <w:rPr>
          <w:sz w:val="16"/>
          <w:shd w:val="pct5" w:color="auto" w:fill="auto"/>
        </w:rPr>
        <w:t>蔡亦林</w:t>
      </w:r>
      <w:r w:rsidR="00B82D1E" w:rsidRPr="00B82D1E">
        <w:rPr>
          <w:sz w:val="16"/>
          <w:shd w:val="pct5" w:color="auto" w:fill="auto"/>
        </w:rPr>
        <w:t>.</w:t>
      </w:r>
      <w:r w:rsidR="00B82D1E" w:rsidRPr="00B82D1E">
        <w:rPr>
          <w:sz w:val="16"/>
          <w:shd w:val="pct5" w:color="auto" w:fill="auto"/>
        </w:rPr>
        <w:t>面向</w:t>
      </w:r>
      <w:r w:rsidR="00B82D1E" w:rsidRPr="00B82D1E">
        <w:rPr>
          <w:sz w:val="16"/>
          <w:shd w:val="pct5" w:color="auto" w:fill="auto"/>
        </w:rPr>
        <w:t>OpenHarmony</w:t>
      </w:r>
      <w:r w:rsidR="00B82D1E" w:rsidRPr="00B82D1E">
        <w:rPr>
          <w:sz w:val="16"/>
          <w:shd w:val="pct5" w:color="auto" w:fill="auto"/>
        </w:rPr>
        <w:t>应用的</w:t>
      </w:r>
      <w:r w:rsidR="00B82D1E" w:rsidRPr="00B82D1E">
        <w:rPr>
          <w:sz w:val="16"/>
          <w:shd w:val="pct5" w:color="auto" w:fill="auto"/>
        </w:rPr>
        <w:t>HapFlow</w:t>
      </w:r>
      <w:r w:rsidR="00B82D1E" w:rsidRPr="00B82D1E">
        <w:rPr>
          <w:sz w:val="16"/>
          <w:shd w:val="pct5" w:color="auto" w:fill="auto"/>
        </w:rPr>
        <w:t>污点分析框架可用性增强与异常流传播修复</w:t>
      </w:r>
      <w:r w:rsidR="00B82D1E" w:rsidRPr="00B82D1E">
        <w:rPr>
          <w:sz w:val="16"/>
          <w:shd w:val="pct5" w:color="auto" w:fill="auto"/>
        </w:rPr>
        <w:t>.</w:t>
      </w:r>
    </w:p>
    <w:p w14:paraId="4F693089" w14:textId="0D6D739E" w:rsidR="000E490E" w:rsidRPr="002F308E" w:rsidRDefault="009024E6">
      <w:pPr>
        <w:pStyle w:val="DepartCorrespondhttp"/>
        <w:spacing w:beforeLines="20" w:before="57" w:line="0" w:lineRule="atLeast"/>
        <w:ind w:left="0" w:firstLineChars="0" w:firstLine="0"/>
        <w:rPr>
          <w:shd w:val="pct5" w:color="auto" w:fill="auto"/>
        </w:rPr>
      </w:pPr>
      <w:r w:rsidRPr="002F308E">
        <w:rPr>
          <w:rFonts w:hint="eastAsia"/>
          <w:shd w:val="pct5" w:color="auto" w:fill="auto"/>
        </w:rPr>
        <w:t>英文引用格式</w:t>
      </w:r>
      <w:r w:rsidRPr="002F308E">
        <w:rPr>
          <w:rFonts w:hint="eastAsia"/>
          <w:shd w:val="pct5" w:color="auto" w:fill="auto"/>
        </w:rPr>
        <w:t>:</w:t>
      </w:r>
      <w:r w:rsidRPr="002F308E">
        <w:rPr>
          <w:rFonts w:hint="eastAsia"/>
          <w:bCs/>
          <w:shd w:val="pct5" w:color="auto" w:fill="auto"/>
        </w:rPr>
        <w:t xml:space="preserve"> </w:t>
      </w:r>
      <w:r w:rsidR="00B82D1E" w:rsidRPr="00B82D1E">
        <w:rPr>
          <w:bCs/>
          <w:spacing w:val="-2"/>
          <w:shd w:val="pct5" w:color="auto" w:fill="auto"/>
        </w:rPr>
        <w:t xml:space="preserve">Wang YM, Chen K, </w:t>
      </w:r>
      <w:r w:rsidR="0016604F" w:rsidRPr="00B82D1E">
        <w:rPr>
          <w:bCs/>
          <w:spacing w:val="-2"/>
          <w:shd w:val="pct5" w:color="auto" w:fill="auto"/>
        </w:rPr>
        <w:t>Wang JJ</w:t>
      </w:r>
      <w:r w:rsidR="0016604F">
        <w:rPr>
          <w:rFonts w:hint="eastAsia"/>
          <w:bCs/>
          <w:spacing w:val="-2"/>
          <w:shd w:val="pct5" w:color="auto" w:fill="auto"/>
        </w:rPr>
        <w:t>,</w:t>
      </w:r>
      <w:r w:rsidR="0016604F" w:rsidRPr="00B82D1E">
        <w:rPr>
          <w:bCs/>
          <w:spacing w:val="-2"/>
          <w:shd w:val="pct5" w:color="auto" w:fill="auto"/>
        </w:rPr>
        <w:t xml:space="preserve"> </w:t>
      </w:r>
      <w:r w:rsidR="00B82D1E" w:rsidRPr="00B82D1E">
        <w:rPr>
          <w:bCs/>
          <w:spacing w:val="-2"/>
          <w:shd w:val="pct5" w:color="auto" w:fill="auto"/>
        </w:rPr>
        <w:t>Gao ZY, Cai YL. Usability enhancement and exceptional-flow propagation repair for HapFlow taint analysis framework of OpenHarmony applications(in Chinese).</w:t>
      </w:r>
    </w:p>
    <w:p w14:paraId="1177D967" w14:textId="77777777" w:rsidR="003F6457" w:rsidRPr="003F6457" w:rsidRDefault="003F6457" w:rsidP="003F6457">
      <w:pPr>
        <w:pStyle w:val="Name"/>
        <w:rPr>
          <w:rFonts w:eastAsia="黑体"/>
          <w:b/>
          <w:bCs/>
          <w:sz w:val="21"/>
        </w:rPr>
      </w:pPr>
      <w:r w:rsidRPr="003F6457">
        <w:rPr>
          <w:rFonts w:eastAsia="黑体"/>
          <w:b/>
          <w:bCs/>
          <w:sz w:val="21"/>
        </w:rPr>
        <w:t>Improving Usability and Exceptional-Flow Propagation in HapFlow for OpenHarmony Taint Analysis</w:t>
      </w:r>
    </w:p>
    <w:p w14:paraId="3DDC11E5" w14:textId="77777777" w:rsidR="00F2747D" w:rsidRPr="002F308E" w:rsidRDefault="003F6457" w:rsidP="00F2747D">
      <w:pPr>
        <w:pStyle w:val="Name"/>
        <w:spacing w:before="100" w:after="100"/>
      </w:pPr>
      <w:r w:rsidRPr="003F6457">
        <w:t>Yimian Wang</w:t>
      </w:r>
      <w:r>
        <w:rPr>
          <w:rFonts w:hint="eastAsia"/>
          <w:vertAlign w:val="superscript"/>
        </w:rPr>
        <w:t>1</w:t>
      </w:r>
      <w:r w:rsidRPr="003F6457">
        <w:t>, Kai Chen</w:t>
      </w:r>
      <w:r>
        <w:rPr>
          <w:rFonts w:hint="eastAsia"/>
          <w:vertAlign w:val="superscript"/>
        </w:rPr>
        <w:t>1</w:t>
      </w:r>
      <w:r w:rsidRPr="003F6457">
        <w:t>, Zhiyong Gao</w:t>
      </w:r>
      <w:r>
        <w:rPr>
          <w:rFonts w:hint="eastAsia"/>
          <w:vertAlign w:val="superscript"/>
        </w:rPr>
        <w:t>1</w:t>
      </w:r>
      <w:r w:rsidRPr="003F6457">
        <w:t>, Yilin Cai</w:t>
      </w:r>
      <w:r>
        <w:rPr>
          <w:rFonts w:hint="eastAsia"/>
          <w:vertAlign w:val="superscript"/>
        </w:rPr>
        <w:t>1</w:t>
      </w:r>
      <w:r w:rsidRPr="003F6457">
        <w:t>, Jingjing Wang</w:t>
      </w:r>
      <w:r>
        <w:rPr>
          <w:rFonts w:hint="eastAsia"/>
          <w:vertAlign w:val="superscript"/>
        </w:rPr>
        <w:t>1</w:t>
      </w:r>
    </w:p>
    <w:p w14:paraId="3EA750FD" w14:textId="77777777" w:rsidR="00600399" w:rsidRPr="009435D3" w:rsidRDefault="00600399" w:rsidP="00600399">
      <w:pPr>
        <w:pStyle w:val="DepartCorrespondhttp"/>
        <w:spacing w:line="240" w:lineRule="exact"/>
        <w:ind w:left="103" w:hanging="103"/>
        <w:rPr>
          <w:sz w:val="15"/>
        </w:rPr>
      </w:pPr>
      <w:r w:rsidRPr="002F308E">
        <w:rPr>
          <w:sz w:val="15"/>
          <w:vertAlign w:val="superscript"/>
        </w:rPr>
        <w:t>1</w:t>
      </w:r>
      <w:r w:rsidR="009435D3" w:rsidRPr="009435D3">
        <w:rPr>
          <w:sz w:val="15"/>
        </w:rPr>
        <w:t>(School of Computer Science and Technology, Xidian University, Xi'an 710126, China)</w:t>
      </w:r>
    </w:p>
    <w:p w14:paraId="33DAC8BC" w14:textId="72E8C0BC" w:rsidR="00B961D4" w:rsidRPr="002F308E" w:rsidRDefault="009024E6" w:rsidP="00B961D4">
      <w:pPr>
        <w:pStyle w:val="Abstract"/>
        <w:widowControl w:val="0"/>
        <w:spacing w:beforeLines="50" w:before="142" w:line="234" w:lineRule="exact"/>
      </w:pPr>
      <w:r>
        <w:t>Abstract:  OpenHarmony applications are mainly developed in ArkTS with a declarative UI paradigm. Their lifecycle callbacks, event bindings, closure capture, and exception handling mechanisms make static taint analysis more difficult. HapFlow is a static taint analysis framework for OpenHarmony applications. Based on the intermediate representation, control-flow graph, and call graph generated by ArkAnalyzer, HapFlow tracks how sensitive data flows from Source APIs to Sink APIs. During reproduction and code inspection, we found two practical problems. First, the original console output is not convenient for checking complex leakage paths. Second, in throw/catch scenarios, the intraprocedural propagation logic may reuse the propagation target across different data-flow facts, so some facts may fail to reach the correct exceptional successor. To address these problems, we make two small changes. We add a source-level HTML report that maps taint paths back to ArkTS source code and marks Source statements, Sink statements, and multiple IR statements on the same source line. We also fix the exceptional-flow propagation logic by computing the propagation target separately for each data-flow fact. On 67 HapBench test cases, the fix increases TP from 53 to 54, reduces FN from 2 to 1, and improves recall from 96.36% to 98.18%, without introducing new FP. The result shows that the fix removes one false negative caused by target reuse in throw/catch propagation, while the HTML report makes the analysis result easier to inspect.</w:t>
      </w:r>
    </w:p>
    <w:p w14:paraId="6B53B16E" w14:textId="77777777" w:rsidR="006857D9" w:rsidRDefault="009024E6" w:rsidP="006857D9">
      <w:pPr>
        <w:pStyle w:val="11"/>
        <w:ind w:left="1162" w:firstLineChars="0" w:hanging="1162"/>
        <w:rPr>
          <w:sz w:val="15"/>
          <w:szCs w:val="21"/>
        </w:rPr>
      </w:pPr>
      <w:r w:rsidRPr="002F308E">
        <w:rPr>
          <w:b/>
          <w:bCs/>
          <w:sz w:val="15"/>
        </w:rPr>
        <w:t>Key words</w:t>
      </w:r>
      <w:r w:rsidRPr="002F308E">
        <w:rPr>
          <w:sz w:val="15"/>
        </w:rPr>
        <w:t>:</w:t>
      </w:r>
      <w:r w:rsidRPr="002F308E">
        <w:rPr>
          <w:rFonts w:hint="eastAsia"/>
          <w:sz w:val="15"/>
        </w:rPr>
        <w:t xml:space="preserve">  </w:t>
      </w:r>
      <w:r w:rsidR="00836B4D" w:rsidRPr="00836B4D">
        <w:rPr>
          <w:sz w:val="15"/>
          <w:szCs w:val="21"/>
        </w:rPr>
        <w:t>OpenHarmony; ArkTS; static analysis; taint analysis; IFDS; exceptional control flow; software security</w:t>
      </w:r>
    </w:p>
    <w:p w14:paraId="04CAC0B3" w14:textId="77777777" w:rsidR="003E6F92" w:rsidRPr="003E6F92" w:rsidRDefault="003E6F92" w:rsidP="003E6F92">
      <w:pPr>
        <w:pStyle w:val="1"/>
      </w:pPr>
      <w:r>
        <w:rPr>
          <w:rFonts w:hint="eastAsia"/>
        </w:rPr>
        <w:lastRenderedPageBreak/>
        <w:t>引言</w:t>
      </w:r>
    </w:p>
    <w:p w14:paraId="6D3F0AB7" w14:textId="74157159" w:rsidR="001D6FCB" w:rsidRDefault="001D6FCB" w:rsidP="001D6FCB">
      <w:pPr>
        <w:ind w:firstLine="420"/>
      </w:pPr>
      <w:r>
        <w:rPr>
          <w:rFonts w:hint="eastAsia"/>
        </w:rPr>
        <w:t>OpenHarmony</w:t>
      </w:r>
      <w:r>
        <w:rPr>
          <w:rFonts w:hint="eastAsia"/>
        </w:rPr>
        <w:t>是面向多设备协同场景的开源操作系统</w:t>
      </w:r>
      <w:r w:rsidR="004209D1" w:rsidRPr="004209D1">
        <w:rPr>
          <w:vertAlign w:val="superscript"/>
        </w:rPr>
        <w:fldChar w:fldCharType="begin"/>
      </w:r>
      <w:r w:rsidR="004209D1" w:rsidRPr="004209D1">
        <w:rPr>
          <w:vertAlign w:val="superscript"/>
        </w:rPr>
        <w:instrText xml:space="preserve"> </w:instrText>
      </w:r>
      <w:r w:rsidR="004209D1" w:rsidRPr="004209D1">
        <w:rPr>
          <w:rFonts w:hint="eastAsia"/>
          <w:vertAlign w:val="superscript"/>
        </w:rPr>
        <w:instrText>REF _Ref233388863 \r \h</w:instrText>
      </w:r>
      <w:r w:rsidR="004209D1" w:rsidRPr="004209D1">
        <w:rPr>
          <w:vertAlign w:val="superscript"/>
        </w:rPr>
        <w:instrText xml:space="preserve"> </w:instrText>
      </w:r>
      <w:r w:rsidR="004209D1">
        <w:rPr>
          <w:vertAlign w:val="superscript"/>
        </w:rPr>
        <w:instrText xml:space="preserve"> \* MERGEFORMAT </w:instrText>
      </w:r>
      <w:r w:rsidR="004209D1" w:rsidRPr="004209D1">
        <w:rPr>
          <w:vertAlign w:val="superscript"/>
        </w:rPr>
      </w:r>
      <w:r w:rsidR="004209D1" w:rsidRPr="004209D1">
        <w:rPr>
          <w:vertAlign w:val="superscript"/>
        </w:rPr>
        <w:fldChar w:fldCharType="separate"/>
      </w:r>
      <w:r w:rsidR="009F3B0F">
        <w:rPr>
          <w:vertAlign w:val="superscript"/>
        </w:rPr>
        <w:t>[3]</w:t>
      </w:r>
      <w:r w:rsidR="004209D1" w:rsidRPr="004209D1">
        <w:rPr>
          <w:vertAlign w:val="superscript"/>
        </w:rPr>
        <w:fldChar w:fldCharType="end"/>
      </w:r>
      <w:r w:rsidR="0016604F">
        <w:rPr>
          <w:rFonts w:hint="eastAsia"/>
        </w:rPr>
        <w:t>,</w:t>
      </w:r>
      <w:r>
        <w:rPr>
          <w:rFonts w:hint="eastAsia"/>
        </w:rPr>
        <w:t>其应用主要采用</w:t>
      </w:r>
      <w:r>
        <w:rPr>
          <w:rFonts w:hint="eastAsia"/>
        </w:rPr>
        <w:t>ArkTS</w:t>
      </w:r>
      <w:r>
        <w:rPr>
          <w:rFonts w:hint="eastAsia"/>
        </w:rPr>
        <w:t>语言和</w:t>
      </w:r>
      <w:r>
        <w:rPr>
          <w:rFonts w:hint="eastAsia"/>
        </w:rPr>
        <w:t>ArkUI</w:t>
      </w:r>
      <w:r>
        <w:rPr>
          <w:rFonts w:hint="eastAsia"/>
        </w:rPr>
        <w:t>声明式</w:t>
      </w:r>
      <w:r>
        <w:rPr>
          <w:rFonts w:hint="eastAsia"/>
        </w:rPr>
        <w:t>UI</w:t>
      </w:r>
      <w:r>
        <w:rPr>
          <w:rFonts w:hint="eastAsia"/>
        </w:rPr>
        <w:t>框架开发</w:t>
      </w:r>
      <w:r w:rsidR="0016604F">
        <w:rPr>
          <w:rFonts w:hint="eastAsia"/>
        </w:rPr>
        <w:t>.</w:t>
      </w:r>
      <w:r>
        <w:rPr>
          <w:rFonts w:hint="eastAsia"/>
        </w:rPr>
        <w:t>与传统</w:t>
      </w:r>
      <w:r>
        <w:rPr>
          <w:rFonts w:hint="eastAsia"/>
        </w:rPr>
        <w:t>Android Java/Kotlin</w:t>
      </w:r>
      <w:r>
        <w:rPr>
          <w:rFonts w:hint="eastAsia"/>
        </w:rPr>
        <w:t>应用相比</w:t>
      </w:r>
      <w:r w:rsidR="004209D1" w:rsidRPr="004209D1">
        <w:rPr>
          <w:vertAlign w:val="superscript"/>
        </w:rPr>
        <w:fldChar w:fldCharType="begin"/>
      </w:r>
      <w:r w:rsidR="004209D1" w:rsidRPr="004209D1">
        <w:rPr>
          <w:vertAlign w:val="superscript"/>
        </w:rPr>
        <w:instrText xml:space="preserve"> </w:instrText>
      </w:r>
      <w:r w:rsidR="004209D1" w:rsidRPr="004209D1">
        <w:rPr>
          <w:rFonts w:hint="eastAsia"/>
          <w:vertAlign w:val="superscript"/>
        </w:rPr>
        <w:instrText>REF _Ref233388880 \r \h</w:instrText>
      </w:r>
      <w:r w:rsidR="004209D1" w:rsidRPr="004209D1">
        <w:rPr>
          <w:vertAlign w:val="superscript"/>
        </w:rPr>
        <w:instrText xml:space="preserve"> </w:instrText>
      </w:r>
      <w:r w:rsidR="004209D1">
        <w:rPr>
          <w:vertAlign w:val="superscript"/>
        </w:rPr>
        <w:instrText xml:space="preserve"> \* MERGEFORMAT </w:instrText>
      </w:r>
      <w:r w:rsidR="004209D1" w:rsidRPr="004209D1">
        <w:rPr>
          <w:vertAlign w:val="superscript"/>
        </w:rPr>
      </w:r>
      <w:r w:rsidR="004209D1" w:rsidRPr="004209D1">
        <w:rPr>
          <w:vertAlign w:val="superscript"/>
        </w:rPr>
        <w:fldChar w:fldCharType="separate"/>
      </w:r>
      <w:r w:rsidR="009F3B0F">
        <w:rPr>
          <w:vertAlign w:val="superscript"/>
        </w:rPr>
        <w:t>[6]</w:t>
      </w:r>
      <w:r w:rsidR="004209D1" w:rsidRPr="004209D1">
        <w:rPr>
          <w:vertAlign w:val="superscript"/>
        </w:rPr>
        <w:fldChar w:fldCharType="end"/>
      </w:r>
      <w:r w:rsidR="0016604F">
        <w:rPr>
          <w:rFonts w:hint="eastAsia"/>
        </w:rPr>
        <w:t>,</w:t>
      </w:r>
      <w:r>
        <w:rPr>
          <w:rFonts w:hint="eastAsia"/>
        </w:rPr>
        <w:t>OpenHarmony</w:t>
      </w:r>
      <w:r>
        <w:rPr>
          <w:rFonts w:hint="eastAsia"/>
        </w:rPr>
        <w:t>应用具有更强的框架驱动特征：应用入口并非单一</w:t>
      </w:r>
      <w:r>
        <w:rPr>
          <w:rFonts w:hint="eastAsia"/>
        </w:rPr>
        <w:t>main</w:t>
      </w:r>
      <w:r>
        <w:rPr>
          <w:rFonts w:hint="eastAsia"/>
        </w:rPr>
        <w:t>函数</w:t>
      </w:r>
      <w:r w:rsidR="0016604F">
        <w:rPr>
          <w:rFonts w:hint="eastAsia"/>
        </w:rPr>
        <w:t>,</w:t>
      </w:r>
      <w:r>
        <w:rPr>
          <w:rFonts w:hint="eastAsia"/>
        </w:rPr>
        <w:t>生命周期方法、组件回调、装饰器、闭包捕获变量以及系统</w:t>
      </w:r>
      <w:r>
        <w:rPr>
          <w:rFonts w:hint="eastAsia"/>
        </w:rPr>
        <w:t xml:space="preserve"> API </w:t>
      </w:r>
      <w:r>
        <w:rPr>
          <w:rFonts w:hint="eastAsia"/>
        </w:rPr>
        <w:t>回调共同决定实际执行路径</w:t>
      </w:r>
      <w:r w:rsidR="0016604F">
        <w:rPr>
          <w:rFonts w:hint="eastAsia"/>
        </w:rPr>
        <w:t>.</w:t>
      </w:r>
      <w:r>
        <w:rPr>
          <w:rFonts w:hint="eastAsia"/>
        </w:rPr>
        <w:t>敏感数据可能来自位置、设备、账户、剪贴板、蓝牙、媒体等</w:t>
      </w:r>
      <w:r>
        <w:rPr>
          <w:rFonts w:hint="eastAsia"/>
        </w:rPr>
        <w:t xml:space="preserve"> API</w:t>
      </w:r>
      <w:r w:rsidR="0016604F">
        <w:rPr>
          <w:rFonts w:hint="eastAsia"/>
        </w:rPr>
        <w:t>,</w:t>
      </w:r>
      <w:r>
        <w:rPr>
          <w:rFonts w:hint="eastAsia"/>
        </w:rPr>
        <w:t>并经由日志、网络、文件或系统调用等</w:t>
      </w:r>
      <w:r>
        <w:rPr>
          <w:rFonts w:hint="eastAsia"/>
        </w:rPr>
        <w:t xml:space="preserve"> Sink </w:t>
      </w:r>
      <w:r>
        <w:rPr>
          <w:rFonts w:hint="eastAsia"/>
        </w:rPr>
        <w:t>泄漏</w:t>
      </w:r>
      <w:r w:rsidR="0016604F">
        <w:rPr>
          <w:rFonts w:hint="eastAsia"/>
        </w:rPr>
        <w:t>.</w:t>
      </w:r>
      <w:r>
        <w:rPr>
          <w:rFonts w:hint="eastAsia"/>
        </w:rPr>
        <w:t>因此</w:t>
      </w:r>
      <w:r w:rsidR="0016604F">
        <w:rPr>
          <w:rFonts w:hint="eastAsia"/>
        </w:rPr>
        <w:t>,</w:t>
      </w:r>
      <w:r>
        <w:rPr>
          <w:rFonts w:hint="eastAsia"/>
        </w:rPr>
        <w:t>面向</w:t>
      </w:r>
      <w:r>
        <w:rPr>
          <w:rFonts w:hint="eastAsia"/>
        </w:rPr>
        <w:t>OpenHarmony</w:t>
      </w:r>
      <w:r>
        <w:rPr>
          <w:rFonts w:hint="eastAsia"/>
        </w:rPr>
        <w:t>的静态污点分析既需要处理通用语言特性</w:t>
      </w:r>
      <w:r w:rsidR="0016604F">
        <w:rPr>
          <w:rFonts w:hint="eastAsia"/>
        </w:rPr>
        <w:t>,</w:t>
      </w:r>
      <w:r>
        <w:rPr>
          <w:rFonts w:hint="eastAsia"/>
        </w:rPr>
        <w:t>也需要处理平台特有入口和</w:t>
      </w:r>
      <w:r>
        <w:rPr>
          <w:rFonts w:hint="eastAsia"/>
        </w:rPr>
        <w:t xml:space="preserve"> API </w:t>
      </w:r>
      <w:r>
        <w:rPr>
          <w:rFonts w:hint="eastAsia"/>
        </w:rPr>
        <w:t>语义</w:t>
      </w:r>
      <w:r w:rsidR="0016604F">
        <w:rPr>
          <w:rFonts w:hint="eastAsia"/>
        </w:rPr>
        <w:t>.</w:t>
      </w:r>
    </w:p>
    <w:p w14:paraId="3FA5428F" w14:textId="3A8098E3" w:rsidR="001D6FCB" w:rsidRDefault="001D6FCB" w:rsidP="001D6FCB">
      <w:pPr>
        <w:ind w:firstLine="420"/>
      </w:pPr>
      <w:r>
        <w:rPr>
          <w:rFonts w:hint="eastAsia"/>
        </w:rPr>
        <w:t>HapFlow</w:t>
      </w:r>
      <w:r>
        <w:rPr>
          <w:rFonts w:hint="eastAsia"/>
        </w:rPr>
        <w:t>是面向</w:t>
      </w:r>
      <w:r>
        <w:rPr>
          <w:rFonts w:hint="eastAsia"/>
        </w:rPr>
        <w:t>OpenHarmony</w:t>
      </w:r>
      <w:r>
        <w:rPr>
          <w:rFonts w:hint="eastAsia"/>
        </w:rPr>
        <w:t>应用的污点分析框架</w:t>
      </w:r>
      <w:r w:rsidR="0016604F">
        <w:rPr>
          <w:rFonts w:hint="eastAsia"/>
        </w:rPr>
        <w:t>.</w:t>
      </w:r>
      <w:r>
        <w:rPr>
          <w:rFonts w:hint="eastAsia"/>
        </w:rPr>
        <w:t>该框架在</w:t>
      </w:r>
      <w:r>
        <w:rPr>
          <w:rFonts w:hint="eastAsia"/>
        </w:rPr>
        <w:t>ArkAnalyzer</w:t>
      </w:r>
      <w:r>
        <w:rPr>
          <w:rFonts w:hint="eastAsia"/>
        </w:rPr>
        <w:t>的基础上实现</w:t>
      </w:r>
      <w:r>
        <w:rPr>
          <w:rFonts w:hint="eastAsia"/>
        </w:rPr>
        <w:t>Source/Sink API</w:t>
      </w:r>
      <w:r>
        <w:rPr>
          <w:rFonts w:hint="eastAsia"/>
        </w:rPr>
        <w:t>识别、入口建模和过程间污点传播分析</w:t>
      </w:r>
      <w:r w:rsidR="0016604F">
        <w:rPr>
          <w:rFonts w:hint="eastAsia"/>
        </w:rPr>
        <w:t>,</w:t>
      </w:r>
      <w:r>
        <w:rPr>
          <w:rFonts w:hint="eastAsia"/>
        </w:rPr>
        <w:t>并配套提供</w:t>
      </w:r>
      <w:r>
        <w:rPr>
          <w:rFonts w:hint="eastAsia"/>
        </w:rPr>
        <w:t>HapBench</w:t>
      </w:r>
      <w:r>
        <w:rPr>
          <w:rFonts w:hint="eastAsia"/>
        </w:rPr>
        <w:t>基准测试集</w:t>
      </w:r>
      <w:r w:rsidR="004209D1" w:rsidRPr="004209D1">
        <w:rPr>
          <w:vertAlign w:val="superscript"/>
        </w:rPr>
        <w:fldChar w:fldCharType="begin"/>
      </w:r>
      <w:r w:rsidR="004209D1" w:rsidRPr="004209D1">
        <w:rPr>
          <w:vertAlign w:val="superscript"/>
        </w:rPr>
        <w:instrText xml:space="preserve"> </w:instrText>
      </w:r>
      <w:r w:rsidR="004209D1" w:rsidRPr="004209D1">
        <w:rPr>
          <w:rFonts w:hint="eastAsia"/>
          <w:vertAlign w:val="superscript"/>
        </w:rPr>
        <w:instrText>REF _Ref233388405 \r \h</w:instrText>
      </w:r>
      <w:r w:rsidR="004209D1" w:rsidRPr="004209D1">
        <w:rPr>
          <w:vertAlign w:val="superscript"/>
        </w:rPr>
        <w:instrText xml:space="preserve"> </w:instrText>
      </w:r>
      <w:r w:rsidR="004209D1">
        <w:rPr>
          <w:vertAlign w:val="superscript"/>
        </w:rPr>
        <w:instrText xml:space="preserve"> \* MERGEFORMAT </w:instrText>
      </w:r>
      <w:r w:rsidR="004209D1" w:rsidRPr="004209D1">
        <w:rPr>
          <w:vertAlign w:val="superscript"/>
        </w:rPr>
      </w:r>
      <w:r w:rsidR="004209D1" w:rsidRPr="004209D1">
        <w:rPr>
          <w:vertAlign w:val="superscript"/>
        </w:rPr>
        <w:fldChar w:fldCharType="separate"/>
      </w:r>
      <w:r w:rsidR="009F3B0F">
        <w:rPr>
          <w:vertAlign w:val="superscript"/>
        </w:rPr>
        <w:t>[1]</w:t>
      </w:r>
      <w:r w:rsidR="004209D1" w:rsidRPr="004209D1">
        <w:rPr>
          <w:vertAlign w:val="superscript"/>
        </w:rPr>
        <w:fldChar w:fldCharType="end"/>
      </w:r>
      <w:r w:rsidR="0016604F">
        <w:rPr>
          <w:rFonts w:hint="eastAsia"/>
        </w:rPr>
        <w:t>.</w:t>
      </w:r>
      <w:r>
        <w:rPr>
          <w:rFonts w:hint="eastAsia"/>
        </w:rPr>
        <w:t xml:space="preserve">HapBench </w:t>
      </w:r>
      <w:r>
        <w:rPr>
          <w:rFonts w:hint="eastAsia"/>
        </w:rPr>
        <w:t>覆盖</w:t>
      </w:r>
      <w:r>
        <w:rPr>
          <w:rFonts w:hint="eastAsia"/>
        </w:rPr>
        <w:t>7</w:t>
      </w:r>
      <w:r>
        <w:rPr>
          <w:rFonts w:hint="eastAsia"/>
        </w:rPr>
        <w:t>类、</w:t>
      </w:r>
      <w:r>
        <w:rPr>
          <w:rFonts w:hint="eastAsia"/>
        </w:rPr>
        <w:t>67</w:t>
      </w:r>
      <w:r>
        <w:rPr>
          <w:rFonts w:hint="eastAsia"/>
        </w:rPr>
        <w:t>个测试场景</w:t>
      </w:r>
      <w:r w:rsidR="00AA13D6" w:rsidRPr="00AA13D6">
        <w:rPr>
          <w:vertAlign w:val="superscript"/>
        </w:rPr>
        <w:fldChar w:fldCharType="begin"/>
      </w:r>
      <w:r w:rsidR="00AA13D6" w:rsidRPr="00AA13D6">
        <w:rPr>
          <w:vertAlign w:val="superscript"/>
        </w:rPr>
        <w:instrText xml:space="preserve"> </w:instrText>
      </w:r>
      <w:r w:rsidR="00AA13D6" w:rsidRPr="00AA13D6">
        <w:rPr>
          <w:rFonts w:hint="eastAsia"/>
          <w:vertAlign w:val="superscript"/>
        </w:rPr>
        <w:instrText>REF _Ref233388405 \r \h</w:instrText>
      </w:r>
      <w:r w:rsidR="00AA13D6" w:rsidRPr="00AA13D6">
        <w:rPr>
          <w:vertAlign w:val="superscript"/>
        </w:rPr>
        <w:instrText xml:space="preserve"> </w:instrText>
      </w:r>
      <w:r w:rsidR="00AA13D6">
        <w:rPr>
          <w:vertAlign w:val="superscript"/>
        </w:rPr>
        <w:instrText xml:space="preserve"> \* MERGEFORMAT </w:instrText>
      </w:r>
      <w:r w:rsidR="00AA13D6" w:rsidRPr="00AA13D6">
        <w:rPr>
          <w:vertAlign w:val="superscript"/>
        </w:rPr>
      </w:r>
      <w:r w:rsidR="00AA13D6" w:rsidRPr="00AA13D6">
        <w:rPr>
          <w:vertAlign w:val="superscript"/>
        </w:rPr>
        <w:fldChar w:fldCharType="separate"/>
      </w:r>
      <w:r w:rsidR="009F3B0F">
        <w:rPr>
          <w:vertAlign w:val="superscript"/>
        </w:rPr>
        <w:t>[1]</w:t>
      </w:r>
      <w:r w:rsidR="00AA13D6" w:rsidRPr="00AA13D6">
        <w:rPr>
          <w:vertAlign w:val="superscript"/>
        </w:rPr>
        <w:fldChar w:fldCharType="end"/>
      </w:r>
      <w:r w:rsidR="00AA13D6" w:rsidRPr="00AA13D6">
        <w:rPr>
          <w:vertAlign w:val="superscript"/>
        </w:rPr>
        <w:fldChar w:fldCharType="begin"/>
      </w:r>
      <w:r w:rsidR="00AA13D6" w:rsidRPr="00AA13D6">
        <w:rPr>
          <w:vertAlign w:val="superscript"/>
        </w:rPr>
        <w:instrText xml:space="preserve"> REF _Ref233388940 \r \h </w:instrText>
      </w:r>
      <w:r w:rsidR="00AA13D6">
        <w:rPr>
          <w:vertAlign w:val="superscript"/>
        </w:rPr>
        <w:instrText xml:space="preserve"> \* MERGEFORMAT </w:instrText>
      </w:r>
      <w:r w:rsidR="00AA13D6" w:rsidRPr="00AA13D6">
        <w:rPr>
          <w:vertAlign w:val="superscript"/>
        </w:rPr>
      </w:r>
      <w:r w:rsidR="00AA13D6" w:rsidRPr="00AA13D6">
        <w:rPr>
          <w:vertAlign w:val="superscript"/>
        </w:rPr>
        <w:fldChar w:fldCharType="separate"/>
      </w:r>
      <w:r w:rsidR="009F3B0F">
        <w:rPr>
          <w:vertAlign w:val="superscript"/>
        </w:rPr>
        <w:t>[9]</w:t>
      </w:r>
      <w:r w:rsidR="00AA13D6" w:rsidRPr="00AA13D6">
        <w:rPr>
          <w:vertAlign w:val="superscript"/>
        </w:rPr>
        <w:fldChar w:fldCharType="end"/>
      </w:r>
      <w:r w:rsidR="0016604F">
        <w:rPr>
          <w:rFonts w:hint="eastAsia"/>
        </w:rPr>
        <w:t>,</w:t>
      </w:r>
      <w:r>
        <w:rPr>
          <w:rFonts w:hint="eastAsia"/>
        </w:rPr>
        <w:t>包括别名、匿名构造、类数组结构、字段与对象敏感、通用语言特性、</w:t>
      </w:r>
      <w:r>
        <w:rPr>
          <w:rFonts w:hint="eastAsia"/>
        </w:rPr>
        <w:t>OpenHarmony</w:t>
      </w:r>
      <w:r>
        <w:rPr>
          <w:rFonts w:hint="eastAsia"/>
        </w:rPr>
        <w:t>特定</w:t>
      </w:r>
      <w:r>
        <w:rPr>
          <w:rFonts w:hint="eastAsia"/>
        </w:rPr>
        <w:t>API</w:t>
      </w:r>
      <w:r>
        <w:rPr>
          <w:rFonts w:hint="eastAsia"/>
        </w:rPr>
        <w:t>和生命周期建模</w:t>
      </w:r>
      <w:r w:rsidR="0016604F">
        <w:rPr>
          <w:rFonts w:hint="eastAsia"/>
        </w:rPr>
        <w:t>.</w:t>
      </w:r>
    </w:p>
    <w:p w14:paraId="47783EF9" w14:textId="6A62114A" w:rsidR="001D6FCB" w:rsidRDefault="001D6FCB" w:rsidP="001D6FCB">
      <w:pPr>
        <w:ind w:firstLine="420"/>
      </w:pPr>
      <w:r>
        <w:t>本文工作来自对</w:t>
      </w:r>
      <w:r>
        <w:t>HapFlow</w:t>
      </w:r>
      <w:r>
        <w:t>制品的复现、阅读和修改</w:t>
      </w:r>
      <w:r w:rsidR="00AA4204">
        <w:t>.</w:t>
      </w:r>
      <w:r>
        <w:t>我们主要关注两个问题</w:t>
      </w:r>
      <w:r w:rsidR="00AA4204">
        <w:t>.</w:t>
      </w:r>
      <w:r>
        <w:t>第一</w:t>
      </w:r>
      <w:r w:rsidR="00AA4204">
        <w:t>,</w:t>
      </w:r>
      <w:r>
        <w:t>分析结果不够好读</w:t>
      </w:r>
      <w:r w:rsidR="00AA4204">
        <w:t>.</w:t>
      </w:r>
      <w:r>
        <w:t>原始输出更适合调试和统计</w:t>
      </w:r>
      <w:r w:rsidR="00AA4204">
        <w:t>,</w:t>
      </w:r>
      <w:r>
        <w:t>如果要人工检查一条完整泄漏路径</w:t>
      </w:r>
      <w:r w:rsidR="00AA4204">
        <w:t>,</w:t>
      </w:r>
      <w:r>
        <w:t>还需要在源码、行号和中间表示之间来回对照</w:t>
      </w:r>
      <w:r w:rsidR="00AA4204">
        <w:t>.</w:t>
      </w:r>
      <w:r>
        <w:t>当一行源码对应多条</w:t>
      </w:r>
      <w:r>
        <w:t>IR</w:t>
      </w:r>
      <w:r>
        <w:t>语句时</w:t>
      </w:r>
      <w:r w:rsidR="00AA4204">
        <w:t>,</w:t>
      </w:r>
      <w:r>
        <w:t>这种对照会更麻烦</w:t>
      </w:r>
      <w:r w:rsidR="00AA4204">
        <w:t>.</w:t>
      </w:r>
      <w:r>
        <w:t>第二</w:t>
      </w:r>
      <w:r w:rsidR="00AA4204">
        <w:t>,</w:t>
      </w:r>
      <w:r>
        <w:t>异常流传播存在漏报风险</w:t>
      </w:r>
      <w:r w:rsidR="00AA4204">
        <w:t>.</w:t>
      </w:r>
      <w:r>
        <w:t>在</w:t>
      </w:r>
      <w:r>
        <w:t>throw/catch</w:t>
      </w:r>
      <w:r>
        <w:t>场景下</w:t>
      </w:r>
      <w:r w:rsidR="00AA4204">
        <w:t>,</w:t>
      </w:r>
      <w:r>
        <w:t>数据流事实需要沿异常后继继续传播</w:t>
      </w:r>
      <w:r w:rsidR="00AA4204">
        <w:t>.</w:t>
      </w:r>
      <w:r>
        <w:t>如果多个事实共用同一个传播目标</w:t>
      </w:r>
      <w:r w:rsidR="00AA4204">
        <w:t>,</w:t>
      </w:r>
      <w:r>
        <w:t>后面的事实就可能被传到错误位置</w:t>
      </w:r>
      <w:r w:rsidR="00AA4204">
        <w:t>,</w:t>
      </w:r>
      <w:r>
        <w:t>或者没有继续沿异常路径传播</w:t>
      </w:r>
      <w:r w:rsidR="00AA4204">
        <w:t>.</w:t>
      </w:r>
    </w:p>
    <w:p w14:paraId="167C6599" w14:textId="091BB22F" w:rsidR="001D6FCB" w:rsidRDefault="001D6FCB" w:rsidP="00D04340">
      <w:pPr>
        <w:ind w:firstLine="420"/>
      </w:pPr>
      <w:r>
        <w:rPr>
          <w:rFonts w:hint="eastAsia"/>
        </w:rPr>
        <w:t>本文贡献如下：</w:t>
      </w:r>
    </w:p>
    <w:p w14:paraId="3D526BD5" w14:textId="2815C8DC" w:rsidR="001D6FCB" w:rsidRDefault="00D04340" w:rsidP="00D04340">
      <w:pPr>
        <w:ind w:firstLine="420"/>
      </w:pPr>
      <w:r>
        <w:t>第一</w:t>
      </w:r>
      <w:r w:rsidR="00AA4204">
        <w:t>,</w:t>
      </w:r>
      <w:r>
        <w:t>增加源码级污点路径报告</w:t>
      </w:r>
      <w:r w:rsidR="00AA4204">
        <w:t>.</w:t>
      </w:r>
      <w:r>
        <w:t>该报告把污点路径映射到</w:t>
      </w:r>
      <w:r>
        <w:t>ArkTS</w:t>
      </w:r>
      <w:r>
        <w:t>源码片段</w:t>
      </w:r>
      <w:r w:rsidR="00AA4204">
        <w:t>,</w:t>
      </w:r>
      <w:r>
        <w:t>并按传播顺序展示</w:t>
      </w:r>
      <w:r>
        <w:t>Source</w:t>
      </w:r>
      <w:r>
        <w:t>、</w:t>
      </w:r>
      <w:r>
        <w:t>Sink</w:t>
      </w:r>
      <w:r>
        <w:t>和中间步骤</w:t>
      </w:r>
      <w:r w:rsidR="00AA4204">
        <w:t>.</w:t>
      </w:r>
    </w:p>
    <w:p w14:paraId="1DFFAEA3" w14:textId="37907534" w:rsidR="001D6FCB" w:rsidRDefault="00D04340" w:rsidP="00D04340">
      <w:pPr>
        <w:ind w:firstLine="420"/>
      </w:pPr>
      <w:r>
        <w:t>第二</w:t>
      </w:r>
      <w:r w:rsidR="00AA4204">
        <w:t>,</w:t>
      </w:r>
      <w:r>
        <w:t>修复</w:t>
      </w:r>
      <w:r>
        <w:t>throw/catch</w:t>
      </w:r>
      <w:r>
        <w:t>场景中的传播目标复用问题</w:t>
      </w:r>
      <w:r w:rsidR="00AA4204">
        <w:t>.</w:t>
      </w:r>
      <w:r>
        <w:t>修改后</w:t>
      </w:r>
      <w:r w:rsidR="00AA4204">
        <w:t>,</w:t>
      </w:r>
      <w:r>
        <w:t>每个数据流事实都会单独计算传播目标</w:t>
      </w:r>
      <w:r w:rsidR="00AA4204">
        <w:t>,</w:t>
      </w:r>
      <w:r>
        <w:t>从而减少该类路径上的漏报</w:t>
      </w:r>
      <w:r w:rsidR="00AA4204">
        <w:t>.</w:t>
      </w:r>
    </w:p>
    <w:p w14:paraId="1DBF885F" w14:textId="75C8AE2B" w:rsidR="00454211" w:rsidRPr="002F308E" w:rsidRDefault="00D04340" w:rsidP="00D04340">
      <w:pPr>
        <w:ind w:firstLine="420"/>
      </w:pPr>
      <w:r>
        <w:t>第三</w:t>
      </w:r>
      <w:r w:rsidR="00AA4204">
        <w:t>,</w:t>
      </w:r>
      <w:r>
        <w:t>在</w:t>
      </w:r>
      <w:r>
        <w:t>HapBench</w:t>
      </w:r>
      <w:r>
        <w:t>和消融实验上验证修改效果</w:t>
      </w:r>
      <w:r w:rsidR="00AA4204">
        <w:t>.</w:t>
      </w:r>
      <w:r>
        <w:t>结果显示</w:t>
      </w:r>
      <w:r w:rsidR="00AA4204">
        <w:t>,</w:t>
      </w:r>
      <w:r>
        <w:t>该修改能稳定修复一个异常相关漏报</w:t>
      </w:r>
      <w:r w:rsidR="00AA4204">
        <w:t>,</w:t>
      </w:r>
      <w:r>
        <w:t>且没有带来新的误报</w:t>
      </w:r>
      <w:r w:rsidR="00AA4204">
        <w:t>.</w:t>
      </w:r>
    </w:p>
    <w:p w14:paraId="57DF6B2B" w14:textId="77777777" w:rsidR="00454211" w:rsidRDefault="007746F1" w:rsidP="00454211">
      <w:pPr>
        <w:pStyle w:val="1"/>
      </w:pPr>
      <w:r w:rsidRPr="007746F1">
        <w:t>背景与相关技术</w:t>
      </w:r>
    </w:p>
    <w:p w14:paraId="311F357A" w14:textId="406ED241" w:rsidR="007746F1" w:rsidRPr="007746F1" w:rsidRDefault="007746F1" w:rsidP="007746F1">
      <w:pPr>
        <w:pStyle w:val="21"/>
        <w:spacing w:before="71" w:after="71"/>
      </w:pPr>
      <w:r w:rsidRPr="007746F1">
        <w:t>OpenHarmony</w:t>
      </w:r>
      <w:r w:rsidR="001D6FCB">
        <w:rPr>
          <w:rFonts w:hint="eastAsia"/>
        </w:rPr>
        <w:t xml:space="preserve"> </w:t>
      </w:r>
      <w:r w:rsidRPr="007746F1">
        <w:t>应用静态分析挑战</w:t>
      </w:r>
    </w:p>
    <w:p w14:paraId="45E05FF9" w14:textId="16A228BE" w:rsidR="008E2763" w:rsidRDefault="008E2763" w:rsidP="008E2763">
      <w:pPr>
        <w:ind w:firstLine="420"/>
      </w:pPr>
      <w:r>
        <w:rPr>
          <w:rFonts w:hint="eastAsia"/>
        </w:rPr>
        <w:t>ArkTS</w:t>
      </w:r>
      <w:r>
        <w:rPr>
          <w:rFonts w:hint="eastAsia"/>
        </w:rPr>
        <w:t>在</w:t>
      </w:r>
      <w:r>
        <w:rPr>
          <w:rFonts w:hint="eastAsia"/>
        </w:rPr>
        <w:t>TypeScript</w:t>
      </w:r>
      <w:r>
        <w:rPr>
          <w:rFonts w:hint="eastAsia"/>
        </w:rPr>
        <w:t>基础上引入面向</w:t>
      </w:r>
      <w:r>
        <w:rPr>
          <w:rFonts w:hint="eastAsia"/>
        </w:rPr>
        <w:t>OpenHarmony</w:t>
      </w:r>
      <w:r>
        <w:rPr>
          <w:rFonts w:hint="eastAsia"/>
        </w:rPr>
        <w:t>的语言和框架特性</w:t>
      </w:r>
      <w:r w:rsidR="0016604F">
        <w:rPr>
          <w:rFonts w:hint="eastAsia"/>
        </w:rPr>
        <w:t>,</w:t>
      </w:r>
      <w:r>
        <w:rPr>
          <w:rFonts w:hint="eastAsia"/>
        </w:rPr>
        <w:t>例如</w:t>
      </w:r>
      <w:r>
        <w:rPr>
          <w:rFonts w:hint="eastAsia"/>
        </w:rPr>
        <w:t>struct</w:t>
      </w:r>
      <w:r>
        <w:rPr>
          <w:rFonts w:hint="eastAsia"/>
        </w:rPr>
        <w:t>组件、装饰器、声明式</w:t>
      </w:r>
      <w:r>
        <w:rPr>
          <w:rFonts w:hint="eastAsia"/>
        </w:rPr>
        <w:t>UI</w:t>
      </w:r>
      <w:r>
        <w:rPr>
          <w:rFonts w:hint="eastAsia"/>
        </w:rPr>
        <w:t>组件和事件绑定</w:t>
      </w:r>
      <w:r w:rsidR="0016604F">
        <w:rPr>
          <w:rFonts w:hint="eastAsia"/>
        </w:rPr>
        <w:t>.</w:t>
      </w:r>
      <w:r>
        <w:rPr>
          <w:rFonts w:hint="eastAsia"/>
        </w:rPr>
        <w:t>这些特征使应用控制流常常由框架隐式触发</w:t>
      </w:r>
      <w:r w:rsidR="0016604F">
        <w:rPr>
          <w:rFonts w:hint="eastAsia"/>
        </w:rPr>
        <w:t>,</w:t>
      </w:r>
      <w:r>
        <w:rPr>
          <w:rFonts w:hint="eastAsia"/>
        </w:rPr>
        <w:t>而非由显式函数调用完整表达</w:t>
      </w:r>
      <w:r w:rsidR="0016604F">
        <w:rPr>
          <w:rFonts w:hint="eastAsia"/>
        </w:rPr>
        <w:t>.</w:t>
      </w:r>
      <w:r>
        <w:rPr>
          <w:rFonts w:hint="eastAsia"/>
        </w:rPr>
        <w:t>静态分析若仅从少量显式入口出发</w:t>
      </w:r>
      <w:r w:rsidR="0016604F">
        <w:rPr>
          <w:rFonts w:hint="eastAsia"/>
        </w:rPr>
        <w:t>,</w:t>
      </w:r>
      <w:r>
        <w:rPr>
          <w:rFonts w:hint="eastAsia"/>
        </w:rPr>
        <w:t>容易遗漏生命周期方法和回调函数中的敏感数据传播</w:t>
      </w:r>
      <w:r w:rsidR="0016604F">
        <w:rPr>
          <w:rFonts w:hint="eastAsia"/>
        </w:rPr>
        <w:t>.</w:t>
      </w:r>
    </w:p>
    <w:p w14:paraId="381ECF73" w14:textId="1EF20554" w:rsidR="00454211" w:rsidRPr="007746F1" w:rsidRDefault="008E2763" w:rsidP="008E2763">
      <w:pPr>
        <w:ind w:firstLine="420"/>
      </w:pPr>
      <w:r>
        <w:rPr>
          <w:rFonts w:hint="eastAsia"/>
        </w:rPr>
        <w:t>此外</w:t>
      </w:r>
      <w:r w:rsidR="0016604F">
        <w:rPr>
          <w:rFonts w:hint="eastAsia"/>
        </w:rPr>
        <w:t>,</w:t>
      </w:r>
      <w:r>
        <w:rPr>
          <w:rFonts w:hint="eastAsia"/>
        </w:rPr>
        <w:t>ArkTS</w:t>
      </w:r>
      <w:r>
        <w:rPr>
          <w:rFonts w:hint="eastAsia"/>
        </w:rPr>
        <w:t>继承了</w:t>
      </w:r>
      <w:r>
        <w:rPr>
          <w:rFonts w:hint="eastAsia"/>
        </w:rPr>
        <w:t>TypeScript/JavaScript</w:t>
      </w:r>
      <w:r>
        <w:rPr>
          <w:rFonts w:hint="eastAsia"/>
        </w:rPr>
        <w:t>中的闭包、匿名函数、异常处理和动态调用等语言特性</w:t>
      </w:r>
      <w:r w:rsidR="0016604F">
        <w:rPr>
          <w:rFonts w:hint="eastAsia"/>
        </w:rPr>
        <w:t>.</w:t>
      </w:r>
      <w:r>
        <w:rPr>
          <w:rFonts w:hint="eastAsia"/>
        </w:rPr>
        <w:t>污点值可能被闭包捕获并在后续回调中修改</w:t>
      </w:r>
      <w:r w:rsidR="0016604F">
        <w:rPr>
          <w:rFonts w:hint="eastAsia"/>
        </w:rPr>
        <w:t>,</w:t>
      </w:r>
      <w:r>
        <w:rPr>
          <w:rFonts w:hint="eastAsia"/>
        </w:rPr>
        <w:t>也可能被封装进异常对象后经由</w:t>
      </w:r>
      <w:r>
        <w:rPr>
          <w:rFonts w:hint="eastAsia"/>
        </w:rPr>
        <w:t>catch</w:t>
      </w:r>
      <w:r>
        <w:rPr>
          <w:rFonts w:hint="eastAsia"/>
        </w:rPr>
        <w:t>分支继续传播</w:t>
      </w:r>
      <w:r w:rsidR="0016604F">
        <w:rPr>
          <w:rFonts w:hint="eastAsia"/>
        </w:rPr>
        <w:t>.</w:t>
      </w:r>
      <w:r>
        <w:rPr>
          <w:rFonts w:hint="eastAsia"/>
        </w:rPr>
        <w:t>上述机制增加了调用图构建、控制流建模和数据流传播的复杂度</w:t>
      </w:r>
      <w:r w:rsidR="0016604F">
        <w:rPr>
          <w:rFonts w:hint="eastAsia"/>
        </w:rPr>
        <w:t>.</w:t>
      </w:r>
    </w:p>
    <w:p w14:paraId="11094DB7" w14:textId="77777777" w:rsidR="007746F1" w:rsidRDefault="007746F1" w:rsidP="007746F1">
      <w:pPr>
        <w:pStyle w:val="21"/>
        <w:spacing w:before="71" w:after="71"/>
      </w:pPr>
      <w:r w:rsidRPr="007746F1">
        <w:t xml:space="preserve">HapFlow </w:t>
      </w:r>
      <w:r w:rsidRPr="007746F1">
        <w:t>框架</w:t>
      </w:r>
    </w:p>
    <w:p w14:paraId="16DED413" w14:textId="37C0FA51" w:rsidR="008E2763" w:rsidRDefault="008E2763" w:rsidP="008E2763">
      <w:pPr>
        <w:ind w:firstLine="372"/>
      </w:pPr>
      <w:r>
        <w:rPr>
          <w:rFonts w:hint="eastAsia"/>
        </w:rPr>
        <w:t>HapFlow</w:t>
      </w:r>
      <w:r>
        <w:rPr>
          <w:rFonts w:hint="eastAsia"/>
        </w:rPr>
        <w:t>的分析流程可概括为四个环节</w:t>
      </w:r>
      <w:r w:rsidR="0016604F">
        <w:rPr>
          <w:rFonts w:hint="eastAsia"/>
        </w:rPr>
        <w:t>.</w:t>
      </w:r>
      <w:r>
        <w:rPr>
          <w:rFonts w:hint="eastAsia"/>
        </w:rPr>
        <w:t>首先</w:t>
      </w:r>
      <w:r w:rsidR="0016604F">
        <w:rPr>
          <w:rFonts w:hint="eastAsia"/>
        </w:rPr>
        <w:t>,</w:t>
      </w:r>
      <w:r>
        <w:rPr>
          <w:rFonts w:hint="eastAsia"/>
        </w:rPr>
        <w:t>框架收集</w:t>
      </w:r>
      <w:r>
        <w:rPr>
          <w:rFonts w:hint="eastAsia"/>
        </w:rPr>
        <w:t>OpenHarmony</w:t>
      </w:r>
      <w:r>
        <w:rPr>
          <w:rFonts w:hint="eastAsia"/>
        </w:rPr>
        <w:t>应用中潜在入口</w:t>
      </w:r>
      <w:r w:rsidR="0016604F">
        <w:rPr>
          <w:rFonts w:hint="eastAsia"/>
        </w:rPr>
        <w:t>,</w:t>
      </w:r>
      <w:r>
        <w:rPr>
          <w:rFonts w:hint="eastAsia"/>
        </w:rPr>
        <w:t>包括</w:t>
      </w:r>
      <w:r>
        <w:rPr>
          <w:rFonts w:hint="eastAsia"/>
        </w:rPr>
        <w:t>Ability</w:t>
      </w:r>
      <w:r>
        <w:rPr>
          <w:rFonts w:hint="eastAsia"/>
        </w:rPr>
        <w:t>生命周期方法、组件生命周期方法和</w:t>
      </w:r>
      <w:r>
        <w:rPr>
          <w:rFonts w:hint="eastAsia"/>
        </w:rPr>
        <w:t>UI</w:t>
      </w:r>
      <w:r>
        <w:rPr>
          <w:rFonts w:hint="eastAsia"/>
        </w:rPr>
        <w:t>事件回调</w:t>
      </w:r>
      <w:r w:rsidR="0016604F">
        <w:rPr>
          <w:rFonts w:hint="eastAsia"/>
        </w:rPr>
        <w:t>,</w:t>
      </w:r>
      <w:r>
        <w:rPr>
          <w:rFonts w:hint="eastAsia"/>
        </w:rPr>
        <w:t>并构造统一入口以提高路径覆盖率</w:t>
      </w:r>
      <w:r w:rsidR="0016604F">
        <w:rPr>
          <w:rFonts w:hint="eastAsia"/>
        </w:rPr>
        <w:t>.</w:t>
      </w:r>
      <w:r>
        <w:rPr>
          <w:rFonts w:hint="eastAsia"/>
        </w:rPr>
        <w:t>其次</w:t>
      </w:r>
      <w:r w:rsidR="0016604F">
        <w:rPr>
          <w:rFonts w:hint="eastAsia"/>
        </w:rPr>
        <w:t>,</w:t>
      </w:r>
      <w:r>
        <w:rPr>
          <w:rFonts w:hint="eastAsia"/>
        </w:rPr>
        <w:t>框架依据</w:t>
      </w:r>
      <w:r>
        <w:rPr>
          <w:rFonts w:hint="eastAsia"/>
        </w:rPr>
        <w:t>Source/Sink</w:t>
      </w:r>
      <w:r>
        <w:rPr>
          <w:rFonts w:hint="eastAsia"/>
        </w:rPr>
        <w:t>规则识别敏感数据来源和泄漏汇聚点</w:t>
      </w:r>
      <w:r w:rsidR="0016604F">
        <w:rPr>
          <w:rFonts w:hint="eastAsia"/>
        </w:rPr>
        <w:t>.</w:t>
      </w:r>
      <w:r>
        <w:rPr>
          <w:rFonts w:hint="eastAsia"/>
        </w:rPr>
        <w:t>再次</w:t>
      </w:r>
      <w:r w:rsidR="0016604F">
        <w:rPr>
          <w:rFonts w:hint="eastAsia"/>
        </w:rPr>
        <w:t>,</w:t>
      </w:r>
      <w:r>
        <w:rPr>
          <w:rFonts w:hint="eastAsia"/>
        </w:rPr>
        <w:t>框架使用</w:t>
      </w:r>
      <w:r>
        <w:rPr>
          <w:rFonts w:hint="eastAsia"/>
        </w:rPr>
        <w:t>IFDS</w:t>
      </w:r>
      <w:r>
        <w:rPr>
          <w:rFonts w:hint="eastAsia"/>
        </w:rPr>
        <w:t>风格的数据流求解过程</w:t>
      </w:r>
      <w:r w:rsidR="00AA13D6" w:rsidRPr="00AA13D6">
        <w:rPr>
          <w:vertAlign w:val="superscript"/>
        </w:rPr>
        <w:fldChar w:fldCharType="begin"/>
      </w:r>
      <w:r w:rsidR="00AA13D6" w:rsidRPr="00AA13D6">
        <w:rPr>
          <w:vertAlign w:val="superscript"/>
        </w:rPr>
        <w:instrText xml:space="preserve"> </w:instrText>
      </w:r>
      <w:r w:rsidR="00AA13D6" w:rsidRPr="00AA13D6">
        <w:rPr>
          <w:rFonts w:hint="eastAsia"/>
          <w:vertAlign w:val="superscript"/>
        </w:rPr>
        <w:instrText>REF _Ref233389107 \r \h</w:instrText>
      </w:r>
      <w:r w:rsidR="00AA13D6" w:rsidRPr="00AA13D6">
        <w:rPr>
          <w:vertAlign w:val="superscript"/>
        </w:rPr>
        <w:instrText xml:space="preserve"> </w:instrText>
      </w:r>
      <w:r w:rsidR="00AA13D6">
        <w:rPr>
          <w:vertAlign w:val="superscript"/>
        </w:rPr>
        <w:instrText xml:space="preserve"> \* MERGEFORMAT </w:instrText>
      </w:r>
      <w:r w:rsidR="00AA13D6" w:rsidRPr="00AA13D6">
        <w:rPr>
          <w:vertAlign w:val="superscript"/>
        </w:rPr>
      </w:r>
      <w:r w:rsidR="00AA13D6" w:rsidRPr="00AA13D6">
        <w:rPr>
          <w:vertAlign w:val="superscript"/>
        </w:rPr>
        <w:fldChar w:fldCharType="separate"/>
      </w:r>
      <w:r w:rsidR="009F3B0F">
        <w:rPr>
          <w:vertAlign w:val="superscript"/>
        </w:rPr>
        <w:t>[5]</w:t>
      </w:r>
      <w:r w:rsidR="00AA13D6" w:rsidRPr="00AA13D6">
        <w:rPr>
          <w:vertAlign w:val="superscript"/>
        </w:rPr>
        <w:fldChar w:fldCharType="end"/>
      </w:r>
      <w:r w:rsidR="0016604F">
        <w:rPr>
          <w:rFonts w:hint="eastAsia"/>
        </w:rPr>
        <w:t>,</w:t>
      </w:r>
      <w:r>
        <w:rPr>
          <w:rFonts w:hint="eastAsia"/>
        </w:rPr>
        <w:t>对污点事实进行过程内和过程间传播</w:t>
      </w:r>
      <w:r w:rsidR="0016604F">
        <w:rPr>
          <w:rFonts w:hint="eastAsia"/>
        </w:rPr>
        <w:t>.</w:t>
      </w:r>
      <w:r>
        <w:rPr>
          <w:rFonts w:hint="eastAsia"/>
        </w:rPr>
        <w:t>最后</w:t>
      </w:r>
      <w:r w:rsidR="0016604F">
        <w:rPr>
          <w:rFonts w:hint="eastAsia"/>
        </w:rPr>
        <w:t>,</w:t>
      </w:r>
      <w:r>
        <w:rPr>
          <w:rFonts w:hint="eastAsia"/>
        </w:rPr>
        <w:t>框架通过批量实验脚本在</w:t>
      </w:r>
      <w:r>
        <w:rPr>
          <w:rFonts w:hint="eastAsia"/>
        </w:rPr>
        <w:t>HapBench</w:t>
      </w:r>
      <w:r>
        <w:rPr>
          <w:rFonts w:hint="eastAsia"/>
        </w:rPr>
        <w:t>上评估不同模块组合下的检测效果</w:t>
      </w:r>
      <w:r w:rsidR="0016604F">
        <w:rPr>
          <w:rFonts w:hint="eastAsia"/>
        </w:rPr>
        <w:t>.</w:t>
      </w:r>
    </w:p>
    <w:p w14:paraId="6BD3199A" w14:textId="6FB2303D" w:rsidR="00C765E5" w:rsidRDefault="008E2763" w:rsidP="00C765E5">
      <w:pPr>
        <w:ind w:firstLine="372"/>
      </w:pPr>
      <w:r>
        <w:rPr>
          <w:rFonts w:hint="eastAsia"/>
        </w:rPr>
        <w:t>HapFlow</w:t>
      </w:r>
      <w:r>
        <w:rPr>
          <w:rFonts w:hint="eastAsia"/>
        </w:rPr>
        <w:t>的关键设计在于将</w:t>
      </w:r>
      <w:r>
        <w:rPr>
          <w:rFonts w:hint="eastAsia"/>
        </w:rPr>
        <w:t>OpenHarmony</w:t>
      </w:r>
      <w:r>
        <w:rPr>
          <w:rFonts w:hint="eastAsia"/>
        </w:rPr>
        <w:t>平台语义转化为静态分析可处理的入口、调用和数据流问题</w:t>
      </w:r>
      <w:r w:rsidR="0016604F">
        <w:rPr>
          <w:rFonts w:hint="eastAsia"/>
        </w:rPr>
        <w:t>.</w:t>
      </w:r>
      <w:r>
        <w:rPr>
          <w:rFonts w:hint="eastAsia"/>
        </w:rPr>
        <w:t>入口建模提高生命周期与回调场景覆盖率</w:t>
      </w:r>
      <w:r w:rsidR="0016604F">
        <w:rPr>
          <w:rFonts w:hint="eastAsia"/>
        </w:rPr>
        <w:t>,</w:t>
      </w:r>
      <w:r>
        <w:rPr>
          <w:rFonts w:hint="eastAsia"/>
        </w:rPr>
        <w:t>闭包传播支持</w:t>
      </w:r>
      <w:r>
        <w:rPr>
          <w:rFonts w:hint="eastAsia"/>
        </w:rPr>
        <w:t>ArkTS</w:t>
      </w:r>
      <w:r>
        <w:rPr>
          <w:rFonts w:hint="eastAsia"/>
        </w:rPr>
        <w:t>语言特性</w:t>
      </w:r>
      <w:r w:rsidR="0016604F">
        <w:rPr>
          <w:rFonts w:hint="eastAsia"/>
        </w:rPr>
        <w:t>,</w:t>
      </w:r>
      <w:r>
        <w:rPr>
          <w:rFonts w:hint="eastAsia"/>
        </w:rPr>
        <w:t>callback source</w:t>
      </w:r>
      <w:r>
        <w:rPr>
          <w:rFonts w:hint="eastAsia"/>
        </w:rPr>
        <w:t>识别则用于处理框架通过回调参数注入敏感数据的场景</w:t>
      </w:r>
      <w:r w:rsidR="0016604F">
        <w:rPr>
          <w:rFonts w:hint="eastAsia"/>
        </w:rPr>
        <w:t>.</w:t>
      </w:r>
    </w:p>
    <w:p w14:paraId="34548A2E" w14:textId="77777777" w:rsidR="007746F1" w:rsidRDefault="007746F1" w:rsidP="007746F1">
      <w:pPr>
        <w:pStyle w:val="21"/>
        <w:spacing w:before="71" w:after="71"/>
      </w:pPr>
      <w:r w:rsidRPr="007746F1">
        <w:t xml:space="preserve">HapBench </w:t>
      </w:r>
      <w:r w:rsidRPr="007746F1">
        <w:t>基准测试</w:t>
      </w:r>
    </w:p>
    <w:p w14:paraId="2A45D324" w14:textId="7ACDD553" w:rsidR="007746F1" w:rsidRDefault="008E2763" w:rsidP="007746F1">
      <w:pPr>
        <w:pStyle w:val="a3"/>
        <w:ind w:firstLine="372"/>
      </w:pPr>
      <w:r w:rsidRPr="008E2763">
        <w:t>HapBench</w:t>
      </w:r>
      <w:r w:rsidRPr="008E2763">
        <w:t>是面向</w:t>
      </w:r>
      <w:r w:rsidRPr="008E2763">
        <w:t>OpenHarmony</w:t>
      </w:r>
      <w:r w:rsidRPr="008E2763">
        <w:t>污点分析场景的测试套件</w:t>
      </w:r>
      <w:r w:rsidR="0016604F">
        <w:t>.</w:t>
      </w:r>
      <w:r w:rsidRPr="008E2763">
        <w:t>根据基准标注</w:t>
      </w:r>
      <w:r w:rsidR="0016604F">
        <w:t>,</w:t>
      </w:r>
      <w:r w:rsidRPr="008E2763">
        <w:t>该套件包含</w:t>
      </w:r>
      <w:r w:rsidRPr="008E2763">
        <w:t>67</w:t>
      </w:r>
      <w:r w:rsidRPr="008E2763">
        <w:t>个测试用例</w:t>
      </w:r>
      <w:r w:rsidR="0016604F">
        <w:t>,</w:t>
      </w:r>
      <w:r w:rsidRPr="008E2763">
        <w:t>覆盖</w:t>
      </w:r>
      <w:r w:rsidRPr="008E2763">
        <w:t>7</w:t>
      </w:r>
      <w:r w:rsidRPr="008E2763">
        <w:t>类场景</w:t>
      </w:r>
      <w:r w:rsidR="0016604F">
        <w:t>.</w:t>
      </w:r>
      <w:r w:rsidRPr="008E2763">
        <w:t>其正负样本分布如表</w:t>
      </w:r>
      <w:r w:rsidRPr="008E2763">
        <w:t>1</w:t>
      </w:r>
      <w:r w:rsidRPr="008E2763">
        <w:t>所示</w:t>
      </w:r>
      <w:r w:rsidR="007746F1" w:rsidRPr="007746F1">
        <w:t>.</w:t>
      </w:r>
    </w:p>
    <w:p w14:paraId="53C1CA0B" w14:textId="6377D9D4" w:rsidR="007746F1" w:rsidRDefault="007746F1" w:rsidP="007746F1">
      <w:pPr>
        <w:pStyle w:val="affffe"/>
        <w:ind w:firstLine="372"/>
        <w:rPr>
          <w:rFonts w:hint="eastAsia"/>
          <w:lang w:val="en-US" w:eastAsia="zh-CN"/>
        </w:rPr>
      </w:pPr>
      <w:r>
        <w:rPr>
          <w:rFonts w:hint="eastAsia"/>
          <w:lang w:eastAsia="zh-CN"/>
        </w:rPr>
        <w:t>表</w:t>
      </w:r>
      <w:r>
        <w:rPr>
          <w:rFonts w:hint="eastAsia"/>
          <w:lang w:eastAsia="zh-CN"/>
        </w:rPr>
        <w:t>1</w:t>
      </w:r>
      <w:r w:rsidR="00AD7D51">
        <w:rPr>
          <w:rFonts w:hint="eastAsia"/>
          <w:lang w:eastAsia="zh-CN"/>
        </w:rPr>
        <w:t xml:space="preserve"> </w:t>
      </w:r>
      <w:r>
        <w:rPr>
          <w:rFonts w:hint="eastAsia"/>
          <w:lang w:eastAsia="zh-CN"/>
        </w:rPr>
        <w:t xml:space="preserve"> </w:t>
      </w:r>
      <w:r w:rsidRPr="007746F1">
        <w:rPr>
          <w:lang w:val="en-US" w:eastAsia="zh-CN"/>
        </w:rPr>
        <w:t>HapBench</w:t>
      </w:r>
      <w:r w:rsidRPr="007746F1">
        <w:rPr>
          <w:lang w:val="en-US" w:eastAsia="zh-CN"/>
        </w:rPr>
        <w:t>测试用例分布</w:t>
      </w:r>
    </w:p>
    <w:tbl>
      <w:tblPr>
        <w:tblW w:w="0" w:type="auto"/>
        <w:jc w:val="center"/>
        <w:tblLook w:val="04A0" w:firstRow="1" w:lastRow="0" w:firstColumn="1" w:lastColumn="0" w:noHBand="0" w:noVBand="1"/>
      </w:tblPr>
      <w:tblGrid>
        <w:gridCol w:w="2391"/>
        <w:gridCol w:w="774"/>
        <w:gridCol w:w="774"/>
        <w:gridCol w:w="774"/>
      </w:tblGrid>
      <w:tr w:rsidR="007746F1" w14:paraId="08D72A5F" w14:textId="77777777">
        <w:trPr>
          <w:jc w:val="center"/>
        </w:trPr>
        <w:tc>
          <w:tcPr>
            <w:tcW w:w="0" w:type="auto"/>
            <w:tcBorders>
              <w:top w:val="single" w:sz="4" w:space="0" w:color="auto"/>
              <w:bottom w:val="single" w:sz="4" w:space="0" w:color="auto"/>
            </w:tcBorders>
          </w:tcPr>
          <w:p w14:paraId="4C70EA27" w14:textId="77777777" w:rsidR="007746F1" w:rsidRDefault="007746F1">
            <w:pPr>
              <w:pStyle w:val="affffe"/>
              <w:ind w:firstLineChars="0" w:firstLine="0"/>
              <w:rPr>
                <w:rFonts w:hint="eastAsia"/>
                <w:lang w:eastAsia="zh-CN"/>
              </w:rPr>
            </w:pPr>
            <w:r w:rsidRPr="004104D7">
              <w:rPr>
                <w:rFonts w:hint="eastAsia"/>
              </w:rPr>
              <w:t>类别</w:t>
            </w:r>
          </w:p>
        </w:tc>
        <w:tc>
          <w:tcPr>
            <w:tcW w:w="0" w:type="auto"/>
            <w:tcBorders>
              <w:top w:val="single" w:sz="4" w:space="0" w:color="auto"/>
              <w:bottom w:val="single" w:sz="4" w:space="0" w:color="auto"/>
            </w:tcBorders>
          </w:tcPr>
          <w:p w14:paraId="22D3B210" w14:textId="77777777" w:rsidR="007746F1" w:rsidRDefault="007746F1">
            <w:pPr>
              <w:pStyle w:val="affffe"/>
              <w:ind w:firstLineChars="0" w:firstLine="0"/>
              <w:rPr>
                <w:rFonts w:hint="eastAsia"/>
                <w:lang w:eastAsia="zh-CN"/>
              </w:rPr>
            </w:pPr>
            <w:r w:rsidRPr="004104D7">
              <w:rPr>
                <w:rFonts w:hint="eastAsia"/>
              </w:rPr>
              <w:t>用例数</w:t>
            </w:r>
          </w:p>
        </w:tc>
        <w:tc>
          <w:tcPr>
            <w:tcW w:w="0" w:type="auto"/>
            <w:tcBorders>
              <w:top w:val="single" w:sz="4" w:space="0" w:color="auto"/>
              <w:bottom w:val="single" w:sz="4" w:space="0" w:color="auto"/>
            </w:tcBorders>
          </w:tcPr>
          <w:p w14:paraId="2E62C5C3" w14:textId="77777777" w:rsidR="007746F1" w:rsidRDefault="007746F1">
            <w:pPr>
              <w:pStyle w:val="affffe"/>
              <w:ind w:firstLineChars="0" w:firstLine="0"/>
              <w:rPr>
                <w:rFonts w:hint="eastAsia"/>
                <w:lang w:eastAsia="zh-CN"/>
              </w:rPr>
            </w:pPr>
            <w:r w:rsidRPr="004104D7">
              <w:rPr>
                <w:rFonts w:hint="eastAsia"/>
              </w:rPr>
              <w:t>正例数</w:t>
            </w:r>
          </w:p>
        </w:tc>
        <w:tc>
          <w:tcPr>
            <w:tcW w:w="0" w:type="auto"/>
            <w:tcBorders>
              <w:top w:val="single" w:sz="4" w:space="0" w:color="auto"/>
              <w:bottom w:val="single" w:sz="4" w:space="0" w:color="auto"/>
            </w:tcBorders>
          </w:tcPr>
          <w:p w14:paraId="1E499B4A" w14:textId="77777777" w:rsidR="007746F1" w:rsidRDefault="007746F1">
            <w:pPr>
              <w:pStyle w:val="affffe"/>
              <w:ind w:firstLineChars="0" w:firstLine="0"/>
              <w:rPr>
                <w:rFonts w:hint="eastAsia"/>
                <w:lang w:eastAsia="zh-CN"/>
              </w:rPr>
            </w:pPr>
            <w:r w:rsidRPr="004104D7">
              <w:rPr>
                <w:rFonts w:hint="eastAsia"/>
              </w:rPr>
              <w:t>负例数</w:t>
            </w:r>
          </w:p>
        </w:tc>
      </w:tr>
      <w:tr w:rsidR="007746F1" w14:paraId="4E5352F0" w14:textId="77777777">
        <w:trPr>
          <w:jc w:val="center"/>
        </w:trPr>
        <w:tc>
          <w:tcPr>
            <w:tcW w:w="0" w:type="auto"/>
            <w:tcBorders>
              <w:top w:val="single" w:sz="4" w:space="0" w:color="auto"/>
            </w:tcBorders>
          </w:tcPr>
          <w:p w14:paraId="418132BD" w14:textId="77777777" w:rsidR="007746F1" w:rsidRDefault="007746F1">
            <w:pPr>
              <w:pStyle w:val="affffe"/>
              <w:ind w:firstLineChars="0" w:firstLine="0"/>
              <w:rPr>
                <w:rFonts w:hint="eastAsia"/>
                <w:lang w:eastAsia="zh-CN"/>
              </w:rPr>
            </w:pPr>
            <w:r w:rsidRPr="004104D7">
              <w:t>Aliasing</w:t>
            </w:r>
          </w:p>
        </w:tc>
        <w:tc>
          <w:tcPr>
            <w:tcW w:w="0" w:type="auto"/>
            <w:tcBorders>
              <w:top w:val="single" w:sz="4" w:space="0" w:color="auto"/>
            </w:tcBorders>
          </w:tcPr>
          <w:p w14:paraId="1484474B" w14:textId="77777777" w:rsidR="007746F1" w:rsidRDefault="007746F1">
            <w:pPr>
              <w:pStyle w:val="affffe"/>
              <w:ind w:firstLineChars="0" w:firstLine="0"/>
              <w:rPr>
                <w:rFonts w:hint="eastAsia"/>
                <w:lang w:eastAsia="zh-CN"/>
              </w:rPr>
            </w:pPr>
            <w:r w:rsidRPr="004104D7">
              <w:t>6</w:t>
            </w:r>
          </w:p>
        </w:tc>
        <w:tc>
          <w:tcPr>
            <w:tcW w:w="0" w:type="auto"/>
            <w:tcBorders>
              <w:top w:val="single" w:sz="4" w:space="0" w:color="auto"/>
            </w:tcBorders>
          </w:tcPr>
          <w:p w14:paraId="31AFB86D" w14:textId="77777777" w:rsidR="007746F1" w:rsidRDefault="007746F1">
            <w:pPr>
              <w:pStyle w:val="affffe"/>
              <w:ind w:firstLineChars="0" w:firstLine="0"/>
              <w:rPr>
                <w:rFonts w:hint="eastAsia"/>
                <w:lang w:eastAsia="zh-CN"/>
              </w:rPr>
            </w:pPr>
            <w:r w:rsidRPr="004104D7">
              <w:t>5</w:t>
            </w:r>
          </w:p>
        </w:tc>
        <w:tc>
          <w:tcPr>
            <w:tcW w:w="0" w:type="auto"/>
            <w:tcBorders>
              <w:top w:val="single" w:sz="4" w:space="0" w:color="auto"/>
            </w:tcBorders>
          </w:tcPr>
          <w:p w14:paraId="3D42FF92" w14:textId="77777777" w:rsidR="007746F1" w:rsidRDefault="007746F1">
            <w:pPr>
              <w:pStyle w:val="affffe"/>
              <w:ind w:firstLineChars="0" w:firstLine="0"/>
              <w:rPr>
                <w:rFonts w:hint="eastAsia"/>
                <w:lang w:eastAsia="zh-CN"/>
              </w:rPr>
            </w:pPr>
            <w:r w:rsidRPr="004104D7">
              <w:t>1</w:t>
            </w:r>
          </w:p>
        </w:tc>
      </w:tr>
      <w:tr w:rsidR="007746F1" w14:paraId="2D603BBA" w14:textId="77777777">
        <w:trPr>
          <w:jc w:val="center"/>
        </w:trPr>
        <w:tc>
          <w:tcPr>
            <w:tcW w:w="0" w:type="auto"/>
          </w:tcPr>
          <w:p w14:paraId="6DA1A54A" w14:textId="77777777" w:rsidR="007746F1" w:rsidRDefault="007746F1">
            <w:pPr>
              <w:pStyle w:val="affffe"/>
              <w:ind w:firstLineChars="0" w:firstLine="0"/>
              <w:rPr>
                <w:rFonts w:hint="eastAsia"/>
                <w:lang w:eastAsia="zh-CN"/>
              </w:rPr>
            </w:pPr>
            <w:r w:rsidRPr="004104D7">
              <w:t>Anonymous Constructs</w:t>
            </w:r>
          </w:p>
        </w:tc>
        <w:tc>
          <w:tcPr>
            <w:tcW w:w="0" w:type="auto"/>
          </w:tcPr>
          <w:p w14:paraId="6D4EFB7F" w14:textId="77777777" w:rsidR="007746F1" w:rsidRDefault="007746F1">
            <w:pPr>
              <w:pStyle w:val="affffe"/>
              <w:ind w:firstLineChars="0" w:firstLine="0"/>
              <w:rPr>
                <w:rFonts w:hint="eastAsia"/>
                <w:lang w:eastAsia="zh-CN"/>
              </w:rPr>
            </w:pPr>
            <w:r w:rsidRPr="004104D7">
              <w:t>10</w:t>
            </w:r>
          </w:p>
        </w:tc>
        <w:tc>
          <w:tcPr>
            <w:tcW w:w="0" w:type="auto"/>
          </w:tcPr>
          <w:p w14:paraId="0A131B78" w14:textId="77777777" w:rsidR="007746F1" w:rsidRDefault="007746F1">
            <w:pPr>
              <w:pStyle w:val="affffe"/>
              <w:ind w:firstLineChars="0" w:firstLine="0"/>
              <w:rPr>
                <w:rFonts w:hint="eastAsia"/>
                <w:lang w:eastAsia="zh-CN"/>
              </w:rPr>
            </w:pPr>
            <w:r w:rsidRPr="004104D7">
              <w:t>8</w:t>
            </w:r>
          </w:p>
        </w:tc>
        <w:tc>
          <w:tcPr>
            <w:tcW w:w="0" w:type="auto"/>
          </w:tcPr>
          <w:p w14:paraId="1A118677" w14:textId="77777777" w:rsidR="007746F1" w:rsidRDefault="007746F1">
            <w:pPr>
              <w:pStyle w:val="affffe"/>
              <w:ind w:firstLineChars="0" w:firstLine="0"/>
              <w:rPr>
                <w:rFonts w:hint="eastAsia"/>
                <w:lang w:eastAsia="zh-CN"/>
              </w:rPr>
            </w:pPr>
            <w:r w:rsidRPr="004104D7">
              <w:t>2</w:t>
            </w:r>
          </w:p>
        </w:tc>
      </w:tr>
      <w:tr w:rsidR="007746F1" w14:paraId="1E65094E" w14:textId="77777777">
        <w:trPr>
          <w:jc w:val="center"/>
        </w:trPr>
        <w:tc>
          <w:tcPr>
            <w:tcW w:w="0" w:type="auto"/>
          </w:tcPr>
          <w:p w14:paraId="5FE026C2" w14:textId="77777777" w:rsidR="007746F1" w:rsidRDefault="007746F1">
            <w:pPr>
              <w:pStyle w:val="affffe"/>
              <w:ind w:firstLineChars="0" w:firstLine="0"/>
              <w:rPr>
                <w:rFonts w:hint="eastAsia"/>
                <w:lang w:eastAsia="zh-CN"/>
              </w:rPr>
            </w:pPr>
            <w:r w:rsidRPr="004104D7">
              <w:t>Array-Like Structures</w:t>
            </w:r>
          </w:p>
        </w:tc>
        <w:tc>
          <w:tcPr>
            <w:tcW w:w="0" w:type="auto"/>
          </w:tcPr>
          <w:p w14:paraId="353BD8AA" w14:textId="77777777" w:rsidR="007746F1" w:rsidRDefault="007746F1">
            <w:pPr>
              <w:pStyle w:val="affffe"/>
              <w:ind w:firstLineChars="0" w:firstLine="0"/>
              <w:rPr>
                <w:rFonts w:hint="eastAsia"/>
                <w:lang w:eastAsia="zh-CN"/>
              </w:rPr>
            </w:pPr>
            <w:r w:rsidRPr="004104D7">
              <w:t>5</w:t>
            </w:r>
          </w:p>
        </w:tc>
        <w:tc>
          <w:tcPr>
            <w:tcW w:w="0" w:type="auto"/>
          </w:tcPr>
          <w:p w14:paraId="53F3B2B8" w14:textId="77777777" w:rsidR="007746F1" w:rsidRDefault="007746F1">
            <w:pPr>
              <w:pStyle w:val="affffe"/>
              <w:ind w:firstLineChars="0" w:firstLine="0"/>
              <w:rPr>
                <w:rFonts w:hint="eastAsia"/>
                <w:lang w:eastAsia="zh-CN"/>
              </w:rPr>
            </w:pPr>
            <w:r w:rsidRPr="004104D7">
              <w:t>4</w:t>
            </w:r>
          </w:p>
        </w:tc>
        <w:tc>
          <w:tcPr>
            <w:tcW w:w="0" w:type="auto"/>
          </w:tcPr>
          <w:p w14:paraId="471C2931" w14:textId="77777777" w:rsidR="007746F1" w:rsidRDefault="007746F1">
            <w:pPr>
              <w:pStyle w:val="affffe"/>
              <w:ind w:firstLineChars="0" w:firstLine="0"/>
              <w:rPr>
                <w:rFonts w:hint="eastAsia"/>
                <w:lang w:eastAsia="zh-CN"/>
              </w:rPr>
            </w:pPr>
            <w:r w:rsidRPr="004104D7">
              <w:t>1</w:t>
            </w:r>
          </w:p>
        </w:tc>
      </w:tr>
      <w:tr w:rsidR="007746F1" w14:paraId="6DEFD58F" w14:textId="77777777">
        <w:trPr>
          <w:jc w:val="center"/>
        </w:trPr>
        <w:tc>
          <w:tcPr>
            <w:tcW w:w="0" w:type="auto"/>
          </w:tcPr>
          <w:p w14:paraId="2522BA46" w14:textId="77777777" w:rsidR="007746F1" w:rsidRDefault="007746F1">
            <w:pPr>
              <w:pStyle w:val="affffe"/>
              <w:ind w:firstLineChars="0" w:firstLine="0"/>
              <w:rPr>
                <w:rFonts w:hint="eastAsia"/>
                <w:lang w:eastAsia="zh-CN"/>
              </w:rPr>
            </w:pPr>
            <w:r w:rsidRPr="004104D7">
              <w:t>Field And Object Sensitivity</w:t>
            </w:r>
          </w:p>
        </w:tc>
        <w:tc>
          <w:tcPr>
            <w:tcW w:w="0" w:type="auto"/>
          </w:tcPr>
          <w:p w14:paraId="4050C71A" w14:textId="77777777" w:rsidR="007746F1" w:rsidRDefault="007746F1">
            <w:pPr>
              <w:pStyle w:val="affffe"/>
              <w:ind w:firstLineChars="0" w:firstLine="0"/>
              <w:rPr>
                <w:rFonts w:hint="eastAsia"/>
                <w:lang w:eastAsia="zh-CN"/>
              </w:rPr>
            </w:pPr>
            <w:r w:rsidRPr="004104D7">
              <w:t>6</w:t>
            </w:r>
          </w:p>
        </w:tc>
        <w:tc>
          <w:tcPr>
            <w:tcW w:w="0" w:type="auto"/>
          </w:tcPr>
          <w:p w14:paraId="75F308B5" w14:textId="77777777" w:rsidR="007746F1" w:rsidRDefault="007746F1">
            <w:pPr>
              <w:pStyle w:val="affffe"/>
              <w:ind w:firstLineChars="0" w:firstLine="0"/>
              <w:rPr>
                <w:rFonts w:hint="eastAsia"/>
                <w:lang w:eastAsia="zh-CN"/>
              </w:rPr>
            </w:pPr>
            <w:r w:rsidRPr="004104D7">
              <w:t>2</w:t>
            </w:r>
          </w:p>
        </w:tc>
        <w:tc>
          <w:tcPr>
            <w:tcW w:w="0" w:type="auto"/>
          </w:tcPr>
          <w:p w14:paraId="07A206E9" w14:textId="77777777" w:rsidR="007746F1" w:rsidRDefault="007746F1">
            <w:pPr>
              <w:pStyle w:val="affffe"/>
              <w:ind w:firstLineChars="0" w:firstLine="0"/>
              <w:rPr>
                <w:rFonts w:hint="eastAsia"/>
                <w:lang w:eastAsia="zh-CN"/>
              </w:rPr>
            </w:pPr>
            <w:r w:rsidRPr="004104D7">
              <w:t>4</w:t>
            </w:r>
          </w:p>
        </w:tc>
      </w:tr>
      <w:tr w:rsidR="007746F1" w14:paraId="7CA99FE9" w14:textId="77777777">
        <w:trPr>
          <w:jc w:val="center"/>
        </w:trPr>
        <w:tc>
          <w:tcPr>
            <w:tcW w:w="0" w:type="auto"/>
          </w:tcPr>
          <w:p w14:paraId="24E0C2A4" w14:textId="77777777" w:rsidR="007746F1" w:rsidRDefault="007746F1">
            <w:pPr>
              <w:pStyle w:val="affffe"/>
              <w:ind w:firstLineChars="0" w:firstLine="0"/>
              <w:rPr>
                <w:rFonts w:hint="eastAsia"/>
                <w:lang w:eastAsia="zh-CN"/>
              </w:rPr>
            </w:pPr>
            <w:r w:rsidRPr="004104D7">
              <w:t>General Language Features</w:t>
            </w:r>
          </w:p>
        </w:tc>
        <w:tc>
          <w:tcPr>
            <w:tcW w:w="0" w:type="auto"/>
          </w:tcPr>
          <w:p w14:paraId="5D97D270" w14:textId="77777777" w:rsidR="007746F1" w:rsidRDefault="007746F1">
            <w:pPr>
              <w:pStyle w:val="affffe"/>
              <w:ind w:firstLineChars="0" w:firstLine="0"/>
              <w:rPr>
                <w:rFonts w:hint="eastAsia"/>
                <w:lang w:eastAsia="zh-CN"/>
              </w:rPr>
            </w:pPr>
            <w:r w:rsidRPr="004104D7">
              <w:t>22</w:t>
            </w:r>
          </w:p>
        </w:tc>
        <w:tc>
          <w:tcPr>
            <w:tcW w:w="0" w:type="auto"/>
          </w:tcPr>
          <w:p w14:paraId="2470E9C2" w14:textId="77777777" w:rsidR="007746F1" w:rsidRDefault="007746F1">
            <w:pPr>
              <w:pStyle w:val="affffe"/>
              <w:ind w:firstLineChars="0" w:firstLine="0"/>
              <w:rPr>
                <w:rFonts w:hint="eastAsia"/>
                <w:lang w:eastAsia="zh-CN"/>
              </w:rPr>
            </w:pPr>
            <w:r w:rsidRPr="004104D7">
              <w:t>20</w:t>
            </w:r>
          </w:p>
        </w:tc>
        <w:tc>
          <w:tcPr>
            <w:tcW w:w="0" w:type="auto"/>
          </w:tcPr>
          <w:p w14:paraId="1AC46D81" w14:textId="77777777" w:rsidR="007746F1" w:rsidRDefault="007746F1">
            <w:pPr>
              <w:pStyle w:val="affffe"/>
              <w:ind w:firstLineChars="0" w:firstLine="0"/>
              <w:rPr>
                <w:rFonts w:hint="eastAsia"/>
                <w:lang w:eastAsia="zh-CN"/>
              </w:rPr>
            </w:pPr>
            <w:r w:rsidRPr="004104D7">
              <w:t>2</w:t>
            </w:r>
          </w:p>
        </w:tc>
      </w:tr>
      <w:tr w:rsidR="007746F1" w14:paraId="3CB98F87" w14:textId="77777777">
        <w:trPr>
          <w:jc w:val="center"/>
        </w:trPr>
        <w:tc>
          <w:tcPr>
            <w:tcW w:w="0" w:type="auto"/>
          </w:tcPr>
          <w:p w14:paraId="1268BABD" w14:textId="77777777" w:rsidR="007746F1" w:rsidRDefault="007746F1">
            <w:pPr>
              <w:pStyle w:val="affffe"/>
              <w:ind w:firstLineChars="0" w:firstLine="0"/>
              <w:rPr>
                <w:rFonts w:hint="eastAsia"/>
                <w:lang w:eastAsia="zh-CN"/>
              </w:rPr>
            </w:pPr>
            <w:r w:rsidRPr="004104D7">
              <w:t>Lifecycle Modeling</w:t>
            </w:r>
          </w:p>
        </w:tc>
        <w:tc>
          <w:tcPr>
            <w:tcW w:w="0" w:type="auto"/>
          </w:tcPr>
          <w:p w14:paraId="56D09955" w14:textId="77777777" w:rsidR="007746F1" w:rsidRDefault="007746F1">
            <w:pPr>
              <w:pStyle w:val="affffe"/>
              <w:ind w:firstLineChars="0" w:firstLine="0"/>
              <w:rPr>
                <w:rFonts w:hint="eastAsia"/>
                <w:lang w:eastAsia="zh-CN"/>
              </w:rPr>
            </w:pPr>
            <w:r w:rsidRPr="004104D7">
              <w:t>13</w:t>
            </w:r>
          </w:p>
        </w:tc>
        <w:tc>
          <w:tcPr>
            <w:tcW w:w="0" w:type="auto"/>
          </w:tcPr>
          <w:p w14:paraId="1B974652" w14:textId="77777777" w:rsidR="007746F1" w:rsidRDefault="007746F1">
            <w:pPr>
              <w:pStyle w:val="affffe"/>
              <w:ind w:firstLineChars="0" w:firstLine="0"/>
              <w:rPr>
                <w:rFonts w:hint="eastAsia"/>
                <w:lang w:eastAsia="zh-CN"/>
              </w:rPr>
            </w:pPr>
            <w:r w:rsidRPr="004104D7">
              <w:t>12</w:t>
            </w:r>
          </w:p>
        </w:tc>
        <w:tc>
          <w:tcPr>
            <w:tcW w:w="0" w:type="auto"/>
          </w:tcPr>
          <w:p w14:paraId="1571759C" w14:textId="77777777" w:rsidR="007746F1" w:rsidRDefault="007746F1">
            <w:pPr>
              <w:pStyle w:val="affffe"/>
              <w:ind w:firstLineChars="0" w:firstLine="0"/>
              <w:rPr>
                <w:rFonts w:hint="eastAsia"/>
                <w:lang w:eastAsia="zh-CN"/>
              </w:rPr>
            </w:pPr>
            <w:r w:rsidRPr="004104D7">
              <w:t>1</w:t>
            </w:r>
          </w:p>
        </w:tc>
      </w:tr>
      <w:tr w:rsidR="007746F1" w14:paraId="2E915734" w14:textId="77777777">
        <w:trPr>
          <w:jc w:val="center"/>
        </w:trPr>
        <w:tc>
          <w:tcPr>
            <w:tcW w:w="0" w:type="auto"/>
          </w:tcPr>
          <w:p w14:paraId="35C40E2D" w14:textId="77777777" w:rsidR="007746F1" w:rsidRDefault="007746F1">
            <w:pPr>
              <w:pStyle w:val="affffe"/>
              <w:ind w:firstLineChars="0" w:firstLine="0"/>
              <w:rPr>
                <w:rFonts w:hint="eastAsia"/>
                <w:lang w:eastAsia="zh-CN"/>
              </w:rPr>
            </w:pPr>
            <w:r w:rsidRPr="004104D7">
              <w:t>OpenHarmony Specific APIs</w:t>
            </w:r>
          </w:p>
        </w:tc>
        <w:tc>
          <w:tcPr>
            <w:tcW w:w="0" w:type="auto"/>
          </w:tcPr>
          <w:p w14:paraId="3D60AFE9" w14:textId="77777777" w:rsidR="007746F1" w:rsidRDefault="007746F1">
            <w:pPr>
              <w:pStyle w:val="affffe"/>
              <w:ind w:firstLineChars="0" w:firstLine="0"/>
              <w:rPr>
                <w:rFonts w:hint="eastAsia"/>
                <w:lang w:eastAsia="zh-CN"/>
              </w:rPr>
            </w:pPr>
            <w:r w:rsidRPr="004104D7">
              <w:t>5</w:t>
            </w:r>
          </w:p>
        </w:tc>
        <w:tc>
          <w:tcPr>
            <w:tcW w:w="0" w:type="auto"/>
          </w:tcPr>
          <w:p w14:paraId="41495623" w14:textId="77777777" w:rsidR="007746F1" w:rsidRDefault="007746F1">
            <w:pPr>
              <w:pStyle w:val="affffe"/>
              <w:ind w:firstLineChars="0" w:firstLine="0"/>
              <w:rPr>
                <w:rFonts w:hint="eastAsia"/>
                <w:lang w:eastAsia="zh-CN"/>
              </w:rPr>
            </w:pPr>
            <w:r w:rsidRPr="004104D7">
              <w:t>4</w:t>
            </w:r>
          </w:p>
        </w:tc>
        <w:tc>
          <w:tcPr>
            <w:tcW w:w="0" w:type="auto"/>
          </w:tcPr>
          <w:p w14:paraId="357A440C" w14:textId="77777777" w:rsidR="007746F1" w:rsidRDefault="007746F1">
            <w:pPr>
              <w:pStyle w:val="affffe"/>
              <w:ind w:firstLineChars="0" w:firstLine="0"/>
              <w:rPr>
                <w:rFonts w:hint="eastAsia"/>
                <w:lang w:eastAsia="zh-CN"/>
              </w:rPr>
            </w:pPr>
            <w:r w:rsidRPr="004104D7">
              <w:t>1</w:t>
            </w:r>
          </w:p>
        </w:tc>
      </w:tr>
      <w:tr w:rsidR="007746F1" w14:paraId="29D975F7" w14:textId="77777777">
        <w:trPr>
          <w:jc w:val="center"/>
        </w:trPr>
        <w:tc>
          <w:tcPr>
            <w:tcW w:w="0" w:type="auto"/>
            <w:tcBorders>
              <w:bottom w:val="single" w:sz="4" w:space="0" w:color="auto"/>
            </w:tcBorders>
          </w:tcPr>
          <w:p w14:paraId="18CB2D60" w14:textId="77777777" w:rsidR="007746F1" w:rsidRDefault="007746F1">
            <w:pPr>
              <w:pStyle w:val="affffe"/>
              <w:ind w:firstLineChars="0" w:firstLine="0"/>
              <w:rPr>
                <w:rFonts w:hint="eastAsia"/>
                <w:lang w:eastAsia="zh-CN"/>
              </w:rPr>
            </w:pPr>
            <w:r w:rsidRPr="004104D7">
              <w:rPr>
                <w:rFonts w:hint="eastAsia"/>
              </w:rPr>
              <w:t>合计</w:t>
            </w:r>
          </w:p>
        </w:tc>
        <w:tc>
          <w:tcPr>
            <w:tcW w:w="0" w:type="auto"/>
            <w:tcBorders>
              <w:bottom w:val="single" w:sz="4" w:space="0" w:color="auto"/>
            </w:tcBorders>
          </w:tcPr>
          <w:p w14:paraId="45987A4A" w14:textId="77777777" w:rsidR="007746F1" w:rsidRDefault="007746F1">
            <w:pPr>
              <w:pStyle w:val="affffe"/>
              <w:ind w:firstLineChars="0" w:firstLine="0"/>
              <w:rPr>
                <w:rFonts w:hint="eastAsia"/>
                <w:lang w:eastAsia="zh-CN"/>
              </w:rPr>
            </w:pPr>
            <w:r w:rsidRPr="004104D7">
              <w:rPr>
                <w:rFonts w:hint="eastAsia"/>
              </w:rPr>
              <w:t>67</w:t>
            </w:r>
          </w:p>
        </w:tc>
        <w:tc>
          <w:tcPr>
            <w:tcW w:w="0" w:type="auto"/>
            <w:tcBorders>
              <w:bottom w:val="single" w:sz="4" w:space="0" w:color="auto"/>
            </w:tcBorders>
          </w:tcPr>
          <w:p w14:paraId="05984E7D" w14:textId="77777777" w:rsidR="007746F1" w:rsidRDefault="007746F1">
            <w:pPr>
              <w:pStyle w:val="affffe"/>
              <w:ind w:firstLineChars="0" w:firstLine="0"/>
              <w:rPr>
                <w:rFonts w:hint="eastAsia"/>
                <w:lang w:eastAsia="zh-CN"/>
              </w:rPr>
            </w:pPr>
            <w:r w:rsidRPr="004104D7">
              <w:rPr>
                <w:rFonts w:hint="eastAsia"/>
              </w:rPr>
              <w:t>55</w:t>
            </w:r>
          </w:p>
        </w:tc>
        <w:tc>
          <w:tcPr>
            <w:tcW w:w="0" w:type="auto"/>
            <w:tcBorders>
              <w:bottom w:val="single" w:sz="4" w:space="0" w:color="auto"/>
            </w:tcBorders>
          </w:tcPr>
          <w:p w14:paraId="3F07D093" w14:textId="77777777" w:rsidR="007746F1" w:rsidRDefault="007746F1">
            <w:pPr>
              <w:pStyle w:val="affffe"/>
              <w:ind w:firstLineChars="0" w:firstLine="0"/>
              <w:rPr>
                <w:rFonts w:hint="eastAsia"/>
                <w:lang w:eastAsia="zh-CN"/>
              </w:rPr>
            </w:pPr>
            <w:r w:rsidRPr="004104D7">
              <w:rPr>
                <w:rFonts w:hint="eastAsia"/>
              </w:rPr>
              <w:t>12</w:t>
            </w:r>
          </w:p>
        </w:tc>
      </w:tr>
    </w:tbl>
    <w:p w14:paraId="5C371589" w14:textId="77777777" w:rsidR="00752389" w:rsidRDefault="00752389" w:rsidP="00752389"/>
    <w:p w14:paraId="168F410D" w14:textId="7C400F1D" w:rsidR="00936C9D" w:rsidRPr="007746F1" w:rsidRDefault="008E2763" w:rsidP="00936C9D">
      <w:pPr>
        <w:ind w:firstLine="420"/>
      </w:pPr>
      <w:r w:rsidRPr="008E2763">
        <w:t>在复现过程中</w:t>
      </w:r>
      <w:r w:rsidR="0016604F">
        <w:t>,</w:t>
      </w:r>
      <w:r w:rsidRPr="008E2763">
        <w:t>论文报告结果、</w:t>
      </w:r>
      <w:r w:rsidRPr="008E2763">
        <w:t>Artifacts</w:t>
      </w:r>
      <w:r w:rsidRPr="008E2763">
        <w:t>附带结果和本地运行结果之间存在少量差异</w:t>
      </w:r>
      <w:r w:rsidR="00AA13D6" w:rsidRPr="00AA13D6">
        <w:rPr>
          <w:vertAlign w:val="superscript"/>
        </w:rPr>
        <w:fldChar w:fldCharType="begin"/>
      </w:r>
      <w:r w:rsidR="00AA13D6" w:rsidRPr="00AA13D6">
        <w:rPr>
          <w:vertAlign w:val="superscript"/>
        </w:rPr>
        <w:instrText xml:space="preserve"> REF _Ref233388405 \r \h </w:instrText>
      </w:r>
      <w:r w:rsidR="00AA13D6">
        <w:rPr>
          <w:vertAlign w:val="superscript"/>
        </w:rPr>
        <w:instrText xml:space="preserve"> \* MERGEFORMAT </w:instrText>
      </w:r>
      <w:r w:rsidR="00AA13D6" w:rsidRPr="00AA13D6">
        <w:rPr>
          <w:vertAlign w:val="superscript"/>
        </w:rPr>
      </w:r>
      <w:r w:rsidR="00AA13D6" w:rsidRPr="00AA13D6">
        <w:rPr>
          <w:vertAlign w:val="superscript"/>
        </w:rPr>
        <w:fldChar w:fldCharType="separate"/>
      </w:r>
      <w:r w:rsidR="009F3B0F">
        <w:rPr>
          <w:vertAlign w:val="superscript"/>
        </w:rPr>
        <w:t>[1]</w:t>
      </w:r>
      <w:r w:rsidR="00AA13D6" w:rsidRPr="00AA13D6">
        <w:rPr>
          <w:vertAlign w:val="superscript"/>
        </w:rPr>
        <w:fldChar w:fldCharType="end"/>
      </w:r>
      <w:r w:rsidR="00AA13D6" w:rsidRPr="00AA13D6">
        <w:rPr>
          <w:vertAlign w:val="superscript"/>
        </w:rPr>
        <w:fldChar w:fldCharType="begin"/>
      </w:r>
      <w:r w:rsidR="00AA13D6" w:rsidRPr="00AA13D6">
        <w:rPr>
          <w:vertAlign w:val="superscript"/>
        </w:rPr>
        <w:instrText xml:space="preserve"> REF _Ref233388940 \r \h </w:instrText>
      </w:r>
      <w:r w:rsidR="00AA13D6">
        <w:rPr>
          <w:vertAlign w:val="superscript"/>
        </w:rPr>
        <w:instrText xml:space="preserve"> \* MERGEFORMAT </w:instrText>
      </w:r>
      <w:r w:rsidR="00AA13D6" w:rsidRPr="00AA13D6">
        <w:rPr>
          <w:vertAlign w:val="superscript"/>
        </w:rPr>
      </w:r>
      <w:r w:rsidR="00AA13D6" w:rsidRPr="00AA13D6">
        <w:rPr>
          <w:vertAlign w:val="superscript"/>
        </w:rPr>
        <w:fldChar w:fldCharType="separate"/>
      </w:r>
      <w:r w:rsidR="009F3B0F">
        <w:rPr>
          <w:vertAlign w:val="superscript"/>
        </w:rPr>
        <w:t>[9]</w:t>
      </w:r>
      <w:r w:rsidR="00AA13D6" w:rsidRPr="00AA13D6">
        <w:rPr>
          <w:vertAlign w:val="superscript"/>
        </w:rPr>
        <w:fldChar w:fldCharType="end"/>
      </w:r>
      <w:r w:rsidR="0016604F">
        <w:t>.</w:t>
      </w:r>
      <w:r w:rsidRPr="008E2763">
        <w:t>为避免不同基线混用</w:t>
      </w:r>
      <w:r w:rsidR="0016604F">
        <w:t>,</w:t>
      </w:r>
      <w:r w:rsidRPr="008E2763">
        <w:t>本文后续实验统一采用仓库中</w:t>
      </w:r>
      <w:r w:rsidRPr="008E2763">
        <w:t>HapBench</w:t>
      </w:r>
      <w:r w:rsidRPr="008E2763">
        <w:t>标注作为</w:t>
      </w:r>
      <w:r w:rsidR="00952F7A">
        <w:t>真实标签</w:t>
      </w:r>
      <w:r w:rsidR="0016604F">
        <w:t>,</w:t>
      </w:r>
      <w:r w:rsidRPr="008E2763">
        <w:t>并以改进前本地运行结果作为</w:t>
      </w:r>
      <w:r w:rsidRPr="008E2763">
        <w:t>baseline</w:t>
      </w:r>
      <w:r w:rsidR="00936C9D" w:rsidRPr="00936C9D">
        <w:t>.</w:t>
      </w:r>
    </w:p>
    <w:p w14:paraId="10BF4BAB" w14:textId="77777777" w:rsidR="00454211" w:rsidRDefault="000563C5" w:rsidP="00454211">
      <w:pPr>
        <w:pStyle w:val="1"/>
      </w:pPr>
      <w:r w:rsidRPr="000563C5">
        <w:t>改进动机与问题分析</w:t>
      </w:r>
    </w:p>
    <w:p w14:paraId="15C69E97" w14:textId="77777777" w:rsidR="000563C5" w:rsidRDefault="000563C5" w:rsidP="000563C5">
      <w:pPr>
        <w:pStyle w:val="21"/>
        <w:spacing w:before="71" w:after="71"/>
      </w:pPr>
      <w:r w:rsidRPr="000563C5">
        <w:t>结果可读性问题</w:t>
      </w:r>
    </w:p>
    <w:p w14:paraId="704840FE" w14:textId="6E56D9F5" w:rsidR="008E2763" w:rsidRDefault="008E2763" w:rsidP="00516EA6">
      <w:pPr>
        <w:ind w:firstLine="420"/>
      </w:pPr>
      <w:r>
        <w:t>污点分析工具不仅要检出问题</w:t>
      </w:r>
      <w:r w:rsidR="00AA4204">
        <w:t>,</w:t>
      </w:r>
      <w:r>
        <w:t>还要让人看得懂结果</w:t>
      </w:r>
      <w:r w:rsidR="00AA4204">
        <w:t>.</w:t>
      </w:r>
      <w:r>
        <w:t>HapFlow</w:t>
      </w:r>
      <w:r>
        <w:t>内部保存了从</w:t>
      </w:r>
      <w:r>
        <w:t>Source</w:t>
      </w:r>
      <w:r>
        <w:t>到</w:t>
      </w:r>
      <w:r>
        <w:t>Sink</w:t>
      </w:r>
      <w:r>
        <w:t>的传播序列</w:t>
      </w:r>
      <w:r w:rsidR="00AA4204">
        <w:t>,</w:t>
      </w:r>
      <w:r>
        <w:t>但如果只输出文本或中间表示</w:t>
      </w:r>
      <w:r w:rsidR="00AA4204">
        <w:t>,</w:t>
      </w:r>
      <w:r>
        <w:t>人工检查时就需要在源码文件、行号和分析语句之间反复切换</w:t>
      </w:r>
      <w:r w:rsidR="00AA4204">
        <w:t>.</w:t>
      </w:r>
      <w:r>
        <w:t>如果同一行源码对应多条中间表示语句</w:t>
      </w:r>
      <w:r w:rsidR="00AA4204">
        <w:t>,</w:t>
      </w:r>
      <w:r>
        <w:t>只看源码行无法判断具体是哪一步传播；只看中间表示又不符合开发者平时阅读源码的习惯</w:t>
      </w:r>
      <w:r w:rsidR="00AA4204">
        <w:t>.</w:t>
      </w:r>
    </w:p>
    <w:p w14:paraId="5221CA82" w14:textId="01CE005F" w:rsidR="000563C5" w:rsidRPr="000563C5" w:rsidRDefault="008E2763" w:rsidP="008E2763">
      <w:pPr>
        <w:ind w:firstLine="420"/>
      </w:pPr>
      <w:r>
        <w:t>因此</w:t>
      </w:r>
      <w:r w:rsidR="00AA4204">
        <w:t>,</w:t>
      </w:r>
      <w:r>
        <w:t>报告生成需要做到三点：第一</w:t>
      </w:r>
      <w:r w:rsidR="00AA4204">
        <w:t>,</w:t>
      </w:r>
      <w:r>
        <w:t>保留完整传播路径；第二</w:t>
      </w:r>
      <w:r w:rsidR="00AA4204">
        <w:t>,</w:t>
      </w:r>
      <w:r>
        <w:t>把路径步骤对应到真实源码片段；第三</w:t>
      </w:r>
      <w:r w:rsidR="00AA4204">
        <w:t>,</w:t>
      </w:r>
      <w:r>
        <w:t>在必要时保留中间表示备注</w:t>
      </w:r>
      <w:r w:rsidR="00AA4204">
        <w:t>,</w:t>
      </w:r>
      <w:r>
        <w:t>用来区分同一源码行上的不同传播步骤</w:t>
      </w:r>
      <w:r w:rsidR="00AA4204">
        <w:t>.</w:t>
      </w:r>
    </w:p>
    <w:p w14:paraId="7562C11A" w14:textId="77777777" w:rsidR="00454211" w:rsidRPr="002F308E" w:rsidRDefault="00C937A8" w:rsidP="00454211">
      <w:pPr>
        <w:pStyle w:val="21"/>
        <w:spacing w:before="71" w:after="71"/>
      </w:pPr>
      <w:r w:rsidRPr="00C937A8">
        <w:t>异常流传播问题</w:t>
      </w:r>
    </w:p>
    <w:p w14:paraId="07F0FF53" w14:textId="620A58E9" w:rsidR="008E2763" w:rsidRPr="008E2763" w:rsidRDefault="008E2763" w:rsidP="00516EA6">
      <w:pPr>
        <w:ind w:firstLine="372"/>
      </w:pPr>
      <w:r w:rsidRPr="008E2763">
        <w:rPr>
          <w:rFonts w:hint="eastAsia"/>
        </w:rPr>
        <w:t>异常处理是通用语言特性中的重要场景</w:t>
      </w:r>
      <w:r w:rsidR="0016604F">
        <w:rPr>
          <w:rFonts w:hint="eastAsia"/>
        </w:rPr>
        <w:t>.</w:t>
      </w:r>
      <w:r w:rsidRPr="008E2763">
        <w:rPr>
          <w:rFonts w:hint="eastAsia"/>
        </w:rPr>
        <w:t>以异常对象传递敏感数据的场景为例</w:t>
      </w:r>
      <w:r w:rsidR="0016604F">
        <w:rPr>
          <w:rFonts w:hint="eastAsia"/>
        </w:rPr>
        <w:t>,</w:t>
      </w:r>
      <w:r w:rsidRPr="008E2763">
        <w:rPr>
          <w:rFonts w:hint="eastAsia"/>
        </w:rPr>
        <w:t>污点数据可先进入异常对象</w:t>
      </w:r>
      <w:r w:rsidR="0016604F">
        <w:rPr>
          <w:rFonts w:hint="eastAsia"/>
        </w:rPr>
        <w:t>,</w:t>
      </w:r>
      <w:r w:rsidRPr="008E2763">
        <w:rPr>
          <w:rFonts w:hint="eastAsia"/>
        </w:rPr>
        <w:t>再在捕获分支中经由异常字段继续传播到</w:t>
      </w:r>
      <w:r w:rsidRPr="008E2763">
        <w:rPr>
          <w:rFonts w:hint="eastAsia"/>
        </w:rPr>
        <w:t>Sink</w:t>
      </w:r>
      <w:r w:rsidR="0016604F">
        <w:rPr>
          <w:rFonts w:hint="eastAsia"/>
        </w:rPr>
        <w:t>.</w:t>
      </w:r>
      <w:r w:rsidRPr="008E2763">
        <w:rPr>
          <w:rFonts w:hint="eastAsia"/>
        </w:rPr>
        <w:t>该传播路径对控制流和数据流求解提出两个要求：控制流图需要包含异常后继</w:t>
      </w:r>
      <w:r w:rsidR="0016604F">
        <w:rPr>
          <w:rFonts w:hint="eastAsia"/>
        </w:rPr>
        <w:t>,</w:t>
      </w:r>
      <w:r w:rsidRPr="008E2763">
        <w:rPr>
          <w:rFonts w:hint="eastAsia"/>
        </w:rPr>
        <w:t>数据流求解器需要把对应事实传播到正确的后继节点</w:t>
      </w:r>
      <w:r w:rsidR="0016604F">
        <w:rPr>
          <w:rFonts w:hint="eastAsia"/>
        </w:rPr>
        <w:t>.</w:t>
      </w:r>
    </w:p>
    <w:p w14:paraId="05084393" w14:textId="58D71AE3" w:rsidR="00454211" w:rsidRPr="00C937A8" w:rsidRDefault="008E2763" w:rsidP="008E2763">
      <w:pPr>
        <w:tabs>
          <w:tab w:val="left" w:pos="357"/>
        </w:tabs>
        <w:overflowPunct/>
        <w:spacing w:line="0" w:lineRule="atLeast"/>
        <w:ind w:firstLineChars="200" w:firstLine="372"/>
        <w:rPr>
          <w:szCs w:val="18"/>
        </w:rPr>
      </w:pPr>
      <w:r>
        <w:t>复现和阅读代码后可以看到</w:t>
      </w:r>
      <w:r w:rsidR="00AA4204">
        <w:t>,</w:t>
      </w:r>
      <w:r>
        <w:t>HapFlow</w:t>
      </w:r>
      <w:r>
        <w:t>在异常相关用例上还有漏报</w:t>
      </w:r>
      <w:r w:rsidR="00AA4204">
        <w:t>.</w:t>
      </w:r>
      <w:r>
        <w:t>进一步分析发现</w:t>
      </w:r>
      <w:r w:rsidR="00AA4204">
        <w:t>,</w:t>
      </w:r>
      <w:r>
        <w:t>问题并不是</w:t>
      </w:r>
      <w:r>
        <w:t>Source/Sink</w:t>
      </w:r>
      <w:r>
        <w:t>规则缺失</w:t>
      </w:r>
      <w:r w:rsidR="00AA4204">
        <w:t>,</w:t>
      </w:r>
      <w:r>
        <w:t>而是异常后继传播时复用了中间状态</w:t>
      </w:r>
      <w:r w:rsidR="00AA4204">
        <w:t>.</w:t>
      </w:r>
      <w:r>
        <w:t>当一个节点产生多个数据流事实时</w:t>
      </w:r>
      <w:r w:rsidR="00AA4204">
        <w:t>,</w:t>
      </w:r>
      <w:r>
        <w:t>如果传播目标在循环处理中被改写</w:t>
      </w:r>
      <w:r w:rsidR="00AA4204">
        <w:t>,</w:t>
      </w:r>
      <w:r>
        <w:t>后面的事实就可能受到影响</w:t>
      </w:r>
      <w:r w:rsidR="00AA4204">
        <w:t>,</w:t>
      </w:r>
      <w:r>
        <w:t>被传到错误位置</w:t>
      </w:r>
      <w:r w:rsidR="00AA4204">
        <w:t>,</w:t>
      </w:r>
      <w:r>
        <w:t>或者没有继续沿异常路径传播</w:t>
      </w:r>
      <w:r w:rsidR="00AA4204">
        <w:t>.</w:t>
      </w:r>
    </w:p>
    <w:p w14:paraId="2915121B" w14:textId="77777777" w:rsidR="00454211" w:rsidRDefault="00C937A8" w:rsidP="00454211">
      <w:pPr>
        <w:pStyle w:val="1"/>
        <w:rPr>
          <w:b/>
        </w:rPr>
      </w:pPr>
      <w:r w:rsidRPr="00C937A8">
        <w:rPr>
          <w:b/>
        </w:rPr>
        <w:t>方法设计与实现</w:t>
      </w:r>
    </w:p>
    <w:p w14:paraId="28645606" w14:textId="77777777" w:rsidR="00C937A8" w:rsidRPr="00C937A8" w:rsidRDefault="00C937A8" w:rsidP="00C937A8">
      <w:pPr>
        <w:pStyle w:val="21"/>
        <w:spacing w:before="71" w:after="71"/>
      </w:pPr>
      <w:r w:rsidRPr="00C937A8">
        <w:t>源码级</w:t>
      </w:r>
      <w:r w:rsidRPr="00C937A8">
        <w:t>HTML</w:t>
      </w:r>
      <w:r w:rsidRPr="00C937A8">
        <w:t>报告生成</w:t>
      </w:r>
    </w:p>
    <w:p w14:paraId="5F916E20" w14:textId="03D31DF3" w:rsidR="008E2763" w:rsidRDefault="008E2763" w:rsidP="008E2763">
      <w:pPr>
        <w:pStyle w:val="13"/>
        <w:ind w:firstLine="372"/>
      </w:pPr>
      <w:r>
        <w:rPr>
          <w:rFonts w:hint="eastAsia"/>
        </w:rPr>
        <w:t>本文将一条泄漏结果抽象为有序路径：</w:t>
      </w:r>
    </w:p>
    <w:p w14:paraId="0BA9B088" w14:textId="0FCA7E63" w:rsidR="008E2763" w:rsidRDefault="008E2763" w:rsidP="008E2763">
      <w:pPr>
        <w:pStyle w:val="13"/>
        <w:ind w:firstLine="372"/>
      </w:pPr>
      <m:oMathPara>
        <m:oMath>
          <m:r>
            <w:rPr>
              <w:rFonts w:ascii="Cambria Math" w:hAnsi="Cambria Math"/>
            </w:rPr>
            <m:t>P=</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e>
          </m:d>
        </m:oMath>
      </m:oMathPara>
    </w:p>
    <w:p w14:paraId="1E02C787" w14:textId="11660AEA" w:rsidR="008E2763" w:rsidRDefault="008E2763" w:rsidP="008E2763">
      <w:pPr>
        <w:pStyle w:val="13"/>
        <w:ind w:firstLine="372"/>
      </w:pPr>
      <w:r>
        <w:t>其中</w:t>
      </w:r>
      <w:r w:rsidR="00AA4204">
        <w:t>,</w:t>
      </w:r>
      <w:r>
        <w:t>s1</w:t>
      </w:r>
      <w:r>
        <w:t>表示</w:t>
      </w:r>
      <w:r>
        <w:t>Source</w:t>
      </w:r>
      <w:r>
        <w:t>相关语句</w:t>
      </w:r>
      <w:r w:rsidR="00AA4204">
        <w:t>,</w:t>
      </w:r>
      <w:r>
        <w:t>sn</w:t>
      </w:r>
      <w:r>
        <w:t>表示</w:t>
      </w:r>
      <w:r>
        <w:t>Sink</w:t>
      </w:r>
      <w:r>
        <w:t>相关语句</w:t>
      </w:r>
      <w:r w:rsidR="00AA4204">
        <w:t>,</w:t>
      </w:r>
      <w:r>
        <w:t>中间节点表示污点传播步骤</w:t>
      </w:r>
      <w:r w:rsidR="00AA4204">
        <w:t>.</w:t>
      </w:r>
      <w:r>
        <w:t>报告生成的目标是把</w:t>
      </w:r>
      <w:r>
        <w:t>HapFlow</w:t>
      </w:r>
      <w:r>
        <w:t>内部的路径结果转换成开发者可以直接阅读的源码线索</w:t>
      </w:r>
      <w:r w:rsidR="00AA4204">
        <w:t>.</w:t>
      </w:r>
    </w:p>
    <w:p w14:paraId="4179A31E" w14:textId="341F65F2" w:rsidR="00752389" w:rsidRPr="00471840" w:rsidRDefault="008E2763" w:rsidP="00177F8E">
      <w:pPr>
        <w:pStyle w:val="13"/>
        <w:ind w:firstLine="372"/>
      </w:pPr>
      <w:r>
        <w:rPr>
          <w:rFonts w:hint="eastAsia"/>
        </w:rPr>
        <w:t>该机制包括四个阶段</w:t>
      </w:r>
      <w:r w:rsidR="0016604F">
        <w:rPr>
          <w:rFonts w:hint="eastAsia"/>
        </w:rPr>
        <w:t>.</w:t>
      </w:r>
    </w:p>
    <w:p w14:paraId="18EDBDE5" w14:textId="60E0A254" w:rsidR="008E2763" w:rsidRDefault="008E2763" w:rsidP="008E2763">
      <w:pPr>
        <w:pStyle w:val="13"/>
        <w:ind w:firstLine="372"/>
      </w:pPr>
      <w:r>
        <w:rPr>
          <w:rFonts w:hint="eastAsia"/>
        </w:rPr>
        <w:t>第一</w:t>
      </w:r>
      <w:r w:rsidR="0016604F">
        <w:rPr>
          <w:rFonts w:hint="eastAsia"/>
        </w:rPr>
        <w:t>,</w:t>
      </w:r>
      <w:r>
        <w:rPr>
          <w:rFonts w:hint="eastAsia"/>
        </w:rPr>
        <w:t>路径抽取</w:t>
      </w:r>
      <w:r w:rsidR="0016604F">
        <w:rPr>
          <w:rFonts w:hint="eastAsia"/>
        </w:rPr>
        <w:t>.</w:t>
      </w:r>
      <w:r>
        <w:rPr>
          <w:rFonts w:hint="eastAsia"/>
        </w:rPr>
        <w:t>对每条检测到的泄漏</w:t>
      </w:r>
      <w:r w:rsidR="0016604F">
        <w:rPr>
          <w:rFonts w:hint="eastAsia"/>
        </w:rPr>
        <w:t>,</w:t>
      </w:r>
      <w:r>
        <w:rPr>
          <w:rFonts w:hint="eastAsia"/>
        </w:rPr>
        <w:t>保留其传播顺序和关键语句信息</w:t>
      </w:r>
      <w:r w:rsidR="0016604F">
        <w:rPr>
          <w:rFonts w:hint="eastAsia"/>
        </w:rPr>
        <w:t>,</w:t>
      </w:r>
      <w:r>
        <w:rPr>
          <w:rFonts w:hint="eastAsia"/>
        </w:rPr>
        <w:t>保证报告能够反映从</w:t>
      </w:r>
      <w:r>
        <w:rPr>
          <w:rFonts w:hint="eastAsia"/>
        </w:rPr>
        <w:t>Source</w:t>
      </w:r>
      <w:r>
        <w:rPr>
          <w:rFonts w:hint="eastAsia"/>
        </w:rPr>
        <w:t>到</w:t>
      </w:r>
      <w:r>
        <w:rPr>
          <w:rFonts w:hint="eastAsia"/>
        </w:rPr>
        <w:t>Sink</w:t>
      </w:r>
      <w:r>
        <w:rPr>
          <w:rFonts w:hint="eastAsia"/>
        </w:rPr>
        <w:t>的完整过程</w:t>
      </w:r>
      <w:r w:rsidR="0016604F">
        <w:rPr>
          <w:rFonts w:hint="eastAsia"/>
        </w:rPr>
        <w:t>.</w:t>
      </w:r>
    </w:p>
    <w:p w14:paraId="0F1C7546" w14:textId="06290919" w:rsidR="008E2763" w:rsidRDefault="008E2763" w:rsidP="008E2763">
      <w:pPr>
        <w:pStyle w:val="13"/>
        <w:ind w:firstLine="372"/>
      </w:pPr>
      <w:r>
        <w:rPr>
          <w:rFonts w:hint="eastAsia"/>
        </w:rPr>
        <w:t>第二</w:t>
      </w:r>
      <w:r w:rsidR="0016604F">
        <w:rPr>
          <w:rFonts w:hint="eastAsia"/>
        </w:rPr>
        <w:t>,</w:t>
      </w:r>
      <w:r>
        <w:rPr>
          <w:rFonts w:hint="eastAsia"/>
        </w:rPr>
        <w:t>位置映射</w:t>
      </w:r>
      <w:r w:rsidR="0016604F">
        <w:rPr>
          <w:rFonts w:hint="eastAsia"/>
        </w:rPr>
        <w:t>.</w:t>
      </w:r>
      <w:r>
        <w:rPr>
          <w:rFonts w:hint="eastAsia"/>
        </w:rPr>
        <w:t>将路径步骤映射到源码文件、行列位置和所属方法</w:t>
      </w:r>
      <w:r w:rsidR="0016604F">
        <w:rPr>
          <w:rFonts w:hint="eastAsia"/>
        </w:rPr>
        <w:t>,</w:t>
      </w:r>
      <w:r>
        <w:rPr>
          <w:rFonts w:hint="eastAsia"/>
        </w:rPr>
        <w:t>使每个传播节点都具有可定位上下文</w:t>
      </w:r>
      <w:r w:rsidR="0016604F">
        <w:rPr>
          <w:rFonts w:hint="eastAsia"/>
        </w:rPr>
        <w:t>.</w:t>
      </w:r>
    </w:p>
    <w:p w14:paraId="27571F0E" w14:textId="544F1FE5" w:rsidR="00471840" w:rsidRDefault="008E2763" w:rsidP="00471840">
      <w:pPr>
        <w:pStyle w:val="13"/>
        <w:ind w:firstLine="372"/>
      </w:pPr>
      <w:r>
        <w:rPr>
          <w:rFonts w:hint="eastAsia"/>
        </w:rPr>
        <w:t>第三</w:t>
      </w:r>
      <w:r w:rsidR="0016604F">
        <w:rPr>
          <w:rFonts w:hint="eastAsia"/>
        </w:rPr>
        <w:t>,</w:t>
      </w:r>
      <w:r>
        <w:rPr>
          <w:rFonts w:hint="eastAsia"/>
        </w:rPr>
        <w:t>源码片段构造</w:t>
      </w:r>
      <w:r w:rsidR="0016604F">
        <w:rPr>
          <w:rFonts w:hint="eastAsia"/>
        </w:rPr>
        <w:t>.</w:t>
      </w:r>
      <w:r>
        <w:rPr>
          <w:rFonts w:hint="eastAsia"/>
        </w:rPr>
        <w:t>以目标行为中心展示局部上下文</w:t>
      </w:r>
      <w:r w:rsidR="0016604F">
        <w:rPr>
          <w:rFonts w:hint="eastAsia"/>
        </w:rPr>
        <w:t>,</w:t>
      </w:r>
      <w:r>
        <w:rPr>
          <w:rFonts w:hint="eastAsia"/>
        </w:rPr>
        <w:t>并突出显示当前传播步骤</w:t>
      </w:r>
      <w:r w:rsidR="0016604F">
        <w:rPr>
          <w:rFonts w:hint="eastAsia"/>
        </w:rPr>
        <w:t>.</w:t>
      </w:r>
      <w:r>
        <w:rPr>
          <w:rFonts w:hint="eastAsia"/>
        </w:rPr>
        <w:t>若源码位置信息不可用</w:t>
      </w:r>
      <w:r w:rsidR="0016604F">
        <w:rPr>
          <w:rFonts w:hint="eastAsia"/>
        </w:rPr>
        <w:t>,</w:t>
      </w:r>
      <w:r>
        <w:rPr>
          <w:rFonts w:hint="eastAsia"/>
        </w:rPr>
        <w:t>则保留分析语句作为补充证据</w:t>
      </w:r>
      <w:r w:rsidR="0016604F">
        <w:rPr>
          <w:rFonts w:hint="eastAsia"/>
        </w:rPr>
        <w:t>.</w:t>
      </w:r>
    </w:p>
    <w:p w14:paraId="3ACB411A" w14:textId="07C3C494" w:rsidR="00471840" w:rsidRDefault="008E2763" w:rsidP="00471840">
      <w:pPr>
        <w:pStyle w:val="13"/>
        <w:ind w:firstLine="372"/>
      </w:pPr>
      <w:r>
        <w:t>第四</w:t>
      </w:r>
      <w:r w:rsidR="00AA4204">
        <w:t>,</w:t>
      </w:r>
      <w:r>
        <w:t>语义标注</w:t>
      </w:r>
      <w:r w:rsidR="00AA4204">
        <w:t>.</w:t>
      </w:r>
      <w:r>
        <w:t>对路径起点、终点和必要的中间表示做标记</w:t>
      </w:r>
      <w:r w:rsidR="00AA4204">
        <w:t>,</w:t>
      </w:r>
      <w:r>
        <w:t>避免同一源码行对应多条分析语句时看不清具体含义</w:t>
      </w:r>
      <w:r w:rsidR="00AA4204">
        <w:t>.</w:t>
      </w:r>
    </w:p>
    <w:p w14:paraId="04B9F328" w14:textId="145EB1F2" w:rsidR="00454211" w:rsidRPr="00C937A8" w:rsidRDefault="008E2763" w:rsidP="008E2763">
      <w:pPr>
        <w:pStyle w:val="13"/>
        <w:ind w:firstLine="372"/>
      </w:pPr>
      <w:r>
        <w:t>该机制不改变污点分析算法和检测结果</w:t>
      </w:r>
      <w:r w:rsidR="00AA4204">
        <w:t>,</w:t>
      </w:r>
      <w:r>
        <w:t>因此不会影响</w:t>
      </w:r>
      <w:r>
        <w:t>TP</w:t>
      </w:r>
      <w:r>
        <w:t>、</w:t>
      </w:r>
      <w:r>
        <w:t>TN</w:t>
      </w:r>
      <w:r>
        <w:t>、</w:t>
      </w:r>
      <w:r>
        <w:t>FP</w:t>
      </w:r>
      <w:r>
        <w:t>、</w:t>
      </w:r>
      <w:r>
        <w:t>FN</w:t>
      </w:r>
      <w:r>
        <w:t>等指标</w:t>
      </w:r>
      <w:r w:rsidR="00AA4204">
        <w:t>.</w:t>
      </w:r>
      <w:r>
        <w:t>它主要改善结果查看过程：报告同时展示源码上下文、传播顺序、方法位置和必要的分析细节</w:t>
      </w:r>
      <w:r w:rsidR="00AA4204">
        <w:t>,</w:t>
      </w:r>
      <w:r>
        <w:t>可以减少人工核对成本</w:t>
      </w:r>
      <w:r w:rsidR="00AA4204">
        <w:t>.</w:t>
      </w:r>
    </w:p>
    <w:p w14:paraId="6CB1E633" w14:textId="77777777" w:rsidR="00454211" w:rsidRPr="002F308E" w:rsidRDefault="00ED4430" w:rsidP="00454211">
      <w:pPr>
        <w:pStyle w:val="21"/>
        <w:spacing w:before="71" w:after="71"/>
      </w:pPr>
      <w:r>
        <w:t>异常流传播修复</w:t>
      </w:r>
    </w:p>
    <w:p w14:paraId="71138BC8" w14:textId="7559ECA1" w:rsidR="008E2763" w:rsidRDefault="00472997" w:rsidP="008E2763">
      <w:pPr>
        <w:ind w:firstLine="420"/>
      </w:pPr>
      <w:r>
        <w:t>本节修复的是异常流传播实现中的目标节点复用问题</w:t>
      </w:r>
      <w:r w:rsidR="00AA4204">
        <w:t>.</w:t>
      </w:r>
      <w:r>
        <w:t>目标是在不改变原有</w:t>
      </w:r>
      <w:r>
        <w:t>IFDS</w:t>
      </w:r>
      <w:r>
        <w:t>求解框架的情况下</w:t>
      </w:r>
      <w:r w:rsidR="00AA4204">
        <w:t>,</w:t>
      </w:r>
      <w:r>
        <w:t>避免同一批数据流事实在传播时互相影响</w:t>
      </w:r>
      <w:r w:rsidR="00AA4204">
        <w:t>.</w:t>
      </w:r>
      <w:r>
        <w:t>修改原则很简单：同一节点产生的每个数据流事实</w:t>
      </w:r>
      <w:r w:rsidR="00AA4204">
        <w:t>,</w:t>
      </w:r>
      <w:r>
        <w:t>都单独计算自己的传播后继</w:t>
      </w:r>
      <w:r w:rsidR="00AA4204">
        <w:t>,</w:t>
      </w:r>
      <w:r>
        <w:t>不再复用可能已被前一个事实改写的状态</w:t>
      </w:r>
      <w:r w:rsidR="00AA4204">
        <w:t>.</w:t>
      </w:r>
    </w:p>
    <w:p w14:paraId="42BCA542" w14:textId="452DE3FB" w:rsidR="008E2763" w:rsidRDefault="008E2763" w:rsidP="008E2763">
      <w:pPr>
        <w:ind w:firstLine="420"/>
      </w:pPr>
      <w:r>
        <w:rPr>
          <w:rFonts w:hint="eastAsia"/>
        </w:rPr>
        <w:t>设某一控制流边的源节点为</w:t>
      </w:r>
      <m:oMath>
        <m:r>
          <w:rPr>
            <w:rFonts w:ascii="Cambria Math" w:hAnsi="Cambria Math"/>
          </w:rPr>
          <m:t>u</m:t>
        </m:r>
      </m:oMath>
      <w:r w:rsidR="0016604F">
        <w:rPr>
          <w:rFonts w:hint="eastAsia"/>
        </w:rPr>
        <w:t>,</w:t>
      </w:r>
      <w:r>
        <w:rPr>
          <w:rFonts w:hint="eastAsia"/>
        </w:rPr>
        <w:t>目标节点为</w:t>
      </w:r>
      <m:oMath>
        <m:r>
          <w:rPr>
            <w:rFonts w:ascii="Cambria Math" w:hAnsi="Cambria Math"/>
          </w:rPr>
          <m:t>v</m:t>
        </m:r>
      </m:oMath>
      <w:r w:rsidR="0016604F">
        <w:rPr>
          <w:rFonts w:hint="eastAsia"/>
        </w:rPr>
        <w:t>,</w:t>
      </w:r>
      <w:r>
        <w:rPr>
          <w:rFonts w:hint="eastAsia"/>
        </w:rPr>
        <w:t>数据流函数返回事实集合</w:t>
      </w:r>
      <m:oMath>
        <m:r>
          <w:rPr>
            <w:rFonts w:ascii="Cambria Math" w:hAnsi="Cambria Math"/>
          </w:rPr>
          <m:t>F=</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e>
        </m:d>
      </m:oMath>
      <w:r w:rsidR="0016604F">
        <w:rPr>
          <w:rFonts w:hint="eastAsia"/>
        </w:rPr>
        <w:t>.</w:t>
      </w:r>
      <w:r>
        <w:rPr>
          <w:rFonts w:hint="eastAsia"/>
        </w:rPr>
        <w:t>对于普通控制流</w:t>
      </w:r>
      <w:r w:rsidR="0016604F">
        <w:rPr>
          <w:rFonts w:hint="eastAsia"/>
        </w:rPr>
        <w:t>,</w:t>
      </w:r>
      <w:r>
        <w:rPr>
          <w:rFonts w:hint="eastAsia"/>
        </w:rPr>
        <w:t>事实</w:t>
      </w:r>
      <m:oMath>
        <m:sSub>
          <m:sSubPr>
            <m:ctrlPr>
              <w:rPr>
                <w:rFonts w:ascii="Cambria Math" w:hAnsi="Cambria Math"/>
              </w:rPr>
            </m:ctrlPr>
          </m:sSubPr>
          <m:e>
            <m:r>
              <w:rPr>
                <w:rFonts w:ascii="Cambria Math" w:hAnsi="Cambria Math"/>
              </w:rPr>
              <m:t>f</m:t>
            </m:r>
          </m:e>
          <m:sub>
            <m:r>
              <w:rPr>
                <w:rFonts w:ascii="Cambria Math" w:hAnsi="Cambria Math"/>
              </w:rPr>
              <m:t>i</m:t>
            </m:r>
          </m:sub>
        </m:sSub>
      </m:oMath>
      <w:r>
        <w:rPr>
          <w:rFonts w:hint="eastAsia"/>
        </w:rPr>
        <w:t>的传播目标保持为</w:t>
      </w:r>
      <m:oMath>
        <m:r>
          <w:rPr>
            <w:rFonts w:ascii="Cambria Math" w:hAnsi="Cambria Math"/>
          </w:rPr>
          <m:t>v</m:t>
        </m:r>
      </m:oMath>
      <w:r>
        <w:rPr>
          <w:rFonts w:hint="eastAsia"/>
        </w:rPr>
        <w:t>；对于异常控制流</w:t>
      </w:r>
      <w:r w:rsidR="0016604F">
        <w:rPr>
          <w:rFonts w:hint="eastAsia"/>
        </w:rPr>
        <w:t>,</w:t>
      </w:r>
      <w:r>
        <w:rPr>
          <w:rFonts w:hint="eastAsia"/>
        </w:rPr>
        <w:t>事实</w:t>
      </w:r>
      <m:oMath>
        <m:sSub>
          <m:sSubPr>
            <m:ctrlPr>
              <w:rPr>
                <w:rFonts w:ascii="Cambria Math" w:hAnsi="Cambria Math"/>
              </w:rPr>
            </m:ctrlPr>
          </m:sSubPr>
          <m:e>
            <m:r>
              <w:rPr>
                <w:rFonts w:ascii="Cambria Math" w:hAnsi="Cambria Math"/>
              </w:rPr>
              <m:t>f</m:t>
            </m:r>
          </m:e>
          <m:sub>
            <m:r>
              <w:rPr>
                <w:rFonts w:ascii="Cambria Math" w:hAnsi="Cambria Math"/>
              </w:rPr>
              <m:t>i</m:t>
            </m:r>
          </m:sub>
        </m:sSub>
      </m:oMath>
      <w:r>
        <w:rPr>
          <w:rFonts w:hint="eastAsia"/>
        </w:rPr>
        <w:t>的传播目标应调整为异常后继</w:t>
      </w:r>
      <m:oMath>
        <m:r>
          <w:rPr>
            <w:rFonts w:ascii="Cambria Math" w:hAnsi="Cambria Math"/>
          </w:rPr>
          <m:t>v'</m:t>
        </m:r>
      </m:oMath>
      <w:r w:rsidR="0016604F">
        <w:rPr>
          <w:rFonts w:hint="eastAsia"/>
        </w:rPr>
        <w:t>.</w:t>
      </w:r>
      <w:r>
        <w:rPr>
          <w:rFonts w:hint="eastAsia"/>
        </w:rPr>
        <w:t>修复后的传播策略可表示为：</w:t>
      </w:r>
    </w:p>
    <w:p w14:paraId="1ACCE9B1" w14:textId="0B79CD86" w:rsidR="008E2763" w:rsidRDefault="00000000" w:rsidP="003D2628">
      <w:pPr>
        <w:jc w:val="center"/>
      </w:pPr>
      <m:oMath>
        <m:func>
          <m:funcPr>
            <m:ctrlPr>
              <w:rPr>
                <w:rFonts w:ascii="Cambria Math" w:hAnsi="Cambria Math"/>
              </w:rPr>
            </m:ctrlPr>
          </m:funcPr>
          <m:fName>
            <m:r>
              <m:rPr>
                <m:sty m:val="p"/>
              </m:rPr>
              <w:rPr>
                <w:rFonts w:ascii="Cambria Math" w:hAnsi="Cambria Math"/>
              </w:rPr>
              <m:t>target</m:t>
            </m:r>
          </m:fName>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normal</m:t>
            </m:r>
            <m:r>
              <w:rPr>
                <w:rFonts w:ascii="Cambria Math" w:hAnsi="Cambria Math"/>
              </w:rPr>
              <m:t>_</m:t>
            </m:r>
            <m:r>
              <m:rPr>
                <m:sty m:val="p"/>
              </m:rPr>
              <w:rPr>
                <w:rFonts w:ascii="Cambria Math" w:hAnsi="Cambria Math"/>
              </w:rPr>
              <m:t>successor</m:t>
            </m:r>
          </m:fName>
          <m:e>
            <m:d>
              <m:dPr>
                <m:ctrlPr>
                  <w:rPr>
                    <w:rFonts w:ascii="Cambria Math" w:hAnsi="Cambria Math"/>
                  </w:rPr>
                </m:ctrlPr>
              </m:dPr>
              <m:e>
                <m:r>
                  <w:rPr>
                    <w:rFonts w:ascii="Cambria Math" w:hAnsi="Cambria Math"/>
                  </w:rPr>
                  <m:t>v</m:t>
                </m:r>
              </m:e>
            </m:d>
          </m:e>
        </m:func>
      </m:oMath>
      <w:r w:rsidR="0016604F">
        <w:rPr>
          <w:rFonts w:hint="eastAsia"/>
        </w:rPr>
        <w:t>,</w:t>
      </w:r>
      <w:r w:rsidR="008E2763">
        <w:rPr>
          <w:rFonts w:hint="eastAsia"/>
        </w:rPr>
        <w:t>若</w:t>
      </w:r>
      <m:oMath>
        <m:r>
          <w:rPr>
            <w:rFonts w:ascii="Cambria Math" w:hAnsi="Cambria Math"/>
          </w:rPr>
          <m:t>v</m:t>
        </m:r>
      </m:oMath>
      <w:r w:rsidR="008E2763">
        <w:rPr>
          <w:rFonts w:hint="eastAsia"/>
        </w:rPr>
        <w:t>为普通节点；</w:t>
      </w:r>
    </w:p>
    <w:p w14:paraId="53DFF40B" w14:textId="32D8CFE3" w:rsidR="00752389" w:rsidRDefault="00000000" w:rsidP="003D2628">
      <w:pPr>
        <w:jc w:val="center"/>
      </w:pPr>
      <m:oMath>
        <m:func>
          <m:funcPr>
            <m:ctrlPr>
              <w:rPr>
                <w:rFonts w:ascii="Cambria Math" w:hAnsi="Cambria Math"/>
              </w:rPr>
            </m:ctrlPr>
          </m:funcPr>
          <m:fName>
            <m:r>
              <m:rPr>
                <m:sty m:val="p"/>
              </m:rPr>
              <w:rPr>
                <w:rFonts w:ascii="Cambria Math" w:hAnsi="Cambria Math"/>
              </w:rPr>
              <m:t>target</m:t>
            </m:r>
          </m:fName>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exceptional</m:t>
            </m:r>
            <m:r>
              <w:rPr>
                <w:rFonts w:ascii="Cambria Math" w:hAnsi="Cambria Math"/>
              </w:rPr>
              <m:t>_</m:t>
            </m:r>
            <m:r>
              <m:rPr>
                <m:sty m:val="p"/>
              </m:rPr>
              <w:rPr>
                <w:rFonts w:ascii="Cambria Math" w:hAnsi="Cambria Math"/>
              </w:rPr>
              <m:t>successor</m:t>
            </m:r>
          </m:fName>
          <m:e>
            <m:d>
              <m:dPr>
                <m:ctrlPr>
                  <w:rPr>
                    <w:rFonts w:ascii="Cambria Math" w:hAnsi="Cambria Math"/>
                  </w:rPr>
                </m:ctrlPr>
              </m:dPr>
              <m:e>
                <m:r>
                  <w:rPr>
                    <w:rFonts w:ascii="Cambria Math" w:hAnsi="Cambria Math"/>
                  </w:rPr>
                  <m:t>v</m:t>
                </m:r>
              </m:e>
            </m:d>
          </m:e>
        </m:func>
      </m:oMath>
      <w:r w:rsidR="0016604F">
        <w:rPr>
          <w:rFonts w:hint="eastAsia"/>
        </w:rPr>
        <w:t>,</w:t>
      </w:r>
      <w:r w:rsidR="008E2763">
        <w:rPr>
          <w:rFonts w:hint="eastAsia"/>
        </w:rPr>
        <w:t>若</w:t>
      </w:r>
      <m:oMath>
        <m:r>
          <w:rPr>
            <w:rFonts w:ascii="Cambria Math" w:hAnsi="Cambria Math"/>
          </w:rPr>
          <m:t>v</m:t>
        </m:r>
      </m:oMath>
      <w:r w:rsidR="008E2763">
        <w:rPr>
          <w:rFonts w:hint="eastAsia"/>
        </w:rPr>
        <w:t>为异常抛出节点</w:t>
      </w:r>
      <w:r w:rsidR="0016604F">
        <w:rPr>
          <w:rFonts w:hint="eastAsia"/>
        </w:rPr>
        <w:t>.</w:t>
      </w:r>
    </w:p>
    <w:p w14:paraId="067B6E24" w14:textId="269DB802" w:rsidR="008E2763" w:rsidRDefault="008E2763" w:rsidP="008E2763">
      <w:pPr>
        <w:ind w:firstLine="420"/>
      </w:pPr>
      <w:r>
        <w:t>和旧策略相比</w:t>
      </w:r>
      <w:r w:rsidR="00AA4204">
        <w:t>,</w:t>
      </w:r>
      <w:r>
        <w:t>新策略的区别在于每个事实都会重新计算传播目标</w:t>
      </w:r>
      <w:r w:rsidR="00AA4204">
        <w:t>.</w:t>
      </w:r>
      <w:r>
        <w:t>这样可以避免第一个事实调整目标后影响后续事实</w:t>
      </w:r>
      <w:r w:rsidR="00AA4204">
        <w:t>,</w:t>
      </w:r>
      <w:r>
        <w:t>从而减少异常路径上的事实丢失</w:t>
      </w:r>
      <w:r w:rsidR="00AA4204">
        <w:t>.</w:t>
      </w:r>
    </w:p>
    <w:p w14:paraId="1AA2FFA1" w14:textId="19C76BDC" w:rsidR="00454211" w:rsidRPr="002F308E" w:rsidRDefault="008E2763" w:rsidP="008E2763">
      <w:pPr>
        <w:ind w:firstLine="420"/>
      </w:pPr>
      <w:r>
        <w:t>该修复有三个特点</w:t>
      </w:r>
      <w:r w:rsidR="00AA4204">
        <w:t>.</w:t>
      </w:r>
      <w:r>
        <w:t>第一</w:t>
      </w:r>
      <w:r w:rsidR="00AA4204">
        <w:t>,</w:t>
      </w:r>
      <w:r>
        <w:t>改动范围小</w:t>
      </w:r>
      <w:r w:rsidR="00AA4204">
        <w:t>,</w:t>
      </w:r>
      <w:r>
        <w:t>只影响异常后继目标的确定方式</w:t>
      </w:r>
      <w:r w:rsidR="00AA4204">
        <w:t>.</w:t>
      </w:r>
      <w:r>
        <w:t>第二</w:t>
      </w:r>
      <w:r w:rsidR="00AA4204">
        <w:t>,</w:t>
      </w:r>
      <w:r>
        <w:t>语义比较保守</w:t>
      </w:r>
      <w:r w:rsidR="00AA4204">
        <w:t>,</w:t>
      </w:r>
      <w:r>
        <w:t>不扩大</w:t>
      </w:r>
      <w:r>
        <w:t>Source/Sink</w:t>
      </w:r>
      <w:r>
        <w:t>规则</w:t>
      </w:r>
      <w:r w:rsidR="00AA4204">
        <w:t>,</w:t>
      </w:r>
      <w:r>
        <w:t>也不改变普通控制流传播逻辑</w:t>
      </w:r>
      <w:r w:rsidR="00AA4204">
        <w:t>.</w:t>
      </w:r>
      <w:r>
        <w:t>第三</w:t>
      </w:r>
      <w:r w:rsidR="00AA4204">
        <w:t>,</w:t>
      </w:r>
      <w:r>
        <w:t>容易验证</w:t>
      </w:r>
      <w:r w:rsidR="00AA4204">
        <w:t>,</w:t>
      </w:r>
      <w:r>
        <w:t>可以通过异常相关用例和消融模式下的指标变化来检查效果</w:t>
      </w:r>
      <w:r w:rsidR="00AA4204">
        <w:t>.</w:t>
      </w:r>
    </w:p>
    <w:p w14:paraId="7A358293" w14:textId="50279C2E" w:rsidR="00454211" w:rsidRPr="002F308E" w:rsidRDefault="0058274E" w:rsidP="00454211">
      <w:pPr>
        <w:pStyle w:val="21"/>
        <w:spacing w:before="71" w:after="71"/>
      </w:pPr>
      <w:r w:rsidRPr="0058274E">
        <w:t>消融实验</w:t>
      </w:r>
      <w:r w:rsidR="008E2763">
        <w:rPr>
          <w:rFonts w:hint="eastAsia"/>
        </w:rPr>
        <w:t>设计</w:t>
      </w:r>
    </w:p>
    <w:p w14:paraId="57DDB3A9" w14:textId="56BC6132" w:rsidR="008E2763" w:rsidRDefault="008E2763" w:rsidP="008E2763">
      <w:pPr>
        <w:pStyle w:val="13"/>
        <w:ind w:firstLine="372"/>
      </w:pPr>
      <w:r>
        <w:t>为了复核</w:t>
      </w:r>
      <w:r>
        <w:t>HapFlow</w:t>
      </w:r>
      <w:r>
        <w:t>关键模块的作用</w:t>
      </w:r>
      <w:r w:rsidR="00AA4204">
        <w:t>,</w:t>
      </w:r>
      <w:r>
        <w:t>本文采用</w:t>
      </w:r>
      <w:r>
        <w:t>baseline</w:t>
      </w:r>
      <w:r>
        <w:t>、</w:t>
      </w:r>
      <w:r>
        <w:t>hf1</w:t>
      </w:r>
      <w:r>
        <w:t>、</w:t>
      </w:r>
      <w:r>
        <w:t>hf2</w:t>
      </w:r>
      <w:r>
        <w:t>、</w:t>
      </w:r>
      <w:r>
        <w:t>hf3</w:t>
      </w:r>
      <w:r>
        <w:t>四种模式进行对比</w:t>
      </w:r>
      <w:r w:rsidR="00AA4204">
        <w:t>.</w:t>
      </w:r>
      <w:r>
        <w:t>baseline</w:t>
      </w:r>
      <w:r>
        <w:t>表示完整分析能力；</w:t>
      </w:r>
      <w:r>
        <w:t>hf1</w:t>
      </w:r>
      <w:r>
        <w:t>禁用统一入口建模</w:t>
      </w:r>
      <w:r w:rsidR="00AA4204">
        <w:t>,</w:t>
      </w:r>
      <w:r>
        <w:t>用于观察生命周期和回调入口建模的影响；</w:t>
      </w:r>
      <w:r>
        <w:t>hf2</w:t>
      </w:r>
      <w:r>
        <w:t>关闭闭包相关传播</w:t>
      </w:r>
      <w:r w:rsidR="00AA4204">
        <w:t>,</w:t>
      </w:r>
      <w:r>
        <w:t>用于观察闭包捕获变量对召回率的影响；</w:t>
      </w:r>
      <w:r>
        <w:t>hf3</w:t>
      </w:r>
      <w:r>
        <w:t>关闭</w:t>
      </w:r>
      <w:r>
        <w:t>callback source</w:t>
      </w:r>
      <w:r>
        <w:t>识别</w:t>
      </w:r>
      <w:r w:rsidR="00AA4204">
        <w:t>,</w:t>
      </w:r>
      <w:r>
        <w:t>用于观察回调参数型</w:t>
      </w:r>
      <w:r>
        <w:t>Source</w:t>
      </w:r>
      <w:r>
        <w:t>识别的影响</w:t>
      </w:r>
      <w:r w:rsidR="00AA4204">
        <w:t>.</w:t>
      </w:r>
    </w:p>
    <w:p w14:paraId="1EF5F5CD" w14:textId="0FED0C3C" w:rsidR="00454211" w:rsidRPr="0058274E" w:rsidRDefault="008E2763" w:rsidP="008E2763">
      <w:pPr>
        <w:pStyle w:val="13"/>
        <w:ind w:firstLine="372"/>
      </w:pPr>
      <w:r>
        <w:t>消融实验不仅用于复核</w:t>
      </w:r>
      <w:r>
        <w:t>HapFlow</w:t>
      </w:r>
      <w:r>
        <w:t>原有结论</w:t>
      </w:r>
      <w:r w:rsidR="00AA4204">
        <w:t>,</w:t>
      </w:r>
      <w:r>
        <w:t>也用于判断异常流修复是否依赖某个上层模块</w:t>
      </w:r>
      <w:r w:rsidR="00AA4204">
        <w:t>.</w:t>
      </w:r>
      <w:r>
        <w:t>如果修复在多个消融模式下都有相同收益</w:t>
      </w:r>
      <w:r w:rsidR="00AA4204">
        <w:t>,</w:t>
      </w:r>
      <w:r>
        <w:t>就说明它主要作用在基础数据流传播过程</w:t>
      </w:r>
      <w:r w:rsidR="00AA4204">
        <w:t>,</w:t>
      </w:r>
      <w:r>
        <w:t>而不是依赖某个特定入口或</w:t>
      </w:r>
      <w:r>
        <w:t>Source</w:t>
      </w:r>
      <w:r>
        <w:t>识别策略</w:t>
      </w:r>
      <w:r w:rsidR="00AA4204">
        <w:t>.</w:t>
      </w:r>
    </w:p>
    <w:p w14:paraId="5CE37F4E" w14:textId="77777777" w:rsidR="00454211" w:rsidRPr="002F308E" w:rsidRDefault="0058274E" w:rsidP="00454211">
      <w:pPr>
        <w:pStyle w:val="1"/>
      </w:pPr>
      <w:r w:rsidRPr="0058274E">
        <w:t>实验设计</w:t>
      </w:r>
    </w:p>
    <w:p w14:paraId="2E9CBCE3" w14:textId="34740465" w:rsidR="00AB4B22" w:rsidRDefault="00AB4B22" w:rsidP="0016604F">
      <w:pPr>
        <w:pStyle w:val="21"/>
        <w:spacing w:before="71" w:after="71"/>
      </w:pPr>
      <w:r>
        <w:rPr>
          <w:rFonts w:hint="eastAsia"/>
        </w:rPr>
        <w:t>实验目标</w:t>
      </w:r>
    </w:p>
    <w:p w14:paraId="0B88E937" w14:textId="418C2EC5" w:rsidR="00AB4B22" w:rsidRPr="00AB4B22" w:rsidRDefault="00AB4B22" w:rsidP="00AB4B22">
      <w:pPr>
        <w:ind w:firstLine="420"/>
      </w:pPr>
      <w:r>
        <w:t>本文实验分为两部分</w:t>
      </w:r>
      <w:r w:rsidR="00AA4204">
        <w:t>.</w:t>
      </w:r>
      <w:r>
        <w:t>第一部分是复现实验</w:t>
      </w:r>
      <w:r w:rsidR="00AA4204">
        <w:t>,</w:t>
      </w:r>
      <w:r>
        <w:t>目的是重新运行</w:t>
      </w:r>
      <w:r>
        <w:t>HapBench</w:t>
      </w:r>
      <w:r>
        <w:t>基准实验和消融实验</w:t>
      </w:r>
      <w:r w:rsidR="00AA4204">
        <w:t>,</w:t>
      </w:r>
      <w:r>
        <w:t>得到本文后续对比使用的本地</w:t>
      </w:r>
      <w:r>
        <w:t>baseline</w:t>
      </w:r>
      <w:r w:rsidR="00AA4204">
        <w:t>,</w:t>
      </w:r>
      <w:r>
        <w:t>并检查复现结果是否与论文主要结论大体一致</w:t>
      </w:r>
      <w:r w:rsidR="00AA4204">
        <w:t>.</w:t>
      </w:r>
      <w:r>
        <w:t>第二部分是改进验证实验</w:t>
      </w:r>
      <w:r w:rsidR="00AA4204">
        <w:t>,</w:t>
      </w:r>
      <w:r>
        <w:t>目的是在同一评价口径下比较异常流修复前后的检测效果</w:t>
      </w:r>
      <w:r w:rsidR="00AA4204">
        <w:t>,</w:t>
      </w:r>
      <w:r>
        <w:t>并观察该修复在不同消融模式下是否都有收益</w:t>
      </w:r>
      <w:r w:rsidR="00AA4204">
        <w:t>.</w:t>
      </w:r>
    </w:p>
    <w:p w14:paraId="3BDD2BE0" w14:textId="6D714691" w:rsidR="0016604F" w:rsidRDefault="0058274E" w:rsidP="0016604F">
      <w:pPr>
        <w:pStyle w:val="21"/>
        <w:spacing w:before="71" w:after="71"/>
      </w:pPr>
      <w:r w:rsidRPr="0058274E">
        <w:t>实验对象</w:t>
      </w:r>
      <w:r w:rsidR="00AB4B22">
        <w:rPr>
          <w:rFonts w:hint="eastAsia"/>
        </w:rPr>
        <w:t>与数据源</w:t>
      </w:r>
    </w:p>
    <w:p w14:paraId="4B133731" w14:textId="35895142" w:rsidR="00AB4B22" w:rsidRDefault="00AB4B22" w:rsidP="00AB4B22">
      <w:pPr>
        <w:pStyle w:val="13"/>
        <w:spacing w:afterLines="20" w:after="57"/>
        <w:ind w:firstLine="372"/>
      </w:pPr>
      <w:r>
        <w:rPr>
          <w:rFonts w:hint="eastAsia"/>
        </w:rPr>
        <w:t>实验对象包括</w:t>
      </w:r>
      <w:r>
        <w:rPr>
          <w:rFonts w:hint="eastAsia"/>
        </w:rPr>
        <w:t>HapFlow</w:t>
      </w:r>
      <w:r>
        <w:rPr>
          <w:rFonts w:hint="eastAsia"/>
        </w:rPr>
        <w:t>公开代码、</w:t>
      </w:r>
      <w:r>
        <w:rPr>
          <w:rFonts w:hint="eastAsia"/>
        </w:rPr>
        <w:t>HapBench</w:t>
      </w:r>
      <w:r>
        <w:rPr>
          <w:rFonts w:hint="eastAsia"/>
        </w:rPr>
        <w:t>基准测试集、论文报告结果、</w:t>
      </w:r>
      <w:r>
        <w:rPr>
          <w:rFonts w:hint="eastAsia"/>
        </w:rPr>
        <w:t>Artifacts</w:t>
      </w:r>
      <w:r>
        <w:rPr>
          <w:rFonts w:hint="eastAsia"/>
        </w:rPr>
        <w:t>附带运行结果以及本文本地运行结果</w:t>
      </w:r>
      <w:r w:rsidR="00A62A4F">
        <w:rPr>
          <w:rFonts w:hint="eastAsia"/>
        </w:rPr>
        <w:t>.</w:t>
      </w:r>
      <w:r>
        <w:rPr>
          <w:rFonts w:hint="eastAsia"/>
        </w:rPr>
        <w:t>HapBench</w:t>
      </w:r>
      <w:r>
        <w:rPr>
          <w:rFonts w:hint="eastAsia"/>
        </w:rPr>
        <w:t>共包含</w:t>
      </w:r>
      <w:r>
        <w:rPr>
          <w:rFonts w:hint="eastAsia"/>
        </w:rPr>
        <w:t>67</w:t>
      </w:r>
      <w:r>
        <w:rPr>
          <w:rFonts w:hint="eastAsia"/>
        </w:rPr>
        <w:t>个测试用例</w:t>
      </w:r>
      <w:r w:rsidR="00A62A4F">
        <w:rPr>
          <w:rFonts w:hint="eastAsia"/>
        </w:rPr>
        <w:t>,</w:t>
      </w:r>
      <w:r>
        <w:rPr>
          <w:rFonts w:hint="eastAsia"/>
        </w:rPr>
        <w:t>其中正例</w:t>
      </w:r>
      <w:r>
        <w:rPr>
          <w:rFonts w:hint="eastAsia"/>
        </w:rPr>
        <w:t>55</w:t>
      </w:r>
      <w:r>
        <w:rPr>
          <w:rFonts w:hint="eastAsia"/>
        </w:rPr>
        <w:t>个、负例</w:t>
      </w:r>
      <w:r>
        <w:rPr>
          <w:rFonts w:hint="eastAsia"/>
        </w:rPr>
        <w:t>12</w:t>
      </w:r>
      <w:r>
        <w:rPr>
          <w:rFonts w:hint="eastAsia"/>
        </w:rPr>
        <w:t>个</w:t>
      </w:r>
      <w:r w:rsidR="00A62A4F">
        <w:rPr>
          <w:rFonts w:hint="eastAsia"/>
        </w:rPr>
        <w:t>,</w:t>
      </w:r>
      <w:r>
        <w:rPr>
          <w:rFonts w:hint="eastAsia"/>
        </w:rPr>
        <w:t>覆盖</w:t>
      </w:r>
      <w:r>
        <w:rPr>
          <w:rFonts w:hint="eastAsia"/>
        </w:rPr>
        <w:t>Aliasing</w:t>
      </w:r>
      <w:r>
        <w:rPr>
          <w:rFonts w:hint="eastAsia"/>
        </w:rPr>
        <w:t>、</w:t>
      </w:r>
      <w:r>
        <w:rPr>
          <w:rFonts w:hint="eastAsia"/>
        </w:rPr>
        <w:t>Anonymous Constructs</w:t>
      </w:r>
      <w:r>
        <w:rPr>
          <w:rFonts w:hint="eastAsia"/>
        </w:rPr>
        <w:t>、</w:t>
      </w:r>
      <w:r>
        <w:rPr>
          <w:rFonts w:hint="eastAsia"/>
        </w:rPr>
        <w:t>Array-Like Structures</w:t>
      </w:r>
      <w:r>
        <w:rPr>
          <w:rFonts w:hint="eastAsia"/>
        </w:rPr>
        <w:t>、</w:t>
      </w:r>
      <w:r>
        <w:rPr>
          <w:rFonts w:hint="eastAsia"/>
        </w:rPr>
        <w:t>Field And Object Sensitivity</w:t>
      </w:r>
      <w:r>
        <w:rPr>
          <w:rFonts w:hint="eastAsia"/>
        </w:rPr>
        <w:t>、</w:t>
      </w:r>
      <w:r>
        <w:rPr>
          <w:rFonts w:hint="eastAsia"/>
        </w:rPr>
        <w:t>General Language Features</w:t>
      </w:r>
      <w:r>
        <w:rPr>
          <w:rFonts w:hint="eastAsia"/>
        </w:rPr>
        <w:t>、</w:t>
      </w:r>
      <w:r>
        <w:rPr>
          <w:rFonts w:hint="eastAsia"/>
        </w:rPr>
        <w:t>Lifecycle Modeling</w:t>
      </w:r>
      <w:r>
        <w:rPr>
          <w:rFonts w:hint="eastAsia"/>
        </w:rPr>
        <w:t>和</w:t>
      </w:r>
      <w:r>
        <w:rPr>
          <w:rFonts w:hint="eastAsia"/>
        </w:rPr>
        <w:t>OpenHarmony Specific APIs</w:t>
      </w:r>
      <w:r>
        <w:rPr>
          <w:rFonts w:hint="eastAsia"/>
        </w:rPr>
        <w:t>共</w:t>
      </w:r>
      <w:r>
        <w:rPr>
          <w:rFonts w:hint="eastAsia"/>
        </w:rPr>
        <w:t>7</w:t>
      </w:r>
      <w:r>
        <w:rPr>
          <w:rFonts w:hint="eastAsia"/>
        </w:rPr>
        <w:t>类场景</w:t>
      </w:r>
      <w:r w:rsidR="00A62A4F">
        <w:rPr>
          <w:rFonts w:hint="eastAsia"/>
        </w:rPr>
        <w:t>.</w:t>
      </w:r>
    </w:p>
    <w:p w14:paraId="3D84D5E1" w14:textId="2A626DE0" w:rsidR="00AB0EC5" w:rsidRPr="002F308E" w:rsidRDefault="00AB4B22" w:rsidP="00AB4B22">
      <w:pPr>
        <w:pStyle w:val="13"/>
        <w:spacing w:afterLines="20" w:after="57"/>
        <w:ind w:firstLine="372"/>
      </w:pPr>
      <w:r>
        <w:rPr>
          <w:rFonts w:hint="eastAsia"/>
        </w:rPr>
        <w:t>本文以公开</w:t>
      </w:r>
      <w:r>
        <w:rPr>
          <w:rFonts w:hint="eastAsia"/>
        </w:rPr>
        <w:t>HapBench</w:t>
      </w:r>
      <w:r>
        <w:rPr>
          <w:rFonts w:hint="eastAsia"/>
        </w:rPr>
        <w:t>标注作为真实标签</w:t>
      </w:r>
      <w:r w:rsidR="00A62A4F">
        <w:rPr>
          <w:rFonts w:hint="eastAsia"/>
        </w:rPr>
        <w:t>.</w:t>
      </w:r>
      <w:r>
        <w:rPr>
          <w:rFonts w:hint="eastAsia"/>
        </w:rPr>
        <w:t>论文报告结果和</w:t>
      </w:r>
      <w:r>
        <w:rPr>
          <w:rFonts w:hint="eastAsia"/>
        </w:rPr>
        <w:t>Artifacts</w:t>
      </w:r>
      <w:r>
        <w:rPr>
          <w:rFonts w:hint="eastAsia"/>
        </w:rPr>
        <w:t>附带结果仅用于复现差异分析</w:t>
      </w:r>
      <w:r w:rsidR="00A62A4F">
        <w:rPr>
          <w:rFonts w:hint="eastAsia"/>
        </w:rPr>
        <w:t>,</w:t>
      </w:r>
      <w:r>
        <w:rPr>
          <w:rFonts w:hint="eastAsia"/>
        </w:rPr>
        <w:t>不直接作为改进前</w:t>
      </w:r>
      <w:r>
        <w:rPr>
          <w:rFonts w:hint="eastAsia"/>
        </w:rPr>
        <w:t>baseline</w:t>
      </w:r>
      <w:r w:rsidR="00A62A4F">
        <w:rPr>
          <w:rFonts w:hint="eastAsia"/>
        </w:rPr>
        <w:t>.</w:t>
      </w:r>
      <w:r>
        <w:rPr>
          <w:rFonts w:hint="eastAsia"/>
        </w:rPr>
        <w:t>后续改进实验统一采用本文在相同代码、相同标注和相同统计方法下得到的本地复现结果作为改进前</w:t>
      </w:r>
      <w:r>
        <w:rPr>
          <w:rFonts w:hint="eastAsia"/>
        </w:rPr>
        <w:t>baseline</w:t>
      </w:r>
      <w:r w:rsidR="0058274E" w:rsidRPr="0058274E">
        <w:t>.</w:t>
      </w:r>
    </w:p>
    <w:p w14:paraId="666238EE" w14:textId="478DE1C3" w:rsidR="00AB4B22" w:rsidRDefault="00AB4B22" w:rsidP="00454211">
      <w:pPr>
        <w:pStyle w:val="21"/>
        <w:spacing w:before="71" w:after="71"/>
      </w:pPr>
      <w:r>
        <w:rPr>
          <w:rFonts w:hint="eastAsia"/>
        </w:rPr>
        <w:t>复现实验设置</w:t>
      </w:r>
    </w:p>
    <w:p w14:paraId="5BB43D90" w14:textId="622A15F0" w:rsidR="00AB4B22" w:rsidRDefault="00AB4B22" w:rsidP="00AB4B22">
      <w:pPr>
        <w:ind w:firstLine="420"/>
      </w:pPr>
      <w:r>
        <w:rPr>
          <w:rFonts w:hint="eastAsia"/>
        </w:rPr>
        <w:t>复现实验包括基准复现实验和消融复现实验</w:t>
      </w:r>
      <w:r w:rsidR="00A62A4F">
        <w:rPr>
          <w:rFonts w:hint="eastAsia"/>
        </w:rPr>
        <w:t>.</w:t>
      </w:r>
    </w:p>
    <w:p w14:paraId="2B7A968B" w14:textId="17393540" w:rsidR="00AB4B22" w:rsidRDefault="00AB4B22" w:rsidP="00AB4B22">
      <w:pPr>
        <w:ind w:firstLine="420"/>
      </w:pPr>
      <w:r>
        <w:t>基准复现实验运行</w:t>
      </w:r>
      <w:r>
        <w:t>HapFlow</w:t>
      </w:r>
      <w:r>
        <w:t>完整分析模式</w:t>
      </w:r>
      <w:r w:rsidR="00AA4204">
        <w:t>,</w:t>
      </w:r>
      <w:r>
        <w:t>统计</w:t>
      </w:r>
      <w:r>
        <w:t>67</w:t>
      </w:r>
      <w:r>
        <w:t>个</w:t>
      </w:r>
      <w:r>
        <w:t>HapBench</w:t>
      </w:r>
      <w:r>
        <w:t>测试用例的</w:t>
      </w:r>
      <w:r>
        <w:t>TP</w:t>
      </w:r>
      <w:r>
        <w:t>、</w:t>
      </w:r>
      <w:r>
        <w:t>TN</w:t>
      </w:r>
      <w:r>
        <w:t>、</w:t>
      </w:r>
      <w:r>
        <w:t>FP</w:t>
      </w:r>
      <w:r>
        <w:t>、</w:t>
      </w:r>
      <w:r>
        <w:t>FN</w:t>
      </w:r>
      <w:r>
        <w:t>、</w:t>
      </w:r>
      <w:r>
        <w:t>Precision</w:t>
      </w:r>
      <w:r>
        <w:t>和</w:t>
      </w:r>
      <w:r>
        <w:t>Recall</w:t>
      </w:r>
      <w:r w:rsidR="00AA4204">
        <w:t>.</w:t>
      </w:r>
      <w:r>
        <w:t>该实验主要回答两个问题：第一</w:t>
      </w:r>
      <w:r w:rsidR="00AA4204">
        <w:t>,</w:t>
      </w:r>
      <w:r>
        <w:t>公开代码在本文环境下能得到什么结果；第二</w:t>
      </w:r>
      <w:r w:rsidR="00AA4204">
        <w:t>,</w:t>
      </w:r>
      <w:r>
        <w:t>该结果是否仍能支持论文中</w:t>
      </w:r>
      <w:r>
        <w:t>“HapFlow</w:t>
      </w:r>
      <w:r>
        <w:t>在</w:t>
      </w:r>
      <w:r>
        <w:t>HapBench</w:t>
      </w:r>
      <w:r>
        <w:t>上具有较高检测效果</w:t>
      </w:r>
      <w:r>
        <w:t>”</w:t>
      </w:r>
      <w:r>
        <w:t>这一主要结论</w:t>
      </w:r>
      <w:r w:rsidR="00AA4204">
        <w:t>.</w:t>
      </w:r>
    </w:p>
    <w:p w14:paraId="0175CFF5" w14:textId="7B099BC2" w:rsidR="00AB4B22" w:rsidRDefault="00AB4B22" w:rsidP="00AB4B22">
      <w:pPr>
        <w:ind w:firstLine="420"/>
      </w:pPr>
      <w:r>
        <w:rPr>
          <w:rFonts w:hint="eastAsia"/>
        </w:rPr>
        <w:t>消融复现实验运行</w:t>
      </w:r>
      <w:r>
        <w:rPr>
          <w:rFonts w:hint="eastAsia"/>
        </w:rPr>
        <w:t>baseline</w:t>
      </w:r>
      <w:r>
        <w:rPr>
          <w:rFonts w:hint="eastAsia"/>
        </w:rPr>
        <w:t>、</w:t>
      </w:r>
      <w:r>
        <w:rPr>
          <w:rFonts w:hint="eastAsia"/>
        </w:rPr>
        <w:t>hf1</w:t>
      </w:r>
      <w:r>
        <w:rPr>
          <w:rFonts w:hint="eastAsia"/>
        </w:rPr>
        <w:t>、</w:t>
      </w:r>
      <w:r>
        <w:rPr>
          <w:rFonts w:hint="eastAsia"/>
        </w:rPr>
        <w:t>hf2</w:t>
      </w:r>
      <w:r>
        <w:rPr>
          <w:rFonts w:hint="eastAsia"/>
        </w:rPr>
        <w:t>和</w:t>
      </w:r>
      <w:r>
        <w:rPr>
          <w:rFonts w:hint="eastAsia"/>
        </w:rPr>
        <w:t>hf3</w:t>
      </w:r>
      <w:r>
        <w:rPr>
          <w:rFonts w:hint="eastAsia"/>
        </w:rPr>
        <w:t>四种模式</w:t>
      </w:r>
      <w:r w:rsidR="00A62A4F">
        <w:rPr>
          <w:rFonts w:hint="eastAsia"/>
        </w:rPr>
        <w:t>.</w:t>
      </w:r>
      <w:r>
        <w:rPr>
          <w:rFonts w:hint="eastAsia"/>
        </w:rPr>
        <w:t>baseline</w:t>
      </w:r>
      <w:r>
        <w:rPr>
          <w:rFonts w:hint="eastAsia"/>
        </w:rPr>
        <w:t>表示完整分析能力；</w:t>
      </w:r>
      <w:r>
        <w:rPr>
          <w:rFonts w:hint="eastAsia"/>
        </w:rPr>
        <w:t>hf1</w:t>
      </w:r>
      <w:r>
        <w:rPr>
          <w:rFonts w:hint="eastAsia"/>
        </w:rPr>
        <w:t>禁用统一入口建模；</w:t>
      </w:r>
      <w:r>
        <w:rPr>
          <w:rFonts w:hint="eastAsia"/>
        </w:rPr>
        <w:t>hf2</w:t>
      </w:r>
      <w:r>
        <w:rPr>
          <w:rFonts w:hint="eastAsia"/>
        </w:rPr>
        <w:t>关闭闭包相关污点传播；</w:t>
      </w:r>
      <w:r>
        <w:rPr>
          <w:rFonts w:hint="eastAsia"/>
        </w:rPr>
        <w:t>hf3</w:t>
      </w:r>
      <w:r>
        <w:rPr>
          <w:rFonts w:hint="eastAsia"/>
        </w:rPr>
        <w:t>关闭</w:t>
      </w:r>
      <w:r>
        <w:rPr>
          <w:rFonts w:hint="eastAsia"/>
        </w:rPr>
        <w:t>callback source</w:t>
      </w:r>
      <w:r>
        <w:rPr>
          <w:rFonts w:hint="eastAsia"/>
        </w:rPr>
        <w:t>识别</w:t>
      </w:r>
      <w:r w:rsidR="00A62A4F">
        <w:rPr>
          <w:rFonts w:hint="eastAsia"/>
        </w:rPr>
        <w:t>.</w:t>
      </w:r>
      <w:r>
        <w:rPr>
          <w:rFonts w:hint="eastAsia"/>
        </w:rPr>
        <w:t>该实验用于复核</w:t>
      </w:r>
      <w:r>
        <w:rPr>
          <w:rFonts w:hint="eastAsia"/>
        </w:rPr>
        <w:t>HapFlow</w:t>
      </w:r>
      <w:r>
        <w:rPr>
          <w:rFonts w:hint="eastAsia"/>
        </w:rPr>
        <w:t>关键模块的相对贡献</w:t>
      </w:r>
      <w:r w:rsidR="00A62A4F">
        <w:rPr>
          <w:rFonts w:hint="eastAsia"/>
        </w:rPr>
        <w:t>,</w:t>
      </w:r>
      <w:r>
        <w:rPr>
          <w:rFonts w:hint="eastAsia"/>
        </w:rPr>
        <w:t>并为后续改进前后消融对比提供改进前参照</w:t>
      </w:r>
      <w:r w:rsidR="00A62A4F">
        <w:rPr>
          <w:rFonts w:hint="eastAsia"/>
        </w:rPr>
        <w:t>.</w:t>
      </w:r>
    </w:p>
    <w:p w14:paraId="4388965F" w14:textId="7F856CD3" w:rsidR="00AB4B22" w:rsidRPr="00AB4B22" w:rsidRDefault="00AB4B22" w:rsidP="00AB4B22">
      <w:pPr>
        <w:ind w:firstLine="420"/>
      </w:pPr>
      <w:r>
        <w:rPr>
          <w:rFonts w:hint="eastAsia"/>
        </w:rPr>
        <w:t>为排除运行环境差异的影响</w:t>
      </w:r>
      <w:r w:rsidR="00A62A4F">
        <w:rPr>
          <w:rFonts w:hint="eastAsia"/>
        </w:rPr>
        <w:t>,</w:t>
      </w:r>
      <w:r>
        <w:rPr>
          <w:rFonts w:hint="eastAsia"/>
        </w:rPr>
        <w:t>复现实验按照论文描述使用</w:t>
      </w:r>
      <w:r>
        <w:rPr>
          <w:rFonts w:hint="eastAsia"/>
        </w:rPr>
        <w:t>Ubuntu 20.04 LTS</w:t>
      </w:r>
      <w:r>
        <w:rPr>
          <w:rFonts w:hint="eastAsia"/>
        </w:rPr>
        <w:t>和</w:t>
      </w:r>
      <w:r>
        <w:rPr>
          <w:rFonts w:hint="eastAsia"/>
        </w:rPr>
        <w:t>Linux 5.15.0-126</w:t>
      </w:r>
      <w:r>
        <w:rPr>
          <w:rFonts w:hint="eastAsia"/>
        </w:rPr>
        <w:t>环境</w:t>
      </w:r>
      <w:r w:rsidR="00A62A4F">
        <w:rPr>
          <w:rFonts w:hint="eastAsia"/>
        </w:rPr>
        <w:t>.</w:t>
      </w:r>
      <w:r>
        <w:rPr>
          <w:rFonts w:hint="eastAsia"/>
        </w:rPr>
        <w:t>同时</w:t>
      </w:r>
      <w:r w:rsidR="00A62A4F">
        <w:rPr>
          <w:rFonts w:hint="eastAsia"/>
        </w:rPr>
        <w:t>,</w:t>
      </w:r>
      <w:r>
        <w:rPr>
          <w:rFonts w:hint="eastAsia"/>
        </w:rPr>
        <w:t>由于论文未明确给出</w:t>
      </w:r>
      <w:r>
        <w:rPr>
          <w:rFonts w:hint="eastAsia"/>
        </w:rPr>
        <w:t>Node.js</w:t>
      </w:r>
      <w:r>
        <w:rPr>
          <w:rFonts w:hint="eastAsia"/>
        </w:rPr>
        <w:t>版本</w:t>
      </w:r>
      <w:r w:rsidR="00A62A4F">
        <w:rPr>
          <w:rFonts w:hint="eastAsia"/>
        </w:rPr>
        <w:t>,</w:t>
      </w:r>
      <w:r>
        <w:rPr>
          <w:rFonts w:hint="eastAsia"/>
        </w:rPr>
        <w:t>本文使用</w:t>
      </w:r>
      <w:r>
        <w:rPr>
          <w:rFonts w:hint="eastAsia"/>
        </w:rPr>
        <w:t>Node.js 18</w:t>
      </w:r>
      <w:r>
        <w:rPr>
          <w:rFonts w:hint="eastAsia"/>
        </w:rPr>
        <w:t>、</w:t>
      </w:r>
      <w:r>
        <w:rPr>
          <w:rFonts w:hint="eastAsia"/>
        </w:rPr>
        <w:t>20</w:t>
      </w:r>
      <w:r>
        <w:rPr>
          <w:rFonts w:hint="eastAsia"/>
        </w:rPr>
        <w:t>、</w:t>
      </w:r>
      <w:r>
        <w:rPr>
          <w:rFonts w:hint="eastAsia"/>
        </w:rPr>
        <w:t>22</w:t>
      </w:r>
      <w:r>
        <w:rPr>
          <w:rFonts w:hint="eastAsia"/>
        </w:rPr>
        <w:t>和</w:t>
      </w:r>
      <w:r>
        <w:rPr>
          <w:rFonts w:hint="eastAsia"/>
        </w:rPr>
        <w:t>24</w:t>
      </w:r>
      <w:r>
        <w:rPr>
          <w:rFonts w:hint="eastAsia"/>
        </w:rPr>
        <w:t>分别运行原始</w:t>
      </w:r>
      <w:r>
        <w:rPr>
          <w:rFonts w:hint="eastAsia"/>
        </w:rPr>
        <w:t>Artifacts</w:t>
      </w:r>
      <w:r>
        <w:rPr>
          <w:rFonts w:hint="eastAsia"/>
        </w:rPr>
        <w:t>代码</w:t>
      </w:r>
      <w:r w:rsidR="00A62A4F">
        <w:rPr>
          <w:rFonts w:hint="eastAsia"/>
        </w:rPr>
        <w:t>,</w:t>
      </w:r>
      <w:r>
        <w:rPr>
          <w:rFonts w:hint="eastAsia"/>
        </w:rPr>
        <w:t>并核对不同</w:t>
      </w:r>
      <w:r>
        <w:rPr>
          <w:rFonts w:hint="eastAsia"/>
        </w:rPr>
        <w:t>Node.js</w:t>
      </w:r>
      <w:r>
        <w:rPr>
          <w:rFonts w:hint="eastAsia"/>
        </w:rPr>
        <w:t>版本下的输出是否一致</w:t>
      </w:r>
      <w:r w:rsidR="004509E8">
        <w:rPr>
          <w:rFonts w:hint="eastAsia"/>
        </w:rPr>
        <w:t>.</w:t>
      </w:r>
    </w:p>
    <w:p w14:paraId="0AEE50ED" w14:textId="4A2E8544" w:rsidR="00AB4B22" w:rsidRDefault="00AB4B22" w:rsidP="00AB4B22">
      <w:pPr>
        <w:pStyle w:val="21"/>
        <w:spacing w:before="71" w:after="71"/>
      </w:pPr>
      <w:r>
        <w:rPr>
          <w:rFonts w:hint="eastAsia"/>
        </w:rPr>
        <w:t>改进验证设置</w:t>
      </w:r>
    </w:p>
    <w:p w14:paraId="58283950" w14:textId="0F60400D" w:rsidR="00AB4B22" w:rsidRDefault="00AB4B22" w:rsidP="00CD6C46">
      <w:pPr>
        <w:ind w:firstLine="372"/>
      </w:pPr>
      <w:r>
        <w:rPr>
          <w:rFonts w:hint="eastAsia"/>
        </w:rPr>
        <w:t>改进验证实验包括改进前后基准对比和改进前后消融对比</w:t>
      </w:r>
      <w:r w:rsidR="00A62A4F">
        <w:rPr>
          <w:rFonts w:hint="eastAsia"/>
        </w:rPr>
        <w:t>.</w:t>
      </w:r>
    </w:p>
    <w:p w14:paraId="1723C63E" w14:textId="48130653" w:rsidR="00AB4B22" w:rsidRDefault="00AB4B22" w:rsidP="00A62A4F">
      <w:pPr>
        <w:ind w:firstLine="372"/>
      </w:pPr>
      <w:r>
        <w:t>改进前后基准对比以本地复现得到的</w:t>
      </w:r>
      <w:r>
        <w:t>baseline</w:t>
      </w:r>
      <w:r>
        <w:t>结果作为改进前结果</w:t>
      </w:r>
      <w:r w:rsidR="00AA4204">
        <w:t>,</w:t>
      </w:r>
      <w:r>
        <w:t>以异常流修复后的完整模式结果作为改进后结果</w:t>
      </w:r>
      <w:r w:rsidR="00AA4204">
        <w:t>,</w:t>
      </w:r>
      <w:r>
        <w:t>比较</w:t>
      </w:r>
      <w:r>
        <w:t>TP</w:t>
      </w:r>
      <w:r>
        <w:t>、</w:t>
      </w:r>
      <w:r>
        <w:t>TN</w:t>
      </w:r>
      <w:r>
        <w:t>、</w:t>
      </w:r>
      <w:r>
        <w:t>FP</w:t>
      </w:r>
      <w:r>
        <w:t>、</w:t>
      </w:r>
      <w:r>
        <w:t>FN</w:t>
      </w:r>
      <w:r>
        <w:t>、</w:t>
      </w:r>
      <w:r>
        <w:t>Precision</w:t>
      </w:r>
      <w:r>
        <w:t>和</w:t>
      </w:r>
      <w:r>
        <w:t>Recall</w:t>
      </w:r>
      <w:r>
        <w:t>的变化</w:t>
      </w:r>
      <w:r w:rsidR="00AA4204">
        <w:t>.</w:t>
      </w:r>
      <w:r>
        <w:t>该实验用于判断异常流修复是否减少漏报</w:t>
      </w:r>
      <w:r w:rsidR="00AA4204">
        <w:t>,</w:t>
      </w:r>
      <w:r>
        <w:t>以及是否带来新的误报</w:t>
      </w:r>
      <w:r w:rsidR="00AA4204">
        <w:t>.</w:t>
      </w:r>
    </w:p>
    <w:p w14:paraId="3046C4AA" w14:textId="3C022A7E" w:rsidR="00AB4B22" w:rsidRPr="00AB4B22" w:rsidRDefault="00AB4B22" w:rsidP="00AB4B22">
      <w:pPr>
        <w:ind w:firstLine="372"/>
      </w:pPr>
      <w:r>
        <w:t>改进前后消融对比在</w:t>
      </w:r>
      <w:r>
        <w:t>hf1</w:t>
      </w:r>
      <w:r>
        <w:t>、</w:t>
      </w:r>
      <w:r>
        <w:t>hf2</w:t>
      </w:r>
      <w:r>
        <w:t>和</w:t>
      </w:r>
      <w:r>
        <w:t>hf3</w:t>
      </w:r>
      <w:r>
        <w:t>三种模式下分别比较修复前后的指标变化</w:t>
      </w:r>
      <w:r w:rsidR="00AA4204">
        <w:t>.</w:t>
      </w:r>
      <w:r>
        <w:t>该实验用于判断异常流修复是否依赖某个上层模块</w:t>
      </w:r>
      <w:r w:rsidR="00AA4204">
        <w:t>,</w:t>
      </w:r>
      <w:r>
        <w:t>还是主要影响基础数据流传播过程</w:t>
      </w:r>
      <w:r w:rsidR="00AA4204">
        <w:t>.</w:t>
      </w:r>
    </w:p>
    <w:p w14:paraId="61B7987F" w14:textId="68D39422" w:rsidR="00454211" w:rsidRPr="002F308E" w:rsidRDefault="00AB4B22" w:rsidP="00454211">
      <w:pPr>
        <w:pStyle w:val="21"/>
        <w:spacing w:before="71" w:after="71"/>
      </w:pPr>
      <w:r>
        <w:rPr>
          <w:rFonts w:hint="eastAsia"/>
        </w:rPr>
        <w:t>评价指标</w:t>
      </w:r>
    </w:p>
    <w:p w14:paraId="583DCA60" w14:textId="77777777" w:rsidR="00AB4B22" w:rsidRDefault="00AB4B22" w:rsidP="00AB4B22">
      <w:pPr>
        <w:pStyle w:val="13"/>
        <w:ind w:firstLine="372"/>
      </w:pPr>
      <w:r>
        <w:rPr>
          <w:rFonts w:hint="eastAsia"/>
        </w:rPr>
        <w:t>本文采用用例级二分类指标评估污点泄漏检测效果</w:t>
      </w:r>
      <w:r>
        <w:rPr>
          <w:rFonts w:hint="eastAsia"/>
        </w:rPr>
        <w:t>.</w:t>
      </w:r>
      <w:r>
        <w:rPr>
          <w:rFonts w:hint="eastAsia"/>
        </w:rPr>
        <w:t>若真实标签表示存在泄漏且工具检出泄漏</w:t>
      </w:r>
      <w:r>
        <w:rPr>
          <w:rFonts w:hint="eastAsia"/>
        </w:rPr>
        <w:t>,</w:t>
      </w:r>
      <w:r>
        <w:rPr>
          <w:rFonts w:hint="eastAsia"/>
        </w:rPr>
        <w:t>则计为</w:t>
      </w:r>
      <w:r>
        <w:rPr>
          <w:rFonts w:hint="eastAsia"/>
        </w:rPr>
        <w:t>TP</w:t>
      </w:r>
      <w:r>
        <w:rPr>
          <w:rFonts w:hint="eastAsia"/>
        </w:rPr>
        <w:t>；若真实标签不存在泄漏且工具未检出</w:t>
      </w:r>
      <w:r>
        <w:rPr>
          <w:rFonts w:hint="eastAsia"/>
        </w:rPr>
        <w:t>,</w:t>
      </w:r>
      <w:r>
        <w:rPr>
          <w:rFonts w:hint="eastAsia"/>
        </w:rPr>
        <w:t>则计为</w:t>
      </w:r>
      <w:r>
        <w:rPr>
          <w:rFonts w:hint="eastAsia"/>
        </w:rPr>
        <w:t>TN</w:t>
      </w:r>
      <w:r>
        <w:rPr>
          <w:rFonts w:hint="eastAsia"/>
        </w:rPr>
        <w:t>；若真实标签不存在泄漏但工具检出</w:t>
      </w:r>
      <w:r>
        <w:rPr>
          <w:rFonts w:hint="eastAsia"/>
        </w:rPr>
        <w:t>,</w:t>
      </w:r>
      <w:r>
        <w:rPr>
          <w:rFonts w:hint="eastAsia"/>
        </w:rPr>
        <w:t>则计为</w:t>
      </w:r>
      <w:r>
        <w:rPr>
          <w:rFonts w:hint="eastAsia"/>
        </w:rPr>
        <w:t>FP</w:t>
      </w:r>
      <w:r>
        <w:rPr>
          <w:rFonts w:hint="eastAsia"/>
        </w:rPr>
        <w:t>；若真实标签存在泄漏但工具未检出</w:t>
      </w:r>
      <w:r>
        <w:rPr>
          <w:rFonts w:hint="eastAsia"/>
        </w:rPr>
        <w:t>,</w:t>
      </w:r>
      <w:r>
        <w:rPr>
          <w:rFonts w:hint="eastAsia"/>
        </w:rPr>
        <w:t>则计为</w:t>
      </w:r>
      <w:r>
        <w:rPr>
          <w:rFonts w:hint="eastAsia"/>
        </w:rPr>
        <w:t>FN.</w:t>
      </w:r>
    </w:p>
    <w:p w14:paraId="5589B0FF" w14:textId="77777777" w:rsidR="00AB4B22" w:rsidRDefault="00AB4B22" w:rsidP="00AB4B22">
      <w:pPr>
        <w:pStyle w:val="13"/>
        <w:ind w:firstLine="372"/>
      </w:pPr>
      <w:r>
        <w:rPr>
          <w:rFonts w:hint="eastAsia"/>
        </w:rPr>
        <w:t>精确率和召回率定义如下：</w:t>
      </w:r>
    </w:p>
    <w:p w14:paraId="1E580499" w14:textId="77777777" w:rsidR="00AB4B22" w:rsidRDefault="00AB4B22" w:rsidP="003D2628">
      <m:oMathPara>
        <m:oMath>
          <m:r>
            <m:rPr>
              <m:sty m:val="p"/>
            </m:rP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m:oMathPara>
    </w:p>
    <w:p w14:paraId="3FC1D202" w14:textId="0F6DBEA7" w:rsidR="00454211" w:rsidRPr="00974A51" w:rsidRDefault="00AB4B22" w:rsidP="00AB4B22">
      <m:oMathPara>
        <m:oMath>
          <m:r>
            <m:rPr>
              <m:sty m:val="p"/>
            </m:rP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11C9A108" w14:textId="63887EFD" w:rsidR="005B2AE0" w:rsidRDefault="00454211" w:rsidP="005B2AE0">
      <w:pPr>
        <w:pStyle w:val="1"/>
      </w:pPr>
      <w:r w:rsidRPr="002F308E">
        <w:t>实验结果与分析</w:t>
      </w:r>
    </w:p>
    <w:p w14:paraId="484D68EF" w14:textId="433A2A42" w:rsidR="005B2AE0" w:rsidRDefault="00E33E4D" w:rsidP="00883E60">
      <w:pPr>
        <w:pStyle w:val="21"/>
        <w:spacing w:before="71" w:after="71"/>
      </w:pPr>
      <w:r>
        <w:rPr>
          <w:rFonts w:hint="eastAsia"/>
        </w:rPr>
        <w:t>基准</w:t>
      </w:r>
      <w:r w:rsidR="005B2AE0">
        <w:rPr>
          <w:rFonts w:hint="eastAsia"/>
        </w:rPr>
        <w:t>复现实验结果</w:t>
      </w:r>
    </w:p>
    <w:p w14:paraId="6C44D555" w14:textId="3F5ACA0D" w:rsidR="00490F2E" w:rsidRDefault="00490F2E" w:rsidP="00490F2E">
      <w:pPr>
        <w:ind w:firstLine="420"/>
      </w:pPr>
      <w:r>
        <w:rPr>
          <w:rFonts w:hint="eastAsia"/>
        </w:rPr>
        <w:t>在进行改进实验之前</w:t>
      </w:r>
      <w:r w:rsidR="00A62A4F">
        <w:rPr>
          <w:rFonts w:hint="eastAsia"/>
        </w:rPr>
        <w:t>,</w:t>
      </w:r>
      <w:r>
        <w:rPr>
          <w:rFonts w:hint="eastAsia"/>
        </w:rPr>
        <w:t>本文首先对</w:t>
      </w:r>
      <w:r>
        <w:rPr>
          <w:rFonts w:hint="eastAsia"/>
        </w:rPr>
        <w:t>HapFlow</w:t>
      </w:r>
      <w:r>
        <w:rPr>
          <w:rFonts w:hint="eastAsia"/>
        </w:rPr>
        <w:t>公开制品中的</w:t>
      </w:r>
      <w:r>
        <w:rPr>
          <w:rFonts w:hint="eastAsia"/>
        </w:rPr>
        <w:t>HapBench</w:t>
      </w:r>
      <w:r>
        <w:rPr>
          <w:rFonts w:hint="eastAsia"/>
        </w:rPr>
        <w:t>基准实验进行复现</w:t>
      </w:r>
      <w:r w:rsidR="00A62A4F">
        <w:rPr>
          <w:rFonts w:hint="eastAsia"/>
        </w:rPr>
        <w:t>,</w:t>
      </w:r>
      <w:r>
        <w:rPr>
          <w:rFonts w:hint="eastAsia"/>
        </w:rPr>
        <w:t>以建立后续对比所需的本地基线</w:t>
      </w:r>
      <w:r w:rsidR="00A62A4F">
        <w:rPr>
          <w:rFonts w:hint="eastAsia"/>
        </w:rPr>
        <w:t>.</w:t>
      </w:r>
      <w:r>
        <w:rPr>
          <w:rFonts w:hint="eastAsia"/>
        </w:rPr>
        <w:t>复现实验使用公开</w:t>
      </w:r>
      <w:r>
        <w:rPr>
          <w:rFonts w:hint="eastAsia"/>
        </w:rPr>
        <w:t>Artifacts</w:t>
      </w:r>
      <w:r>
        <w:rPr>
          <w:rFonts w:hint="eastAsia"/>
        </w:rPr>
        <w:t>中的</w:t>
      </w:r>
      <w:r>
        <w:rPr>
          <w:rFonts w:hint="eastAsia"/>
        </w:rPr>
        <w:t>HapFlow</w:t>
      </w:r>
      <w:r>
        <w:rPr>
          <w:rFonts w:hint="eastAsia"/>
        </w:rPr>
        <w:t>代码和</w:t>
      </w:r>
      <w:r>
        <w:rPr>
          <w:rFonts w:hint="eastAsia"/>
        </w:rPr>
        <w:t>HapBench</w:t>
      </w:r>
      <w:r>
        <w:rPr>
          <w:rFonts w:hint="eastAsia"/>
        </w:rPr>
        <w:t>标注文件</w:t>
      </w:r>
      <w:r w:rsidR="00A62A4F">
        <w:rPr>
          <w:rFonts w:hint="eastAsia"/>
        </w:rPr>
        <w:t>,</w:t>
      </w:r>
      <w:r>
        <w:rPr>
          <w:rFonts w:hint="eastAsia"/>
        </w:rPr>
        <w:t>统计每个测试用例是否检出泄漏</w:t>
      </w:r>
      <w:r w:rsidR="00A62A4F">
        <w:rPr>
          <w:rFonts w:hint="eastAsia"/>
        </w:rPr>
        <w:t>,</w:t>
      </w:r>
      <w:r>
        <w:rPr>
          <w:rFonts w:hint="eastAsia"/>
        </w:rPr>
        <w:t>并据此计算</w:t>
      </w:r>
      <w:r>
        <w:rPr>
          <w:rFonts w:hint="eastAsia"/>
        </w:rPr>
        <w:t>TP</w:t>
      </w:r>
      <w:r>
        <w:rPr>
          <w:rFonts w:hint="eastAsia"/>
        </w:rPr>
        <w:t>、</w:t>
      </w:r>
      <w:r>
        <w:rPr>
          <w:rFonts w:hint="eastAsia"/>
        </w:rPr>
        <w:t>TN</w:t>
      </w:r>
      <w:r>
        <w:rPr>
          <w:rFonts w:hint="eastAsia"/>
        </w:rPr>
        <w:t>、</w:t>
      </w:r>
      <w:r>
        <w:rPr>
          <w:rFonts w:hint="eastAsia"/>
        </w:rPr>
        <w:t>FP</w:t>
      </w:r>
      <w:r>
        <w:rPr>
          <w:rFonts w:hint="eastAsia"/>
        </w:rPr>
        <w:t>、</w:t>
      </w:r>
      <w:r>
        <w:rPr>
          <w:rFonts w:hint="eastAsia"/>
        </w:rPr>
        <w:t>FN</w:t>
      </w:r>
      <w:r>
        <w:rPr>
          <w:rFonts w:hint="eastAsia"/>
        </w:rPr>
        <w:t>、</w:t>
      </w:r>
      <w:r>
        <w:rPr>
          <w:rFonts w:hint="eastAsia"/>
        </w:rPr>
        <w:t>Precision</w:t>
      </w:r>
      <w:r>
        <w:rPr>
          <w:rFonts w:hint="eastAsia"/>
        </w:rPr>
        <w:t>和</w:t>
      </w:r>
      <w:r>
        <w:rPr>
          <w:rFonts w:hint="eastAsia"/>
        </w:rPr>
        <w:t>Recall</w:t>
      </w:r>
      <w:r w:rsidR="00A62A4F">
        <w:rPr>
          <w:rFonts w:hint="eastAsia"/>
        </w:rPr>
        <w:t>.</w:t>
      </w:r>
    </w:p>
    <w:p w14:paraId="3C48A995" w14:textId="1BCF44F1" w:rsidR="005B2AE0" w:rsidRDefault="00490F2E" w:rsidP="00490F2E">
      <w:pPr>
        <w:ind w:firstLine="420"/>
      </w:pPr>
      <w:r>
        <w:rPr>
          <w:rFonts w:hint="eastAsia"/>
        </w:rPr>
        <w:t>本文本地复现得到的基准实验结果如表</w:t>
      </w:r>
      <w:r w:rsidR="004509E8">
        <w:rPr>
          <w:rFonts w:hint="eastAsia"/>
        </w:rPr>
        <w:t>2</w:t>
      </w:r>
      <w:r>
        <w:rPr>
          <w:rFonts w:hint="eastAsia"/>
        </w:rPr>
        <w:t>所示</w:t>
      </w:r>
    </w:p>
    <w:p w14:paraId="0B201D6A" w14:textId="515E739C" w:rsidR="005B2AE0" w:rsidRPr="00490F2E" w:rsidRDefault="00883E60" w:rsidP="00883E60">
      <w:pPr>
        <w:pStyle w:val="affffe"/>
        <w:ind w:firstLine="372"/>
        <w:rPr>
          <w:rFonts w:hint="eastAsia"/>
          <w:lang w:eastAsia="zh-CN"/>
        </w:rPr>
      </w:pPr>
      <w:r>
        <w:rPr>
          <w:rFonts w:hint="eastAsia"/>
          <w:lang w:eastAsia="zh-CN"/>
        </w:rPr>
        <w:t>表</w:t>
      </w:r>
      <w:r w:rsidR="004509E8">
        <w:rPr>
          <w:rFonts w:hint="eastAsia"/>
          <w:lang w:eastAsia="zh-CN"/>
        </w:rPr>
        <w:t>2</w:t>
      </w:r>
      <w:r>
        <w:rPr>
          <w:rFonts w:hint="eastAsia"/>
          <w:lang w:eastAsia="zh-CN"/>
        </w:rPr>
        <w:t xml:space="preserve">  </w:t>
      </w:r>
      <w:r w:rsidR="00490F2E">
        <w:rPr>
          <w:rFonts w:hint="eastAsia"/>
        </w:rPr>
        <w:t>本地复现得到的基准实验结果</w:t>
      </w:r>
    </w:p>
    <w:tbl>
      <w:tblPr>
        <w:tblStyle w:val="afff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1"/>
        <w:gridCol w:w="356"/>
        <w:gridCol w:w="361"/>
        <w:gridCol w:w="459"/>
        <w:gridCol w:w="479"/>
        <w:gridCol w:w="448"/>
        <w:gridCol w:w="468"/>
      </w:tblGrid>
      <w:tr w:rsidR="00490F2E" w14:paraId="63FCFDBB" w14:textId="77777777" w:rsidTr="00DD4E8F">
        <w:trPr>
          <w:jc w:val="center"/>
        </w:trPr>
        <w:tc>
          <w:tcPr>
            <w:tcW w:w="0" w:type="auto"/>
            <w:tcBorders>
              <w:top w:val="single" w:sz="4" w:space="0" w:color="auto"/>
              <w:bottom w:val="single" w:sz="4" w:space="0" w:color="auto"/>
            </w:tcBorders>
          </w:tcPr>
          <w:p w14:paraId="1DA1D6D6" w14:textId="1E630422" w:rsidR="00490F2E" w:rsidRPr="00B8762E" w:rsidRDefault="00490F2E" w:rsidP="00506952">
            <w:pPr>
              <w:rPr>
                <w:b/>
                <w:bCs/>
              </w:rPr>
            </w:pPr>
            <w:r w:rsidRPr="00B8762E">
              <w:rPr>
                <w:b/>
                <w:bCs/>
              </w:rPr>
              <w:t>Category</w:t>
            </w:r>
          </w:p>
        </w:tc>
        <w:tc>
          <w:tcPr>
            <w:tcW w:w="0" w:type="auto"/>
            <w:gridSpan w:val="2"/>
            <w:tcBorders>
              <w:top w:val="single" w:sz="4" w:space="0" w:color="auto"/>
              <w:bottom w:val="single" w:sz="4" w:space="0" w:color="auto"/>
            </w:tcBorders>
          </w:tcPr>
          <w:p w14:paraId="77CEF765" w14:textId="0C02A116" w:rsidR="00490F2E" w:rsidRPr="00B8762E" w:rsidRDefault="00490F2E" w:rsidP="00506952">
            <w:pPr>
              <w:rPr>
                <w:b/>
                <w:bCs/>
              </w:rPr>
            </w:pPr>
            <w:r w:rsidRPr="00B8762E">
              <w:rPr>
                <w:b/>
                <w:bCs/>
              </w:rPr>
              <w:t>Count</w:t>
            </w:r>
          </w:p>
        </w:tc>
        <w:tc>
          <w:tcPr>
            <w:tcW w:w="0" w:type="auto"/>
            <w:tcBorders>
              <w:top w:val="single" w:sz="4" w:space="0" w:color="auto"/>
              <w:bottom w:val="single" w:sz="4" w:space="0" w:color="auto"/>
            </w:tcBorders>
          </w:tcPr>
          <w:p w14:paraId="59F5D833" w14:textId="77777777" w:rsidR="00490F2E" w:rsidRPr="00B8762E" w:rsidRDefault="00490F2E" w:rsidP="00506952">
            <w:pPr>
              <w:rPr>
                <w:b/>
                <w:bCs/>
              </w:rPr>
            </w:pPr>
            <w:r w:rsidRPr="00B8762E">
              <w:rPr>
                <w:rFonts w:hint="eastAsia"/>
                <w:b/>
                <w:bCs/>
              </w:rPr>
              <w:t>TP</w:t>
            </w:r>
          </w:p>
        </w:tc>
        <w:tc>
          <w:tcPr>
            <w:tcW w:w="0" w:type="auto"/>
            <w:tcBorders>
              <w:top w:val="single" w:sz="4" w:space="0" w:color="auto"/>
              <w:bottom w:val="single" w:sz="4" w:space="0" w:color="auto"/>
            </w:tcBorders>
          </w:tcPr>
          <w:p w14:paraId="4773F5C4" w14:textId="77777777" w:rsidR="00490F2E" w:rsidRPr="00B8762E" w:rsidRDefault="00490F2E" w:rsidP="00506952">
            <w:pPr>
              <w:rPr>
                <w:b/>
                <w:bCs/>
              </w:rPr>
            </w:pPr>
            <w:r w:rsidRPr="00B8762E">
              <w:rPr>
                <w:rFonts w:hint="eastAsia"/>
                <w:b/>
                <w:bCs/>
              </w:rPr>
              <w:t>TN</w:t>
            </w:r>
          </w:p>
        </w:tc>
        <w:tc>
          <w:tcPr>
            <w:tcW w:w="0" w:type="auto"/>
            <w:tcBorders>
              <w:top w:val="single" w:sz="4" w:space="0" w:color="auto"/>
              <w:bottom w:val="single" w:sz="4" w:space="0" w:color="auto"/>
            </w:tcBorders>
          </w:tcPr>
          <w:p w14:paraId="46A846DB" w14:textId="77777777" w:rsidR="00490F2E" w:rsidRPr="00B8762E" w:rsidRDefault="00490F2E" w:rsidP="00506952">
            <w:pPr>
              <w:rPr>
                <w:b/>
                <w:bCs/>
              </w:rPr>
            </w:pPr>
            <w:r w:rsidRPr="00B8762E">
              <w:rPr>
                <w:rFonts w:hint="eastAsia"/>
                <w:b/>
                <w:bCs/>
              </w:rPr>
              <w:t>FP</w:t>
            </w:r>
          </w:p>
        </w:tc>
        <w:tc>
          <w:tcPr>
            <w:tcW w:w="287" w:type="dxa"/>
            <w:tcBorders>
              <w:top w:val="single" w:sz="4" w:space="0" w:color="auto"/>
              <w:bottom w:val="single" w:sz="4" w:space="0" w:color="auto"/>
            </w:tcBorders>
          </w:tcPr>
          <w:p w14:paraId="40B3138E" w14:textId="77777777" w:rsidR="00490F2E" w:rsidRPr="00B8762E" w:rsidRDefault="00490F2E" w:rsidP="00506952">
            <w:pPr>
              <w:rPr>
                <w:b/>
                <w:bCs/>
              </w:rPr>
            </w:pPr>
            <w:r w:rsidRPr="00B8762E">
              <w:rPr>
                <w:rFonts w:hint="eastAsia"/>
                <w:b/>
                <w:bCs/>
              </w:rPr>
              <w:t>FN</w:t>
            </w:r>
          </w:p>
        </w:tc>
      </w:tr>
      <w:tr w:rsidR="00490F2E" w14:paraId="1999F356" w14:textId="77777777" w:rsidTr="00490F2E">
        <w:trPr>
          <w:jc w:val="center"/>
        </w:trPr>
        <w:tc>
          <w:tcPr>
            <w:tcW w:w="0" w:type="auto"/>
            <w:tcBorders>
              <w:top w:val="single" w:sz="4" w:space="0" w:color="auto"/>
            </w:tcBorders>
          </w:tcPr>
          <w:p w14:paraId="7B9ED728" w14:textId="77777777" w:rsidR="00490F2E" w:rsidRDefault="00490F2E" w:rsidP="00506952">
            <w:r w:rsidRPr="00B8762E">
              <w:t>Aliasing</w:t>
            </w:r>
          </w:p>
        </w:tc>
        <w:tc>
          <w:tcPr>
            <w:tcW w:w="0" w:type="auto"/>
            <w:gridSpan w:val="2"/>
            <w:tcBorders>
              <w:top w:val="single" w:sz="4" w:space="0" w:color="auto"/>
            </w:tcBorders>
          </w:tcPr>
          <w:p w14:paraId="17B10CC6" w14:textId="77777777" w:rsidR="00490F2E" w:rsidRDefault="00490F2E" w:rsidP="00506952">
            <w:r>
              <w:rPr>
                <w:rFonts w:hint="eastAsia"/>
              </w:rPr>
              <w:t>6</w:t>
            </w:r>
          </w:p>
        </w:tc>
        <w:tc>
          <w:tcPr>
            <w:tcW w:w="0" w:type="auto"/>
            <w:tcBorders>
              <w:top w:val="single" w:sz="4" w:space="0" w:color="auto"/>
            </w:tcBorders>
          </w:tcPr>
          <w:p w14:paraId="7E43C97D" w14:textId="77777777" w:rsidR="00490F2E" w:rsidRDefault="00490F2E" w:rsidP="00506952">
            <w:r>
              <w:rPr>
                <w:rFonts w:hint="eastAsia"/>
              </w:rPr>
              <w:t>5</w:t>
            </w:r>
          </w:p>
        </w:tc>
        <w:tc>
          <w:tcPr>
            <w:tcW w:w="0" w:type="auto"/>
            <w:tcBorders>
              <w:top w:val="single" w:sz="4" w:space="0" w:color="auto"/>
            </w:tcBorders>
          </w:tcPr>
          <w:p w14:paraId="0995BE25" w14:textId="77777777" w:rsidR="00490F2E" w:rsidRDefault="00490F2E" w:rsidP="00506952">
            <w:r>
              <w:rPr>
                <w:rFonts w:hint="eastAsia"/>
              </w:rPr>
              <w:t>1</w:t>
            </w:r>
          </w:p>
        </w:tc>
        <w:tc>
          <w:tcPr>
            <w:tcW w:w="0" w:type="auto"/>
            <w:tcBorders>
              <w:top w:val="single" w:sz="4" w:space="0" w:color="auto"/>
            </w:tcBorders>
          </w:tcPr>
          <w:p w14:paraId="50AC3D20" w14:textId="77777777" w:rsidR="00490F2E" w:rsidRDefault="00490F2E" w:rsidP="00506952">
            <w:r>
              <w:rPr>
                <w:rFonts w:hint="eastAsia"/>
              </w:rPr>
              <w:t>0</w:t>
            </w:r>
          </w:p>
        </w:tc>
        <w:tc>
          <w:tcPr>
            <w:tcW w:w="287" w:type="dxa"/>
            <w:tcBorders>
              <w:top w:val="single" w:sz="4" w:space="0" w:color="auto"/>
            </w:tcBorders>
          </w:tcPr>
          <w:p w14:paraId="7AB1CA7D" w14:textId="77777777" w:rsidR="00490F2E" w:rsidRDefault="00490F2E" w:rsidP="00506952">
            <w:r>
              <w:rPr>
                <w:rFonts w:hint="eastAsia"/>
              </w:rPr>
              <w:t>0</w:t>
            </w:r>
          </w:p>
        </w:tc>
      </w:tr>
      <w:tr w:rsidR="00490F2E" w14:paraId="424E76C3" w14:textId="77777777" w:rsidTr="00490F2E">
        <w:trPr>
          <w:jc w:val="center"/>
        </w:trPr>
        <w:tc>
          <w:tcPr>
            <w:tcW w:w="0" w:type="auto"/>
          </w:tcPr>
          <w:p w14:paraId="4218F10D" w14:textId="77777777" w:rsidR="00490F2E" w:rsidRDefault="00490F2E" w:rsidP="00506952">
            <w:r w:rsidRPr="00B8762E">
              <w:t>Anonymous Constructs</w:t>
            </w:r>
          </w:p>
        </w:tc>
        <w:tc>
          <w:tcPr>
            <w:tcW w:w="0" w:type="auto"/>
            <w:gridSpan w:val="2"/>
          </w:tcPr>
          <w:p w14:paraId="51E44C26" w14:textId="77777777" w:rsidR="00490F2E" w:rsidRDefault="00490F2E" w:rsidP="00506952">
            <w:r>
              <w:rPr>
                <w:rFonts w:hint="eastAsia"/>
              </w:rPr>
              <w:t>10</w:t>
            </w:r>
          </w:p>
        </w:tc>
        <w:tc>
          <w:tcPr>
            <w:tcW w:w="0" w:type="auto"/>
          </w:tcPr>
          <w:p w14:paraId="3E4A3222" w14:textId="77777777" w:rsidR="00490F2E" w:rsidRDefault="00490F2E" w:rsidP="00506952">
            <w:r>
              <w:rPr>
                <w:rFonts w:hint="eastAsia"/>
              </w:rPr>
              <w:t>7</w:t>
            </w:r>
          </w:p>
        </w:tc>
        <w:tc>
          <w:tcPr>
            <w:tcW w:w="0" w:type="auto"/>
          </w:tcPr>
          <w:p w14:paraId="3F722482" w14:textId="77777777" w:rsidR="00490F2E" w:rsidRDefault="00490F2E" w:rsidP="00506952">
            <w:r>
              <w:rPr>
                <w:rFonts w:hint="eastAsia"/>
              </w:rPr>
              <w:t>2</w:t>
            </w:r>
          </w:p>
        </w:tc>
        <w:tc>
          <w:tcPr>
            <w:tcW w:w="0" w:type="auto"/>
          </w:tcPr>
          <w:p w14:paraId="18EF671F" w14:textId="77777777" w:rsidR="00490F2E" w:rsidRDefault="00490F2E" w:rsidP="00506952">
            <w:r>
              <w:rPr>
                <w:rFonts w:hint="eastAsia"/>
              </w:rPr>
              <w:t>0</w:t>
            </w:r>
          </w:p>
        </w:tc>
        <w:tc>
          <w:tcPr>
            <w:tcW w:w="287" w:type="dxa"/>
          </w:tcPr>
          <w:p w14:paraId="3353C636" w14:textId="77777777" w:rsidR="00490F2E" w:rsidRDefault="00490F2E" w:rsidP="00506952">
            <w:r>
              <w:rPr>
                <w:rFonts w:hint="eastAsia"/>
              </w:rPr>
              <w:t>1</w:t>
            </w:r>
          </w:p>
        </w:tc>
      </w:tr>
      <w:tr w:rsidR="00490F2E" w14:paraId="76918B38" w14:textId="77777777" w:rsidTr="00490F2E">
        <w:trPr>
          <w:jc w:val="center"/>
        </w:trPr>
        <w:tc>
          <w:tcPr>
            <w:tcW w:w="0" w:type="auto"/>
          </w:tcPr>
          <w:p w14:paraId="572EE4B0" w14:textId="77777777" w:rsidR="00490F2E" w:rsidRDefault="00490F2E" w:rsidP="00506952">
            <w:r w:rsidRPr="00B8762E">
              <w:t>Array-Like Structures</w:t>
            </w:r>
          </w:p>
        </w:tc>
        <w:tc>
          <w:tcPr>
            <w:tcW w:w="0" w:type="auto"/>
            <w:gridSpan w:val="2"/>
          </w:tcPr>
          <w:p w14:paraId="3D082993" w14:textId="77777777" w:rsidR="00490F2E" w:rsidRDefault="00490F2E" w:rsidP="00506952">
            <w:r>
              <w:rPr>
                <w:rFonts w:hint="eastAsia"/>
              </w:rPr>
              <w:t>5</w:t>
            </w:r>
          </w:p>
        </w:tc>
        <w:tc>
          <w:tcPr>
            <w:tcW w:w="0" w:type="auto"/>
          </w:tcPr>
          <w:p w14:paraId="7D2FCCFB" w14:textId="77777777" w:rsidR="00490F2E" w:rsidRDefault="00490F2E" w:rsidP="00506952">
            <w:r>
              <w:rPr>
                <w:rFonts w:hint="eastAsia"/>
              </w:rPr>
              <w:t>4</w:t>
            </w:r>
          </w:p>
        </w:tc>
        <w:tc>
          <w:tcPr>
            <w:tcW w:w="0" w:type="auto"/>
          </w:tcPr>
          <w:p w14:paraId="2DD7BE8F" w14:textId="77777777" w:rsidR="00490F2E" w:rsidRDefault="00490F2E" w:rsidP="00506952">
            <w:r>
              <w:rPr>
                <w:rFonts w:hint="eastAsia"/>
              </w:rPr>
              <w:t>0</w:t>
            </w:r>
          </w:p>
        </w:tc>
        <w:tc>
          <w:tcPr>
            <w:tcW w:w="0" w:type="auto"/>
          </w:tcPr>
          <w:p w14:paraId="48B633B7" w14:textId="77777777" w:rsidR="00490F2E" w:rsidRDefault="00490F2E" w:rsidP="00506952">
            <w:r>
              <w:rPr>
                <w:rFonts w:hint="eastAsia"/>
              </w:rPr>
              <w:t>1</w:t>
            </w:r>
          </w:p>
        </w:tc>
        <w:tc>
          <w:tcPr>
            <w:tcW w:w="287" w:type="dxa"/>
          </w:tcPr>
          <w:p w14:paraId="10EABD10" w14:textId="77777777" w:rsidR="00490F2E" w:rsidRDefault="00490F2E" w:rsidP="00506952">
            <w:r>
              <w:rPr>
                <w:rFonts w:hint="eastAsia"/>
              </w:rPr>
              <w:t>0</w:t>
            </w:r>
          </w:p>
        </w:tc>
      </w:tr>
      <w:tr w:rsidR="00490F2E" w14:paraId="42F2FE55" w14:textId="77777777" w:rsidTr="00490F2E">
        <w:trPr>
          <w:jc w:val="center"/>
        </w:trPr>
        <w:tc>
          <w:tcPr>
            <w:tcW w:w="0" w:type="auto"/>
          </w:tcPr>
          <w:p w14:paraId="4896D3BC" w14:textId="77777777" w:rsidR="00490F2E" w:rsidRDefault="00490F2E" w:rsidP="00506952">
            <w:r w:rsidRPr="00B8762E">
              <w:t>Field And Object Sensitivity</w:t>
            </w:r>
          </w:p>
        </w:tc>
        <w:tc>
          <w:tcPr>
            <w:tcW w:w="0" w:type="auto"/>
            <w:gridSpan w:val="2"/>
          </w:tcPr>
          <w:p w14:paraId="5D45BED1" w14:textId="77777777" w:rsidR="00490F2E" w:rsidRDefault="00490F2E" w:rsidP="00506952">
            <w:r>
              <w:rPr>
                <w:rFonts w:hint="eastAsia"/>
              </w:rPr>
              <w:t>6</w:t>
            </w:r>
          </w:p>
        </w:tc>
        <w:tc>
          <w:tcPr>
            <w:tcW w:w="0" w:type="auto"/>
          </w:tcPr>
          <w:p w14:paraId="57B64ADD" w14:textId="77777777" w:rsidR="00490F2E" w:rsidRDefault="00490F2E" w:rsidP="00506952">
            <w:r>
              <w:rPr>
                <w:rFonts w:hint="eastAsia"/>
              </w:rPr>
              <w:t>2</w:t>
            </w:r>
          </w:p>
        </w:tc>
        <w:tc>
          <w:tcPr>
            <w:tcW w:w="0" w:type="auto"/>
          </w:tcPr>
          <w:p w14:paraId="0762F28E" w14:textId="77777777" w:rsidR="00490F2E" w:rsidRDefault="00490F2E" w:rsidP="00506952">
            <w:r>
              <w:rPr>
                <w:rFonts w:hint="eastAsia"/>
              </w:rPr>
              <w:t>4</w:t>
            </w:r>
          </w:p>
        </w:tc>
        <w:tc>
          <w:tcPr>
            <w:tcW w:w="0" w:type="auto"/>
          </w:tcPr>
          <w:p w14:paraId="79FFE522" w14:textId="77777777" w:rsidR="00490F2E" w:rsidRDefault="00490F2E" w:rsidP="00506952">
            <w:r>
              <w:rPr>
                <w:rFonts w:hint="eastAsia"/>
              </w:rPr>
              <w:t>0</w:t>
            </w:r>
          </w:p>
        </w:tc>
        <w:tc>
          <w:tcPr>
            <w:tcW w:w="287" w:type="dxa"/>
          </w:tcPr>
          <w:p w14:paraId="6906485A" w14:textId="77777777" w:rsidR="00490F2E" w:rsidRDefault="00490F2E" w:rsidP="00506952">
            <w:r>
              <w:rPr>
                <w:rFonts w:hint="eastAsia"/>
              </w:rPr>
              <w:t>0</w:t>
            </w:r>
          </w:p>
        </w:tc>
      </w:tr>
      <w:tr w:rsidR="00490F2E" w14:paraId="3B77A596" w14:textId="77777777" w:rsidTr="00490F2E">
        <w:trPr>
          <w:jc w:val="center"/>
        </w:trPr>
        <w:tc>
          <w:tcPr>
            <w:tcW w:w="0" w:type="auto"/>
          </w:tcPr>
          <w:p w14:paraId="7F13D78B" w14:textId="77777777" w:rsidR="00490F2E" w:rsidRDefault="00490F2E" w:rsidP="00506952">
            <w:r w:rsidRPr="00B8762E">
              <w:t>General Language Features</w:t>
            </w:r>
          </w:p>
        </w:tc>
        <w:tc>
          <w:tcPr>
            <w:tcW w:w="0" w:type="auto"/>
            <w:gridSpan w:val="2"/>
          </w:tcPr>
          <w:p w14:paraId="3740F971" w14:textId="77777777" w:rsidR="00490F2E" w:rsidRDefault="00490F2E" w:rsidP="00506952">
            <w:r>
              <w:rPr>
                <w:rFonts w:hint="eastAsia"/>
              </w:rPr>
              <w:t>22</w:t>
            </w:r>
          </w:p>
        </w:tc>
        <w:tc>
          <w:tcPr>
            <w:tcW w:w="0" w:type="auto"/>
          </w:tcPr>
          <w:p w14:paraId="52AE26F6" w14:textId="77777777" w:rsidR="00490F2E" w:rsidRDefault="00490F2E" w:rsidP="00506952">
            <w:r>
              <w:rPr>
                <w:rFonts w:hint="eastAsia"/>
              </w:rPr>
              <w:t>19</w:t>
            </w:r>
          </w:p>
        </w:tc>
        <w:tc>
          <w:tcPr>
            <w:tcW w:w="0" w:type="auto"/>
          </w:tcPr>
          <w:p w14:paraId="7E198D12" w14:textId="77777777" w:rsidR="00490F2E" w:rsidRDefault="00490F2E" w:rsidP="00506952">
            <w:r>
              <w:rPr>
                <w:rFonts w:hint="eastAsia"/>
              </w:rPr>
              <w:t>2</w:t>
            </w:r>
          </w:p>
        </w:tc>
        <w:tc>
          <w:tcPr>
            <w:tcW w:w="0" w:type="auto"/>
          </w:tcPr>
          <w:p w14:paraId="3545E659" w14:textId="77777777" w:rsidR="00490F2E" w:rsidRDefault="00490F2E" w:rsidP="00506952">
            <w:r>
              <w:rPr>
                <w:rFonts w:hint="eastAsia"/>
              </w:rPr>
              <w:t>0</w:t>
            </w:r>
          </w:p>
        </w:tc>
        <w:tc>
          <w:tcPr>
            <w:tcW w:w="287" w:type="dxa"/>
          </w:tcPr>
          <w:p w14:paraId="55A2B315" w14:textId="77777777" w:rsidR="00490F2E" w:rsidRDefault="00490F2E" w:rsidP="00506952">
            <w:r>
              <w:rPr>
                <w:rFonts w:hint="eastAsia"/>
              </w:rPr>
              <w:t>1</w:t>
            </w:r>
          </w:p>
        </w:tc>
      </w:tr>
      <w:tr w:rsidR="00490F2E" w14:paraId="760586C7" w14:textId="77777777" w:rsidTr="00490F2E">
        <w:trPr>
          <w:jc w:val="center"/>
        </w:trPr>
        <w:tc>
          <w:tcPr>
            <w:tcW w:w="0" w:type="auto"/>
          </w:tcPr>
          <w:p w14:paraId="781843AE" w14:textId="77777777" w:rsidR="00490F2E" w:rsidRDefault="00490F2E" w:rsidP="00506952">
            <w:r w:rsidRPr="00B8762E">
              <w:t>OpenHarmony Specific APIs</w:t>
            </w:r>
          </w:p>
        </w:tc>
        <w:tc>
          <w:tcPr>
            <w:tcW w:w="0" w:type="auto"/>
            <w:gridSpan w:val="2"/>
          </w:tcPr>
          <w:p w14:paraId="55E96265" w14:textId="77777777" w:rsidR="00490F2E" w:rsidRDefault="00490F2E" w:rsidP="00506952">
            <w:r>
              <w:rPr>
                <w:rFonts w:hint="eastAsia"/>
              </w:rPr>
              <w:t>5</w:t>
            </w:r>
          </w:p>
        </w:tc>
        <w:tc>
          <w:tcPr>
            <w:tcW w:w="0" w:type="auto"/>
          </w:tcPr>
          <w:p w14:paraId="7570A404" w14:textId="77777777" w:rsidR="00490F2E" w:rsidRDefault="00490F2E" w:rsidP="00506952">
            <w:r>
              <w:rPr>
                <w:rFonts w:hint="eastAsia"/>
              </w:rPr>
              <w:t>4</w:t>
            </w:r>
          </w:p>
        </w:tc>
        <w:tc>
          <w:tcPr>
            <w:tcW w:w="0" w:type="auto"/>
          </w:tcPr>
          <w:p w14:paraId="7D5119CC" w14:textId="77777777" w:rsidR="00490F2E" w:rsidRDefault="00490F2E" w:rsidP="00506952">
            <w:r>
              <w:rPr>
                <w:rFonts w:hint="eastAsia"/>
              </w:rPr>
              <w:t>1</w:t>
            </w:r>
          </w:p>
        </w:tc>
        <w:tc>
          <w:tcPr>
            <w:tcW w:w="0" w:type="auto"/>
          </w:tcPr>
          <w:p w14:paraId="2B579A20" w14:textId="77777777" w:rsidR="00490F2E" w:rsidRDefault="00490F2E" w:rsidP="00506952">
            <w:r>
              <w:rPr>
                <w:rFonts w:hint="eastAsia"/>
              </w:rPr>
              <w:t>0</w:t>
            </w:r>
          </w:p>
        </w:tc>
        <w:tc>
          <w:tcPr>
            <w:tcW w:w="287" w:type="dxa"/>
          </w:tcPr>
          <w:p w14:paraId="5AC09092" w14:textId="77777777" w:rsidR="00490F2E" w:rsidRDefault="00490F2E" w:rsidP="00506952">
            <w:r>
              <w:rPr>
                <w:rFonts w:hint="eastAsia"/>
              </w:rPr>
              <w:t>0</w:t>
            </w:r>
          </w:p>
        </w:tc>
      </w:tr>
      <w:tr w:rsidR="00490F2E" w14:paraId="39BFEF3F" w14:textId="77777777" w:rsidTr="00490F2E">
        <w:trPr>
          <w:jc w:val="center"/>
        </w:trPr>
        <w:tc>
          <w:tcPr>
            <w:tcW w:w="0" w:type="auto"/>
          </w:tcPr>
          <w:p w14:paraId="4D1074A8" w14:textId="77777777" w:rsidR="00490F2E" w:rsidRDefault="00490F2E" w:rsidP="00506952">
            <w:r w:rsidRPr="00B8762E">
              <w:t>Lifecycle Modeling</w:t>
            </w:r>
          </w:p>
        </w:tc>
        <w:tc>
          <w:tcPr>
            <w:tcW w:w="0" w:type="auto"/>
            <w:gridSpan w:val="2"/>
          </w:tcPr>
          <w:p w14:paraId="0B582E52" w14:textId="77777777" w:rsidR="00490F2E" w:rsidRDefault="00490F2E" w:rsidP="00506952">
            <w:r>
              <w:rPr>
                <w:rFonts w:hint="eastAsia"/>
              </w:rPr>
              <w:t>13</w:t>
            </w:r>
          </w:p>
        </w:tc>
        <w:tc>
          <w:tcPr>
            <w:tcW w:w="0" w:type="auto"/>
          </w:tcPr>
          <w:p w14:paraId="50F5B8BC" w14:textId="77777777" w:rsidR="00490F2E" w:rsidRDefault="00490F2E" w:rsidP="00506952">
            <w:r>
              <w:rPr>
                <w:rFonts w:hint="eastAsia"/>
              </w:rPr>
              <w:t>12</w:t>
            </w:r>
          </w:p>
        </w:tc>
        <w:tc>
          <w:tcPr>
            <w:tcW w:w="0" w:type="auto"/>
          </w:tcPr>
          <w:p w14:paraId="7DBCDFEE" w14:textId="77777777" w:rsidR="00490F2E" w:rsidRDefault="00490F2E" w:rsidP="00506952">
            <w:r>
              <w:rPr>
                <w:rFonts w:hint="eastAsia"/>
              </w:rPr>
              <w:t>0</w:t>
            </w:r>
          </w:p>
        </w:tc>
        <w:tc>
          <w:tcPr>
            <w:tcW w:w="0" w:type="auto"/>
          </w:tcPr>
          <w:p w14:paraId="51E7B348" w14:textId="77777777" w:rsidR="00490F2E" w:rsidRDefault="00490F2E" w:rsidP="00506952">
            <w:r>
              <w:rPr>
                <w:rFonts w:hint="eastAsia"/>
              </w:rPr>
              <w:t>1</w:t>
            </w:r>
          </w:p>
        </w:tc>
        <w:tc>
          <w:tcPr>
            <w:tcW w:w="287" w:type="dxa"/>
          </w:tcPr>
          <w:p w14:paraId="40D5BAE1" w14:textId="77777777" w:rsidR="00490F2E" w:rsidRDefault="00490F2E" w:rsidP="00506952">
            <w:r>
              <w:rPr>
                <w:rFonts w:hint="eastAsia"/>
              </w:rPr>
              <w:t>0</w:t>
            </w:r>
          </w:p>
        </w:tc>
      </w:tr>
      <w:tr w:rsidR="00490F2E" w14:paraId="411DCAF9" w14:textId="77777777" w:rsidTr="00DD4E8F">
        <w:trPr>
          <w:jc w:val="center"/>
        </w:trPr>
        <w:tc>
          <w:tcPr>
            <w:tcW w:w="0" w:type="auto"/>
          </w:tcPr>
          <w:p w14:paraId="134A0BE5" w14:textId="77777777" w:rsidR="00490F2E" w:rsidRDefault="00490F2E" w:rsidP="00506952">
            <w:r w:rsidRPr="00B8762E">
              <w:t>Total</w:t>
            </w:r>
          </w:p>
        </w:tc>
        <w:tc>
          <w:tcPr>
            <w:tcW w:w="0" w:type="auto"/>
            <w:gridSpan w:val="2"/>
          </w:tcPr>
          <w:p w14:paraId="1AB71906" w14:textId="77777777" w:rsidR="00490F2E" w:rsidRDefault="00490F2E" w:rsidP="00506952">
            <w:r>
              <w:rPr>
                <w:rFonts w:hint="eastAsia"/>
              </w:rPr>
              <w:t>67</w:t>
            </w:r>
          </w:p>
        </w:tc>
        <w:tc>
          <w:tcPr>
            <w:tcW w:w="0" w:type="auto"/>
          </w:tcPr>
          <w:p w14:paraId="7D47C3EF" w14:textId="77777777" w:rsidR="00490F2E" w:rsidRDefault="00490F2E" w:rsidP="00506952">
            <w:r>
              <w:rPr>
                <w:rFonts w:hint="eastAsia"/>
              </w:rPr>
              <w:t>53</w:t>
            </w:r>
          </w:p>
        </w:tc>
        <w:tc>
          <w:tcPr>
            <w:tcW w:w="0" w:type="auto"/>
          </w:tcPr>
          <w:p w14:paraId="45348FF9" w14:textId="77777777" w:rsidR="00490F2E" w:rsidRDefault="00490F2E" w:rsidP="00506952">
            <w:r>
              <w:rPr>
                <w:rFonts w:hint="eastAsia"/>
              </w:rPr>
              <w:t>10</w:t>
            </w:r>
          </w:p>
        </w:tc>
        <w:tc>
          <w:tcPr>
            <w:tcW w:w="0" w:type="auto"/>
          </w:tcPr>
          <w:p w14:paraId="0C842FE2" w14:textId="77777777" w:rsidR="00490F2E" w:rsidRDefault="00490F2E" w:rsidP="00506952">
            <w:r>
              <w:rPr>
                <w:rFonts w:hint="eastAsia"/>
              </w:rPr>
              <w:t>2</w:t>
            </w:r>
          </w:p>
        </w:tc>
        <w:tc>
          <w:tcPr>
            <w:tcW w:w="287" w:type="dxa"/>
          </w:tcPr>
          <w:p w14:paraId="462D9E35" w14:textId="77777777" w:rsidR="00490F2E" w:rsidRDefault="00490F2E" w:rsidP="00506952">
            <w:r>
              <w:rPr>
                <w:rFonts w:hint="eastAsia"/>
              </w:rPr>
              <w:t>2</w:t>
            </w:r>
          </w:p>
        </w:tc>
      </w:tr>
      <w:tr w:rsidR="00490F2E" w14:paraId="3E5818C6" w14:textId="77777777" w:rsidTr="00DD4E8F">
        <w:trPr>
          <w:trHeight w:val="186"/>
          <w:jc w:val="center"/>
        </w:trPr>
        <w:tc>
          <w:tcPr>
            <w:tcW w:w="2747" w:type="dxa"/>
            <w:gridSpan w:val="2"/>
            <w:tcBorders>
              <w:bottom w:val="single" w:sz="4" w:space="0" w:color="auto"/>
            </w:tcBorders>
          </w:tcPr>
          <w:p w14:paraId="7622FD39" w14:textId="77777777" w:rsidR="00490F2E" w:rsidRPr="00D77E7D" w:rsidRDefault="00490F2E" w:rsidP="00490F2E">
            <w:pPr>
              <w:jc w:val="left"/>
              <w:rPr>
                <w:b/>
                <w:bCs/>
              </w:rPr>
            </w:pPr>
            <w:r>
              <w:rPr>
                <w:rFonts w:hint="eastAsia"/>
              </w:rPr>
              <w:t xml:space="preserve">Precision = </w:t>
            </w:r>
            <w:r w:rsidRPr="00BD5469">
              <w:t>96.36%</w:t>
            </w:r>
          </w:p>
        </w:tc>
        <w:tc>
          <w:tcPr>
            <w:tcW w:w="2215" w:type="dxa"/>
            <w:gridSpan w:val="5"/>
            <w:tcBorders>
              <w:bottom w:val="single" w:sz="4" w:space="0" w:color="auto"/>
            </w:tcBorders>
          </w:tcPr>
          <w:p w14:paraId="2037D8B0" w14:textId="433F801F" w:rsidR="00490F2E" w:rsidRDefault="00490F2E" w:rsidP="00490F2E">
            <w:pPr>
              <w:jc w:val="left"/>
            </w:pPr>
            <w:r>
              <w:rPr>
                <w:rFonts w:hint="eastAsia"/>
              </w:rPr>
              <w:t xml:space="preserve">Recall = </w:t>
            </w:r>
            <w:r w:rsidRPr="00BD5469">
              <w:t>96.36%</w:t>
            </w:r>
          </w:p>
        </w:tc>
      </w:tr>
    </w:tbl>
    <w:p w14:paraId="63453DED" w14:textId="77777777" w:rsidR="00490F2E" w:rsidRPr="00883E60" w:rsidRDefault="00490F2E" w:rsidP="00883E60"/>
    <w:p w14:paraId="0259D396" w14:textId="3B2916FB" w:rsidR="005B2AE0" w:rsidRPr="005B2AE0" w:rsidRDefault="005B2AE0" w:rsidP="005B2AE0">
      <w:pPr>
        <w:ind w:firstLine="420"/>
      </w:pPr>
      <w:r>
        <w:t>从总体趋势看</w:t>
      </w:r>
      <w:r w:rsidR="00AA4204">
        <w:t>,</w:t>
      </w:r>
      <w:r>
        <w:t>三类结果都说明</w:t>
      </w:r>
      <w:r>
        <w:t>HapFlow</w:t>
      </w:r>
      <w:r>
        <w:t>在</w:t>
      </w:r>
      <w:r>
        <w:t>HapBench</w:t>
      </w:r>
      <w:r>
        <w:t>上有较高的精确率和召回率</w:t>
      </w:r>
      <w:r w:rsidR="00AA4204">
        <w:t>,</w:t>
      </w:r>
      <w:r>
        <w:t>Precision</w:t>
      </w:r>
      <w:r>
        <w:t>均约为</w:t>
      </w:r>
      <w:r>
        <w:t>96%</w:t>
      </w:r>
      <w:r w:rsidR="00AA4204">
        <w:t>,</w:t>
      </w:r>
      <w:r>
        <w:t>因此论文关于</w:t>
      </w:r>
      <w:r>
        <w:t>HapFlow</w:t>
      </w:r>
      <w:r>
        <w:t>整体有效性的主要结论可以复核</w:t>
      </w:r>
      <w:r w:rsidR="00AA4204">
        <w:t>.</w:t>
      </w:r>
      <w:r>
        <w:t>不过</w:t>
      </w:r>
      <w:r w:rsidR="00AA4204">
        <w:t>,</w:t>
      </w:r>
      <w:r>
        <w:t>三类结果在</w:t>
      </w:r>
      <w:r>
        <w:t>TP</w:t>
      </w:r>
      <w:r>
        <w:t>、</w:t>
      </w:r>
      <w:r>
        <w:t>TN</w:t>
      </w:r>
      <w:r>
        <w:t>和</w:t>
      </w:r>
      <w:r>
        <w:t>FN</w:t>
      </w:r>
      <w:r>
        <w:t>等细节指标上并不完全一致</w:t>
      </w:r>
      <w:r w:rsidR="00AA4204">
        <w:t>,</w:t>
      </w:r>
      <w:r>
        <w:t>说明公开制品、论文报告和本地复现之间存在一定差异</w:t>
      </w:r>
      <w:r w:rsidR="00AA4204">
        <w:t>.</w:t>
      </w:r>
      <w:r>
        <w:t>后续做改进实验前</w:t>
      </w:r>
      <w:r w:rsidR="00AA4204">
        <w:t>,</w:t>
      </w:r>
      <w:r>
        <w:t>需要先明确采用哪一个结果作为基线</w:t>
      </w:r>
      <w:r w:rsidR="00AA4204">
        <w:t>.</w:t>
      </w:r>
    </w:p>
    <w:p w14:paraId="63129C1F" w14:textId="470670EA" w:rsidR="00E33E4D" w:rsidRDefault="00E33E4D" w:rsidP="00883E60">
      <w:pPr>
        <w:pStyle w:val="21"/>
        <w:spacing w:before="71" w:after="71"/>
      </w:pPr>
      <w:r>
        <w:rPr>
          <w:rFonts w:hint="eastAsia"/>
        </w:rPr>
        <w:t>消融实验复现结果</w:t>
      </w:r>
    </w:p>
    <w:p w14:paraId="2DDB5F53" w14:textId="11B95DAB" w:rsidR="00E33E4D" w:rsidRDefault="00E33E4D" w:rsidP="00E33E4D">
      <w:pPr>
        <w:ind w:firstLine="372"/>
      </w:pPr>
      <w:r w:rsidRPr="00E33E4D">
        <w:t>除完整模式的基准实验外</w:t>
      </w:r>
      <w:r w:rsidR="00A62A4F">
        <w:t>,</w:t>
      </w:r>
      <w:r w:rsidRPr="00E33E4D">
        <w:t>本文还复现了</w:t>
      </w:r>
      <w:r w:rsidRPr="00E33E4D">
        <w:t>HapFlow</w:t>
      </w:r>
      <w:r w:rsidRPr="00E33E4D">
        <w:t>的消融实验</w:t>
      </w:r>
      <w:r w:rsidR="00A62A4F">
        <w:t>,</w:t>
      </w:r>
      <w:r w:rsidRPr="00E33E4D">
        <w:t>用于验证关键模块对检测能力的影响</w:t>
      </w:r>
      <w:r w:rsidR="00A62A4F">
        <w:t>.</w:t>
      </w:r>
      <w:r w:rsidRPr="00E33E4D">
        <w:t>消融实验包含三种模式：</w:t>
      </w:r>
      <w:r w:rsidRPr="00E33E4D">
        <w:t>hf1</w:t>
      </w:r>
      <w:r w:rsidRPr="00E33E4D">
        <w:t>禁用统一入口建模</w:t>
      </w:r>
      <w:r w:rsidR="00A62A4F">
        <w:t>,</w:t>
      </w:r>
      <w:r w:rsidRPr="00E33E4D">
        <w:t>hf2</w:t>
      </w:r>
      <w:r w:rsidRPr="00E33E4D">
        <w:t>关闭闭包相关污点传播</w:t>
      </w:r>
      <w:r w:rsidR="00A62A4F">
        <w:t>,</w:t>
      </w:r>
      <w:r w:rsidRPr="00E33E4D">
        <w:t>hf3</w:t>
      </w:r>
      <w:r w:rsidRPr="00E33E4D">
        <w:t>关闭</w:t>
      </w:r>
      <w:r w:rsidRPr="00E33E4D">
        <w:t>callback source</w:t>
      </w:r>
      <w:r w:rsidRPr="00E33E4D">
        <w:t>识别</w:t>
      </w:r>
      <w:r w:rsidR="00A62A4F">
        <w:t>.</w:t>
      </w:r>
      <w:r w:rsidRPr="00E33E4D">
        <w:t>复现结果以本地</w:t>
      </w:r>
      <w:r w:rsidRPr="00E33E4D">
        <w:t>baseline</w:t>
      </w:r>
      <w:r w:rsidRPr="00E33E4D">
        <w:t>为对照</w:t>
      </w:r>
      <w:r w:rsidR="00A62A4F">
        <w:t>,</w:t>
      </w:r>
      <w:r w:rsidRPr="00E33E4D">
        <w:t>如表</w:t>
      </w:r>
      <w:r w:rsidR="004509E8">
        <w:rPr>
          <w:rFonts w:hint="eastAsia"/>
        </w:rPr>
        <w:t>3</w:t>
      </w:r>
      <w:r w:rsidRPr="00E33E4D">
        <w:t>所示</w:t>
      </w:r>
    </w:p>
    <w:p w14:paraId="763ED71D" w14:textId="46A3A5D8" w:rsidR="00E33E4D" w:rsidRDefault="00E33E4D" w:rsidP="00E33E4D">
      <w:pPr>
        <w:pStyle w:val="affffe"/>
        <w:ind w:firstLine="372"/>
        <w:rPr>
          <w:rFonts w:hint="eastAsia"/>
          <w:lang w:eastAsia="zh-CN"/>
        </w:rPr>
      </w:pPr>
      <w:r w:rsidRPr="00E33E4D">
        <w:t>表</w:t>
      </w:r>
      <w:r w:rsidR="004509E8">
        <w:rPr>
          <w:rFonts w:hint="eastAsia"/>
          <w:lang w:eastAsia="zh-CN"/>
        </w:rPr>
        <w:t>3</w:t>
      </w:r>
      <w:r w:rsidRPr="00E33E4D">
        <w:t xml:space="preserve"> </w:t>
      </w:r>
      <w:r w:rsidRPr="00E33E4D">
        <w:t>消融实验复现结果</w:t>
      </w:r>
    </w:p>
    <w:tbl>
      <w:tblPr>
        <w:tblStyle w:val="afff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4"/>
        <w:gridCol w:w="462"/>
        <w:gridCol w:w="462"/>
        <w:gridCol w:w="423"/>
        <w:gridCol w:w="455"/>
        <w:gridCol w:w="942"/>
        <w:gridCol w:w="850"/>
        <w:gridCol w:w="2126"/>
      </w:tblGrid>
      <w:tr w:rsidR="00490F2E" w:rsidRPr="00490F2E" w14:paraId="6AD43724" w14:textId="77777777" w:rsidTr="00DD4E8F">
        <w:trPr>
          <w:jc w:val="center"/>
        </w:trPr>
        <w:tc>
          <w:tcPr>
            <w:tcW w:w="1084" w:type="dxa"/>
            <w:tcBorders>
              <w:top w:val="single" w:sz="4" w:space="0" w:color="auto"/>
              <w:bottom w:val="single" w:sz="4" w:space="0" w:color="auto"/>
            </w:tcBorders>
          </w:tcPr>
          <w:p w14:paraId="2065C48C" w14:textId="77777777" w:rsidR="00490F2E" w:rsidRPr="00490F2E" w:rsidRDefault="00490F2E" w:rsidP="006D1C69">
            <w:r w:rsidRPr="00490F2E">
              <w:rPr>
                <w:rFonts w:hint="eastAsia"/>
              </w:rPr>
              <w:t>模式</w:t>
            </w:r>
          </w:p>
        </w:tc>
        <w:tc>
          <w:tcPr>
            <w:tcW w:w="462" w:type="dxa"/>
            <w:tcBorders>
              <w:top w:val="single" w:sz="4" w:space="0" w:color="auto"/>
              <w:bottom w:val="single" w:sz="4" w:space="0" w:color="auto"/>
            </w:tcBorders>
          </w:tcPr>
          <w:p w14:paraId="7B31F909" w14:textId="77777777" w:rsidR="00490F2E" w:rsidRPr="00490F2E" w:rsidRDefault="00490F2E" w:rsidP="006D1C69">
            <w:r w:rsidRPr="00490F2E">
              <w:rPr>
                <w:rFonts w:hint="eastAsia"/>
              </w:rPr>
              <w:t>TP</w:t>
            </w:r>
          </w:p>
        </w:tc>
        <w:tc>
          <w:tcPr>
            <w:tcW w:w="462" w:type="dxa"/>
            <w:tcBorders>
              <w:top w:val="single" w:sz="4" w:space="0" w:color="auto"/>
              <w:bottom w:val="single" w:sz="4" w:space="0" w:color="auto"/>
            </w:tcBorders>
          </w:tcPr>
          <w:p w14:paraId="472BC7BA" w14:textId="77777777" w:rsidR="00490F2E" w:rsidRPr="00490F2E" w:rsidRDefault="00490F2E" w:rsidP="006D1C69">
            <w:r w:rsidRPr="00490F2E">
              <w:rPr>
                <w:rFonts w:hint="eastAsia"/>
              </w:rPr>
              <w:t>TN</w:t>
            </w:r>
          </w:p>
        </w:tc>
        <w:tc>
          <w:tcPr>
            <w:tcW w:w="423" w:type="dxa"/>
            <w:tcBorders>
              <w:top w:val="single" w:sz="4" w:space="0" w:color="auto"/>
              <w:bottom w:val="single" w:sz="4" w:space="0" w:color="auto"/>
            </w:tcBorders>
          </w:tcPr>
          <w:p w14:paraId="759A1557" w14:textId="77777777" w:rsidR="00490F2E" w:rsidRPr="00490F2E" w:rsidRDefault="00490F2E" w:rsidP="006D1C69">
            <w:r w:rsidRPr="00490F2E">
              <w:rPr>
                <w:rFonts w:hint="eastAsia"/>
              </w:rPr>
              <w:t>FP</w:t>
            </w:r>
          </w:p>
        </w:tc>
        <w:tc>
          <w:tcPr>
            <w:tcW w:w="455" w:type="dxa"/>
            <w:tcBorders>
              <w:top w:val="single" w:sz="4" w:space="0" w:color="auto"/>
              <w:bottom w:val="single" w:sz="4" w:space="0" w:color="auto"/>
            </w:tcBorders>
          </w:tcPr>
          <w:p w14:paraId="3331A497" w14:textId="77777777" w:rsidR="00490F2E" w:rsidRPr="00490F2E" w:rsidRDefault="00490F2E" w:rsidP="006D1C69">
            <w:r w:rsidRPr="00490F2E">
              <w:rPr>
                <w:rFonts w:hint="eastAsia"/>
              </w:rPr>
              <w:t>FN</w:t>
            </w:r>
          </w:p>
        </w:tc>
        <w:tc>
          <w:tcPr>
            <w:tcW w:w="942" w:type="dxa"/>
            <w:tcBorders>
              <w:top w:val="single" w:sz="4" w:space="0" w:color="auto"/>
              <w:bottom w:val="single" w:sz="4" w:space="0" w:color="auto"/>
            </w:tcBorders>
          </w:tcPr>
          <w:p w14:paraId="1284039C" w14:textId="77777777" w:rsidR="00490F2E" w:rsidRPr="00490F2E" w:rsidRDefault="00490F2E" w:rsidP="006D1C69">
            <w:r w:rsidRPr="00490F2E">
              <w:rPr>
                <w:rFonts w:hint="eastAsia"/>
              </w:rPr>
              <w:t>Precision</w:t>
            </w:r>
          </w:p>
        </w:tc>
        <w:tc>
          <w:tcPr>
            <w:tcW w:w="850" w:type="dxa"/>
            <w:tcBorders>
              <w:top w:val="single" w:sz="4" w:space="0" w:color="auto"/>
              <w:bottom w:val="single" w:sz="4" w:space="0" w:color="auto"/>
            </w:tcBorders>
          </w:tcPr>
          <w:p w14:paraId="6D8B2779" w14:textId="77777777" w:rsidR="00490F2E" w:rsidRPr="00490F2E" w:rsidRDefault="00490F2E" w:rsidP="006D1C69">
            <w:r w:rsidRPr="00490F2E">
              <w:rPr>
                <w:rFonts w:hint="eastAsia"/>
              </w:rPr>
              <w:t>Recall</w:t>
            </w:r>
          </w:p>
        </w:tc>
        <w:tc>
          <w:tcPr>
            <w:tcW w:w="2126" w:type="dxa"/>
            <w:tcBorders>
              <w:top w:val="single" w:sz="4" w:space="0" w:color="auto"/>
              <w:bottom w:val="single" w:sz="4" w:space="0" w:color="auto"/>
            </w:tcBorders>
          </w:tcPr>
          <w:p w14:paraId="0E7648D1" w14:textId="77777777" w:rsidR="00490F2E" w:rsidRPr="00490F2E" w:rsidRDefault="00490F2E" w:rsidP="006D1C69">
            <w:r w:rsidRPr="00490F2E">
              <w:rPr>
                <w:rFonts w:hint="eastAsia"/>
              </w:rPr>
              <w:t>相对</w:t>
            </w:r>
            <w:r w:rsidRPr="00490F2E">
              <w:rPr>
                <w:rFonts w:hint="eastAsia"/>
              </w:rPr>
              <w:t>baseline</w:t>
            </w:r>
            <w:r w:rsidRPr="00490F2E">
              <w:rPr>
                <w:rFonts w:hint="eastAsia"/>
              </w:rPr>
              <w:t>召回变化</w:t>
            </w:r>
          </w:p>
        </w:tc>
      </w:tr>
      <w:tr w:rsidR="00490F2E" w:rsidRPr="00490F2E" w14:paraId="77F87DC5" w14:textId="77777777" w:rsidTr="00490F2E">
        <w:trPr>
          <w:jc w:val="center"/>
        </w:trPr>
        <w:tc>
          <w:tcPr>
            <w:tcW w:w="1084" w:type="dxa"/>
            <w:tcBorders>
              <w:top w:val="single" w:sz="4" w:space="0" w:color="auto"/>
            </w:tcBorders>
          </w:tcPr>
          <w:p w14:paraId="6A544946" w14:textId="77777777" w:rsidR="00490F2E" w:rsidRPr="00490F2E" w:rsidRDefault="00490F2E" w:rsidP="006D1C69">
            <w:r w:rsidRPr="00490F2E">
              <w:t>baseline</w:t>
            </w:r>
          </w:p>
        </w:tc>
        <w:tc>
          <w:tcPr>
            <w:tcW w:w="462" w:type="dxa"/>
            <w:tcBorders>
              <w:top w:val="single" w:sz="4" w:space="0" w:color="auto"/>
            </w:tcBorders>
          </w:tcPr>
          <w:p w14:paraId="3E8C0388" w14:textId="77777777" w:rsidR="00490F2E" w:rsidRPr="00490F2E" w:rsidRDefault="00490F2E" w:rsidP="006D1C69">
            <w:r w:rsidRPr="00490F2E">
              <w:t>53</w:t>
            </w:r>
          </w:p>
        </w:tc>
        <w:tc>
          <w:tcPr>
            <w:tcW w:w="462" w:type="dxa"/>
            <w:tcBorders>
              <w:top w:val="single" w:sz="4" w:space="0" w:color="auto"/>
            </w:tcBorders>
          </w:tcPr>
          <w:p w14:paraId="1C7050F9" w14:textId="77777777" w:rsidR="00490F2E" w:rsidRPr="00490F2E" w:rsidRDefault="00490F2E" w:rsidP="006D1C69">
            <w:r w:rsidRPr="00490F2E">
              <w:t>10</w:t>
            </w:r>
          </w:p>
        </w:tc>
        <w:tc>
          <w:tcPr>
            <w:tcW w:w="423" w:type="dxa"/>
            <w:tcBorders>
              <w:top w:val="single" w:sz="4" w:space="0" w:color="auto"/>
            </w:tcBorders>
          </w:tcPr>
          <w:p w14:paraId="1BDF2EC2" w14:textId="77777777" w:rsidR="00490F2E" w:rsidRPr="00490F2E" w:rsidRDefault="00490F2E" w:rsidP="006D1C69">
            <w:r w:rsidRPr="00490F2E">
              <w:t>2</w:t>
            </w:r>
          </w:p>
        </w:tc>
        <w:tc>
          <w:tcPr>
            <w:tcW w:w="455" w:type="dxa"/>
            <w:tcBorders>
              <w:top w:val="single" w:sz="4" w:space="0" w:color="auto"/>
            </w:tcBorders>
          </w:tcPr>
          <w:p w14:paraId="5C119B32" w14:textId="77777777" w:rsidR="00490F2E" w:rsidRPr="00490F2E" w:rsidRDefault="00490F2E" w:rsidP="006D1C69">
            <w:r w:rsidRPr="00490F2E">
              <w:t>2</w:t>
            </w:r>
          </w:p>
        </w:tc>
        <w:tc>
          <w:tcPr>
            <w:tcW w:w="942" w:type="dxa"/>
            <w:tcBorders>
              <w:top w:val="single" w:sz="4" w:space="0" w:color="auto"/>
            </w:tcBorders>
          </w:tcPr>
          <w:p w14:paraId="2A7BBB63" w14:textId="77777777" w:rsidR="00490F2E" w:rsidRPr="00490F2E" w:rsidRDefault="00490F2E" w:rsidP="006D1C69">
            <w:r w:rsidRPr="00490F2E">
              <w:t>96.36%</w:t>
            </w:r>
          </w:p>
        </w:tc>
        <w:tc>
          <w:tcPr>
            <w:tcW w:w="850" w:type="dxa"/>
            <w:tcBorders>
              <w:top w:val="single" w:sz="4" w:space="0" w:color="auto"/>
            </w:tcBorders>
          </w:tcPr>
          <w:p w14:paraId="67D07FDB" w14:textId="77777777" w:rsidR="00490F2E" w:rsidRPr="00490F2E" w:rsidRDefault="00490F2E" w:rsidP="006D1C69">
            <w:r w:rsidRPr="00490F2E">
              <w:t>96.36%</w:t>
            </w:r>
          </w:p>
        </w:tc>
        <w:tc>
          <w:tcPr>
            <w:tcW w:w="2126" w:type="dxa"/>
            <w:tcBorders>
              <w:top w:val="single" w:sz="4" w:space="0" w:color="auto"/>
            </w:tcBorders>
          </w:tcPr>
          <w:p w14:paraId="44C5EBEB" w14:textId="77777777" w:rsidR="00490F2E" w:rsidRPr="00490F2E" w:rsidRDefault="00490F2E" w:rsidP="006D1C69">
            <w:r w:rsidRPr="00490F2E">
              <w:t>0</w:t>
            </w:r>
          </w:p>
        </w:tc>
      </w:tr>
      <w:tr w:rsidR="00490F2E" w:rsidRPr="00490F2E" w14:paraId="6B566E17" w14:textId="77777777" w:rsidTr="00490F2E">
        <w:trPr>
          <w:jc w:val="center"/>
        </w:trPr>
        <w:tc>
          <w:tcPr>
            <w:tcW w:w="1084" w:type="dxa"/>
          </w:tcPr>
          <w:p w14:paraId="12FDE1E2" w14:textId="77777777" w:rsidR="00490F2E" w:rsidRPr="00490F2E" w:rsidRDefault="00490F2E" w:rsidP="006D1C69">
            <w:r w:rsidRPr="00490F2E">
              <w:t>hf1</w:t>
            </w:r>
          </w:p>
        </w:tc>
        <w:tc>
          <w:tcPr>
            <w:tcW w:w="462" w:type="dxa"/>
          </w:tcPr>
          <w:p w14:paraId="30CF638F" w14:textId="77777777" w:rsidR="00490F2E" w:rsidRPr="00490F2E" w:rsidRDefault="00490F2E" w:rsidP="006D1C69">
            <w:r w:rsidRPr="00490F2E">
              <w:t>35</w:t>
            </w:r>
          </w:p>
        </w:tc>
        <w:tc>
          <w:tcPr>
            <w:tcW w:w="462" w:type="dxa"/>
          </w:tcPr>
          <w:p w14:paraId="1F2B313B" w14:textId="77777777" w:rsidR="00490F2E" w:rsidRPr="00490F2E" w:rsidRDefault="00490F2E" w:rsidP="006D1C69">
            <w:r w:rsidRPr="00490F2E">
              <w:t>11</w:t>
            </w:r>
          </w:p>
        </w:tc>
        <w:tc>
          <w:tcPr>
            <w:tcW w:w="423" w:type="dxa"/>
          </w:tcPr>
          <w:p w14:paraId="570C5476" w14:textId="77777777" w:rsidR="00490F2E" w:rsidRPr="00490F2E" w:rsidRDefault="00490F2E" w:rsidP="006D1C69">
            <w:r w:rsidRPr="00490F2E">
              <w:t>1</w:t>
            </w:r>
          </w:p>
        </w:tc>
        <w:tc>
          <w:tcPr>
            <w:tcW w:w="455" w:type="dxa"/>
          </w:tcPr>
          <w:p w14:paraId="0F111D45" w14:textId="77777777" w:rsidR="00490F2E" w:rsidRPr="00490F2E" w:rsidRDefault="00490F2E" w:rsidP="006D1C69">
            <w:r w:rsidRPr="00490F2E">
              <w:t>20</w:t>
            </w:r>
          </w:p>
        </w:tc>
        <w:tc>
          <w:tcPr>
            <w:tcW w:w="942" w:type="dxa"/>
          </w:tcPr>
          <w:p w14:paraId="1E9C90D9" w14:textId="77777777" w:rsidR="00490F2E" w:rsidRPr="00490F2E" w:rsidRDefault="00490F2E" w:rsidP="006D1C69">
            <w:r w:rsidRPr="00490F2E">
              <w:t>97.22%</w:t>
            </w:r>
          </w:p>
        </w:tc>
        <w:tc>
          <w:tcPr>
            <w:tcW w:w="850" w:type="dxa"/>
          </w:tcPr>
          <w:p w14:paraId="776D91D2" w14:textId="77777777" w:rsidR="00490F2E" w:rsidRPr="00490F2E" w:rsidRDefault="00490F2E" w:rsidP="006D1C69">
            <w:r w:rsidRPr="00490F2E">
              <w:t>63.64%</w:t>
            </w:r>
          </w:p>
        </w:tc>
        <w:tc>
          <w:tcPr>
            <w:tcW w:w="2126" w:type="dxa"/>
          </w:tcPr>
          <w:p w14:paraId="41801FF2" w14:textId="77777777" w:rsidR="00490F2E" w:rsidRPr="00490F2E" w:rsidRDefault="00490F2E" w:rsidP="006D1C69">
            <w:r w:rsidRPr="00490F2E">
              <w:t>-32.72 pp</w:t>
            </w:r>
          </w:p>
        </w:tc>
      </w:tr>
      <w:tr w:rsidR="00490F2E" w:rsidRPr="00490F2E" w14:paraId="36F87EA0" w14:textId="77777777" w:rsidTr="00DD4E8F">
        <w:trPr>
          <w:jc w:val="center"/>
        </w:trPr>
        <w:tc>
          <w:tcPr>
            <w:tcW w:w="1084" w:type="dxa"/>
          </w:tcPr>
          <w:p w14:paraId="6DCA46C3" w14:textId="77777777" w:rsidR="00490F2E" w:rsidRPr="00490F2E" w:rsidRDefault="00490F2E" w:rsidP="006D1C69">
            <w:r w:rsidRPr="00490F2E">
              <w:t>hf2</w:t>
            </w:r>
          </w:p>
        </w:tc>
        <w:tc>
          <w:tcPr>
            <w:tcW w:w="462" w:type="dxa"/>
          </w:tcPr>
          <w:p w14:paraId="0409A1F3" w14:textId="77777777" w:rsidR="00490F2E" w:rsidRPr="00490F2E" w:rsidRDefault="00490F2E" w:rsidP="006D1C69">
            <w:r w:rsidRPr="00490F2E">
              <w:t>48</w:t>
            </w:r>
          </w:p>
        </w:tc>
        <w:tc>
          <w:tcPr>
            <w:tcW w:w="462" w:type="dxa"/>
          </w:tcPr>
          <w:p w14:paraId="0096AB8B" w14:textId="77777777" w:rsidR="00490F2E" w:rsidRPr="00490F2E" w:rsidRDefault="00490F2E" w:rsidP="006D1C69">
            <w:r w:rsidRPr="00490F2E">
              <w:t>10</w:t>
            </w:r>
          </w:p>
        </w:tc>
        <w:tc>
          <w:tcPr>
            <w:tcW w:w="423" w:type="dxa"/>
          </w:tcPr>
          <w:p w14:paraId="2F3F92D1" w14:textId="77777777" w:rsidR="00490F2E" w:rsidRPr="00490F2E" w:rsidRDefault="00490F2E" w:rsidP="006D1C69">
            <w:r w:rsidRPr="00490F2E">
              <w:t>2</w:t>
            </w:r>
          </w:p>
        </w:tc>
        <w:tc>
          <w:tcPr>
            <w:tcW w:w="455" w:type="dxa"/>
          </w:tcPr>
          <w:p w14:paraId="34F032EB" w14:textId="77777777" w:rsidR="00490F2E" w:rsidRPr="00490F2E" w:rsidRDefault="00490F2E" w:rsidP="006D1C69">
            <w:r w:rsidRPr="00490F2E">
              <w:t>7</w:t>
            </w:r>
          </w:p>
        </w:tc>
        <w:tc>
          <w:tcPr>
            <w:tcW w:w="942" w:type="dxa"/>
          </w:tcPr>
          <w:p w14:paraId="7DDE424A" w14:textId="77777777" w:rsidR="00490F2E" w:rsidRPr="00490F2E" w:rsidRDefault="00490F2E" w:rsidP="006D1C69">
            <w:r w:rsidRPr="00490F2E">
              <w:t>96.00%</w:t>
            </w:r>
          </w:p>
        </w:tc>
        <w:tc>
          <w:tcPr>
            <w:tcW w:w="850" w:type="dxa"/>
          </w:tcPr>
          <w:p w14:paraId="52A1FC11" w14:textId="77777777" w:rsidR="00490F2E" w:rsidRPr="00490F2E" w:rsidRDefault="00490F2E" w:rsidP="006D1C69">
            <w:r w:rsidRPr="00490F2E">
              <w:t>87.27%</w:t>
            </w:r>
          </w:p>
        </w:tc>
        <w:tc>
          <w:tcPr>
            <w:tcW w:w="2126" w:type="dxa"/>
          </w:tcPr>
          <w:p w14:paraId="2B4FFF0E" w14:textId="77777777" w:rsidR="00490F2E" w:rsidRPr="00490F2E" w:rsidRDefault="00490F2E" w:rsidP="006D1C69">
            <w:r w:rsidRPr="00490F2E">
              <w:t>-9.09 pp</w:t>
            </w:r>
          </w:p>
        </w:tc>
      </w:tr>
      <w:tr w:rsidR="00490F2E" w:rsidRPr="00490F2E" w14:paraId="2C9759DB" w14:textId="77777777" w:rsidTr="00DD4E8F">
        <w:trPr>
          <w:jc w:val="center"/>
        </w:trPr>
        <w:tc>
          <w:tcPr>
            <w:tcW w:w="1084" w:type="dxa"/>
            <w:tcBorders>
              <w:bottom w:val="single" w:sz="4" w:space="0" w:color="auto"/>
            </w:tcBorders>
          </w:tcPr>
          <w:p w14:paraId="761E7EFD" w14:textId="77777777" w:rsidR="00490F2E" w:rsidRPr="00490F2E" w:rsidRDefault="00490F2E" w:rsidP="006D1C69">
            <w:r w:rsidRPr="00490F2E">
              <w:t>hf3</w:t>
            </w:r>
          </w:p>
        </w:tc>
        <w:tc>
          <w:tcPr>
            <w:tcW w:w="462" w:type="dxa"/>
            <w:tcBorders>
              <w:bottom w:val="single" w:sz="4" w:space="0" w:color="auto"/>
            </w:tcBorders>
          </w:tcPr>
          <w:p w14:paraId="0AFA98F7" w14:textId="77777777" w:rsidR="00490F2E" w:rsidRPr="00490F2E" w:rsidRDefault="00490F2E" w:rsidP="006D1C69">
            <w:r w:rsidRPr="00490F2E">
              <w:t>52</w:t>
            </w:r>
          </w:p>
        </w:tc>
        <w:tc>
          <w:tcPr>
            <w:tcW w:w="462" w:type="dxa"/>
            <w:tcBorders>
              <w:bottom w:val="single" w:sz="4" w:space="0" w:color="auto"/>
            </w:tcBorders>
          </w:tcPr>
          <w:p w14:paraId="4ACAE251" w14:textId="77777777" w:rsidR="00490F2E" w:rsidRPr="00490F2E" w:rsidRDefault="00490F2E" w:rsidP="006D1C69">
            <w:r w:rsidRPr="00490F2E">
              <w:t>10</w:t>
            </w:r>
          </w:p>
        </w:tc>
        <w:tc>
          <w:tcPr>
            <w:tcW w:w="423" w:type="dxa"/>
            <w:tcBorders>
              <w:bottom w:val="single" w:sz="4" w:space="0" w:color="auto"/>
            </w:tcBorders>
          </w:tcPr>
          <w:p w14:paraId="64592C2B" w14:textId="77777777" w:rsidR="00490F2E" w:rsidRPr="00490F2E" w:rsidRDefault="00490F2E" w:rsidP="006D1C69">
            <w:r w:rsidRPr="00490F2E">
              <w:t>2</w:t>
            </w:r>
          </w:p>
        </w:tc>
        <w:tc>
          <w:tcPr>
            <w:tcW w:w="455" w:type="dxa"/>
            <w:tcBorders>
              <w:bottom w:val="single" w:sz="4" w:space="0" w:color="auto"/>
            </w:tcBorders>
          </w:tcPr>
          <w:p w14:paraId="4C00594B" w14:textId="77777777" w:rsidR="00490F2E" w:rsidRPr="00490F2E" w:rsidRDefault="00490F2E" w:rsidP="006D1C69">
            <w:r w:rsidRPr="00490F2E">
              <w:t>3</w:t>
            </w:r>
          </w:p>
        </w:tc>
        <w:tc>
          <w:tcPr>
            <w:tcW w:w="942" w:type="dxa"/>
            <w:tcBorders>
              <w:bottom w:val="single" w:sz="4" w:space="0" w:color="auto"/>
            </w:tcBorders>
          </w:tcPr>
          <w:p w14:paraId="446E6CC2" w14:textId="77777777" w:rsidR="00490F2E" w:rsidRPr="00490F2E" w:rsidRDefault="00490F2E" w:rsidP="006D1C69">
            <w:r w:rsidRPr="00490F2E">
              <w:t>96.30%</w:t>
            </w:r>
          </w:p>
        </w:tc>
        <w:tc>
          <w:tcPr>
            <w:tcW w:w="850" w:type="dxa"/>
            <w:tcBorders>
              <w:bottom w:val="single" w:sz="4" w:space="0" w:color="auto"/>
            </w:tcBorders>
          </w:tcPr>
          <w:p w14:paraId="5B4F3880" w14:textId="77777777" w:rsidR="00490F2E" w:rsidRPr="00490F2E" w:rsidRDefault="00490F2E" w:rsidP="006D1C69">
            <w:r w:rsidRPr="00490F2E">
              <w:t>94.55%</w:t>
            </w:r>
          </w:p>
        </w:tc>
        <w:tc>
          <w:tcPr>
            <w:tcW w:w="2126" w:type="dxa"/>
            <w:tcBorders>
              <w:bottom w:val="single" w:sz="4" w:space="0" w:color="auto"/>
            </w:tcBorders>
          </w:tcPr>
          <w:p w14:paraId="0937612B" w14:textId="77777777" w:rsidR="00490F2E" w:rsidRPr="00490F2E" w:rsidRDefault="00490F2E" w:rsidP="006D1C69">
            <w:r w:rsidRPr="00490F2E">
              <w:t>-1.81 pp</w:t>
            </w:r>
          </w:p>
        </w:tc>
      </w:tr>
    </w:tbl>
    <w:p w14:paraId="417137C0" w14:textId="77777777" w:rsidR="00490F2E" w:rsidRDefault="00490F2E" w:rsidP="00E33E4D"/>
    <w:p w14:paraId="650CC755" w14:textId="22E90C64" w:rsidR="00E33E4D" w:rsidRDefault="00E33E4D" w:rsidP="00E33E4D">
      <w:pPr>
        <w:ind w:firstLine="372"/>
      </w:pPr>
      <w:r>
        <w:rPr>
          <w:rFonts w:hint="eastAsia"/>
        </w:rPr>
        <w:t>从复现结果看</w:t>
      </w:r>
      <w:r w:rsidR="00A62A4F">
        <w:rPr>
          <w:rFonts w:hint="eastAsia"/>
        </w:rPr>
        <w:t>,</w:t>
      </w:r>
      <w:r>
        <w:rPr>
          <w:rFonts w:hint="eastAsia"/>
        </w:rPr>
        <w:t>三种消融模式的影响强度存在明显差异</w:t>
      </w:r>
      <w:r w:rsidR="00A62A4F">
        <w:rPr>
          <w:rFonts w:hint="eastAsia"/>
        </w:rPr>
        <w:t>.</w:t>
      </w:r>
      <w:r>
        <w:rPr>
          <w:rFonts w:hint="eastAsia"/>
        </w:rPr>
        <w:t>hf1</w:t>
      </w:r>
      <w:r>
        <w:rPr>
          <w:rFonts w:hint="eastAsia"/>
        </w:rPr>
        <w:t>对召回率影响最大</w:t>
      </w:r>
      <w:r w:rsidR="00A62A4F">
        <w:rPr>
          <w:rFonts w:hint="eastAsia"/>
        </w:rPr>
        <w:t>,</w:t>
      </w:r>
      <w:r>
        <w:rPr>
          <w:rFonts w:hint="eastAsia"/>
        </w:rPr>
        <w:t>Recall</w:t>
      </w:r>
      <w:r>
        <w:rPr>
          <w:rFonts w:hint="eastAsia"/>
        </w:rPr>
        <w:t>从</w:t>
      </w:r>
      <w:r>
        <w:rPr>
          <w:rFonts w:hint="eastAsia"/>
        </w:rPr>
        <w:t>baseline</w:t>
      </w:r>
      <w:r>
        <w:rPr>
          <w:rFonts w:hint="eastAsia"/>
        </w:rPr>
        <w:t>的</w:t>
      </w:r>
      <w:r>
        <w:rPr>
          <w:rFonts w:hint="eastAsia"/>
        </w:rPr>
        <w:t>96.36%</w:t>
      </w:r>
      <w:r>
        <w:rPr>
          <w:rFonts w:hint="eastAsia"/>
        </w:rPr>
        <w:t>下降到</w:t>
      </w:r>
      <w:r>
        <w:rPr>
          <w:rFonts w:hint="eastAsia"/>
        </w:rPr>
        <w:t>63.64%</w:t>
      </w:r>
      <w:r w:rsidR="00A62A4F">
        <w:rPr>
          <w:rFonts w:hint="eastAsia"/>
        </w:rPr>
        <w:t>,</w:t>
      </w:r>
      <w:r>
        <w:rPr>
          <w:rFonts w:hint="eastAsia"/>
        </w:rPr>
        <w:t>说明统一入口建模对覆盖生命周期方法和回调函数中的泄漏路径至关重要</w:t>
      </w:r>
      <w:r w:rsidR="00A62A4F">
        <w:rPr>
          <w:rFonts w:hint="eastAsia"/>
        </w:rPr>
        <w:t>.</w:t>
      </w:r>
      <w:r>
        <w:rPr>
          <w:rFonts w:hint="eastAsia"/>
        </w:rPr>
        <w:t>hf2</w:t>
      </w:r>
      <w:r>
        <w:rPr>
          <w:rFonts w:hint="eastAsia"/>
        </w:rPr>
        <w:t>影响居中</w:t>
      </w:r>
      <w:r w:rsidR="00A62A4F">
        <w:rPr>
          <w:rFonts w:hint="eastAsia"/>
        </w:rPr>
        <w:t>,</w:t>
      </w:r>
      <w:r>
        <w:rPr>
          <w:rFonts w:hint="eastAsia"/>
        </w:rPr>
        <w:t>Recall</w:t>
      </w:r>
      <w:r>
        <w:rPr>
          <w:rFonts w:hint="eastAsia"/>
        </w:rPr>
        <w:t>下降到</w:t>
      </w:r>
      <w:r>
        <w:rPr>
          <w:rFonts w:hint="eastAsia"/>
        </w:rPr>
        <w:t>87.27%</w:t>
      </w:r>
      <w:r w:rsidR="00A62A4F">
        <w:rPr>
          <w:rFonts w:hint="eastAsia"/>
        </w:rPr>
        <w:t>,</w:t>
      </w:r>
      <w:r>
        <w:rPr>
          <w:rFonts w:hint="eastAsia"/>
        </w:rPr>
        <w:t>主要反映闭包捕获变量传播对匿名构造和通用语言特性场景的重要性</w:t>
      </w:r>
      <w:r w:rsidR="00A62A4F">
        <w:rPr>
          <w:rFonts w:hint="eastAsia"/>
        </w:rPr>
        <w:t>.</w:t>
      </w:r>
      <w:r>
        <w:rPr>
          <w:rFonts w:hint="eastAsia"/>
        </w:rPr>
        <w:t>hf3</w:t>
      </w:r>
      <w:r>
        <w:rPr>
          <w:rFonts w:hint="eastAsia"/>
        </w:rPr>
        <w:t>影响最小</w:t>
      </w:r>
      <w:r w:rsidR="00A62A4F">
        <w:rPr>
          <w:rFonts w:hint="eastAsia"/>
        </w:rPr>
        <w:t>,</w:t>
      </w:r>
      <w:r>
        <w:rPr>
          <w:rFonts w:hint="eastAsia"/>
        </w:rPr>
        <w:t>Recall</w:t>
      </w:r>
      <w:r>
        <w:rPr>
          <w:rFonts w:hint="eastAsia"/>
        </w:rPr>
        <w:t>下降到</w:t>
      </w:r>
      <w:r>
        <w:rPr>
          <w:rFonts w:hint="eastAsia"/>
        </w:rPr>
        <w:t>94.55%</w:t>
      </w:r>
      <w:r w:rsidR="00A62A4F">
        <w:rPr>
          <w:rFonts w:hint="eastAsia"/>
        </w:rPr>
        <w:t>,</w:t>
      </w:r>
      <w:r>
        <w:rPr>
          <w:rFonts w:hint="eastAsia"/>
        </w:rPr>
        <w:t>但仍会造成少量</w:t>
      </w:r>
      <w:r>
        <w:rPr>
          <w:rFonts w:hint="eastAsia"/>
        </w:rPr>
        <w:t>callback source</w:t>
      </w:r>
      <w:r>
        <w:rPr>
          <w:rFonts w:hint="eastAsia"/>
        </w:rPr>
        <w:t>相关漏报</w:t>
      </w:r>
      <w:r w:rsidR="00A62A4F">
        <w:rPr>
          <w:rFonts w:hint="eastAsia"/>
        </w:rPr>
        <w:t>.</w:t>
      </w:r>
    </w:p>
    <w:p w14:paraId="1D1BBE2C" w14:textId="22160886" w:rsidR="00E33E4D" w:rsidRPr="00E33E4D" w:rsidRDefault="00E33E4D" w:rsidP="00E33E4D">
      <w:pPr>
        <w:ind w:firstLine="372"/>
      </w:pPr>
      <w:r>
        <w:rPr>
          <w:rFonts w:hint="eastAsia"/>
        </w:rPr>
        <w:t>按类别观察</w:t>
      </w:r>
      <w:r w:rsidR="00A62A4F">
        <w:rPr>
          <w:rFonts w:hint="eastAsia"/>
        </w:rPr>
        <w:t>,</w:t>
      </w:r>
      <w:r>
        <w:rPr>
          <w:rFonts w:hint="eastAsia"/>
        </w:rPr>
        <w:t>hf1</w:t>
      </w:r>
      <w:r>
        <w:rPr>
          <w:rFonts w:hint="eastAsia"/>
        </w:rPr>
        <w:t>下</w:t>
      </w:r>
      <w:r>
        <w:rPr>
          <w:rFonts w:hint="eastAsia"/>
        </w:rPr>
        <w:t>Lifecycle Modeling</w:t>
      </w:r>
      <w:r>
        <w:rPr>
          <w:rFonts w:hint="eastAsia"/>
        </w:rPr>
        <w:t>类别几乎失效</w:t>
      </w:r>
      <w:r w:rsidR="00A62A4F">
        <w:rPr>
          <w:rFonts w:hint="eastAsia"/>
        </w:rPr>
        <w:t>,</w:t>
      </w:r>
      <w:r>
        <w:rPr>
          <w:rFonts w:hint="eastAsia"/>
        </w:rPr>
        <w:t>表现为</w:t>
      </w:r>
      <w:r>
        <w:rPr>
          <w:rFonts w:hint="eastAsia"/>
        </w:rPr>
        <w:t>TP=0</w:t>
      </w:r>
      <w:r>
        <w:rPr>
          <w:rFonts w:hint="eastAsia"/>
        </w:rPr>
        <w:t>、</w:t>
      </w:r>
      <w:r>
        <w:rPr>
          <w:rFonts w:hint="eastAsia"/>
        </w:rPr>
        <w:t>FN=12</w:t>
      </w:r>
      <w:r>
        <w:rPr>
          <w:rFonts w:hint="eastAsia"/>
        </w:rPr>
        <w:t>；</w:t>
      </w:r>
      <w:r>
        <w:rPr>
          <w:rFonts w:hint="eastAsia"/>
        </w:rPr>
        <w:t>hf2</w:t>
      </w:r>
      <w:r>
        <w:rPr>
          <w:rFonts w:hint="eastAsia"/>
        </w:rPr>
        <w:t>主要影响</w:t>
      </w:r>
      <w:r>
        <w:rPr>
          <w:rFonts w:hint="eastAsia"/>
        </w:rPr>
        <w:t>Anonymous Constructs</w:t>
      </w:r>
      <w:r>
        <w:rPr>
          <w:rFonts w:hint="eastAsia"/>
        </w:rPr>
        <w:t>和</w:t>
      </w:r>
      <w:r>
        <w:rPr>
          <w:rFonts w:hint="eastAsia"/>
        </w:rPr>
        <w:t>General Language Features</w:t>
      </w:r>
      <w:r>
        <w:rPr>
          <w:rFonts w:hint="eastAsia"/>
        </w:rPr>
        <w:t>；</w:t>
      </w:r>
      <w:r>
        <w:rPr>
          <w:rFonts w:hint="eastAsia"/>
        </w:rPr>
        <w:t>hf3</w:t>
      </w:r>
      <w:r>
        <w:rPr>
          <w:rFonts w:hint="eastAsia"/>
        </w:rPr>
        <w:t>主要影响</w:t>
      </w:r>
      <w:r>
        <w:rPr>
          <w:rFonts w:hint="eastAsia"/>
        </w:rPr>
        <w:t>OpenHarmony Specific APIs</w:t>
      </w:r>
      <w:r>
        <w:rPr>
          <w:rFonts w:hint="eastAsia"/>
        </w:rPr>
        <w:t>中的</w:t>
      </w:r>
      <w:r>
        <w:rPr>
          <w:rFonts w:hint="eastAsia"/>
        </w:rPr>
        <w:t>callback source</w:t>
      </w:r>
      <w:r>
        <w:rPr>
          <w:rFonts w:hint="eastAsia"/>
        </w:rPr>
        <w:t>相关场景</w:t>
      </w:r>
      <w:r w:rsidR="00A62A4F">
        <w:rPr>
          <w:rFonts w:hint="eastAsia"/>
        </w:rPr>
        <w:t>.</w:t>
      </w:r>
      <w:r>
        <w:rPr>
          <w:rFonts w:hint="eastAsia"/>
        </w:rPr>
        <w:t>该结果与论文中“入口建模影响最大、闭包传播次之、</w:t>
      </w:r>
      <w:r>
        <w:rPr>
          <w:rFonts w:hint="eastAsia"/>
        </w:rPr>
        <w:t>callback source</w:t>
      </w:r>
      <w:r>
        <w:rPr>
          <w:rFonts w:hint="eastAsia"/>
        </w:rPr>
        <w:t>识别影响相对较小”的消融结论一致</w:t>
      </w:r>
      <w:r w:rsidR="00A62A4F">
        <w:rPr>
          <w:rFonts w:hint="eastAsia"/>
        </w:rPr>
        <w:t>.</w:t>
      </w:r>
      <w:r>
        <w:rPr>
          <w:rFonts w:hint="eastAsia"/>
        </w:rPr>
        <w:t>因此</w:t>
      </w:r>
      <w:r w:rsidR="00A62A4F">
        <w:rPr>
          <w:rFonts w:hint="eastAsia"/>
        </w:rPr>
        <w:t>,</w:t>
      </w:r>
      <w:r>
        <w:rPr>
          <w:rFonts w:hint="eastAsia"/>
        </w:rPr>
        <w:t>本文不仅复现了</w:t>
      </w:r>
      <w:r>
        <w:rPr>
          <w:rFonts w:hint="eastAsia"/>
        </w:rPr>
        <w:t>HapFlow</w:t>
      </w:r>
      <w:r>
        <w:rPr>
          <w:rFonts w:hint="eastAsia"/>
        </w:rPr>
        <w:t>的完整基准实验</w:t>
      </w:r>
      <w:r w:rsidR="00A62A4F">
        <w:rPr>
          <w:rFonts w:hint="eastAsia"/>
        </w:rPr>
        <w:t>,</w:t>
      </w:r>
      <w:r>
        <w:rPr>
          <w:rFonts w:hint="eastAsia"/>
        </w:rPr>
        <w:t>也复核了其关键模块贡献的相对趋势</w:t>
      </w:r>
      <w:r w:rsidR="00A62A4F">
        <w:rPr>
          <w:rFonts w:hint="eastAsia"/>
        </w:rPr>
        <w:t>.</w:t>
      </w:r>
    </w:p>
    <w:p w14:paraId="27CD37EA" w14:textId="297405E3" w:rsidR="005B2AE0" w:rsidRDefault="005B2AE0" w:rsidP="00883E60">
      <w:pPr>
        <w:pStyle w:val="21"/>
        <w:spacing w:before="71" w:after="71"/>
      </w:pPr>
      <w:r>
        <w:rPr>
          <w:rFonts w:hint="eastAsia"/>
        </w:rPr>
        <w:t>复现差异分析</w:t>
      </w:r>
    </w:p>
    <w:p w14:paraId="6F36BAB5" w14:textId="2D94B5FD" w:rsidR="00490F2E" w:rsidRDefault="00490F2E" w:rsidP="00490F2E">
      <w:pPr>
        <w:ind w:firstLine="420"/>
      </w:pPr>
      <w:r>
        <w:rPr>
          <w:rFonts w:hint="eastAsia"/>
        </w:rPr>
        <w:t>为排除运行环境带来的影响</w:t>
      </w:r>
      <w:r w:rsidR="00A62A4F">
        <w:rPr>
          <w:rFonts w:hint="eastAsia"/>
        </w:rPr>
        <w:t>,</w:t>
      </w:r>
      <w:r>
        <w:rPr>
          <w:rFonts w:hint="eastAsia"/>
        </w:rPr>
        <w:t>本文按照论文描述复刻实验环境</w:t>
      </w:r>
      <w:r w:rsidR="00A62A4F">
        <w:rPr>
          <w:rFonts w:hint="eastAsia"/>
        </w:rPr>
        <w:t>,</w:t>
      </w:r>
      <w:r>
        <w:rPr>
          <w:rFonts w:hint="eastAsia"/>
        </w:rPr>
        <w:t>操作系统采用</w:t>
      </w:r>
      <w:r>
        <w:rPr>
          <w:rFonts w:hint="eastAsia"/>
        </w:rPr>
        <w:t>Ubuntu 20.04 LTS</w:t>
      </w:r>
      <w:r w:rsidR="00A62A4F">
        <w:rPr>
          <w:rFonts w:hint="eastAsia"/>
        </w:rPr>
        <w:t>,</w:t>
      </w:r>
      <w:r>
        <w:rPr>
          <w:rFonts w:hint="eastAsia"/>
        </w:rPr>
        <w:t>Linux</w:t>
      </w:r>
      <w:r>
        <w:rPr>
          <w:rFonts w:hint="eastAsia"/>
        </w:rPr>
        <w:t>内核版本为</w:t>
      </w:r>
      <w:r>
        <w:rPr>
          <w:rFonts w:hint="eastAsia"/>
        </w:rPr>
        <w:t>5.15.0-126</w:t>
      </w:r>
      <w:r w:rsidR="00A62A4F">
        <w:rPr>
          <w:rFonts w:hint="eastAsia"/>
        </w:rPr>
        <w:t>.</w:t>
      </w:r>
      <w:r>
        <w:rPr>
          <w:rFonts w:hint="eastAsia"/>
        </w:rPr>
        <w:t>由于论文未明确给出</w:t>
      </w:r>
      <w:r>
        <w:rPr>
          <w:rFonts w:hint="eastAsia"/>
        </w:rPr>
        <w:t>Node.js</w:t>
      </w:r>
      <w:r>
        <w:rPr>
          <w:rFonts w:hint="eastAsia"/>
        </w:rPr>
        <w:t>版本</w:t>
      </w:r>
      <w:r w:rsidR="00A62A4F">
        <w:rPr>
          <w:rFonts w:hint="eastAsia"/>
        </w:rPr>
        <w:t>,</w:t>
      </w:r>
      <w:r>
        <w:rPr>
          <w:rFonts w:hint="eastAsia"/>
        </w:rPr>
        <w:t>本文进一步在</w:t>
      </w:r>
      <w:r>
        <w:rPr>
          <w:rFonts w:hint="eastAsia"/>
        </w:rPr>
        <w:t>Node.js 18</w:t>
      </w:r>
      <w:r>
        <w:rPr>
          <w:rFonts w:hint="eastAsia"/>
        </w:rPr>
        <w:t>、</w:t>
      </w:r>
      <w:r>
        <w:rPr>
          <w:rFonts w:hint="eastAsia"/>
        </w:rPr>
        <w:t>20</w:t>
      </w:r>
      <w:r>
        <w:rPr>
          <w:rFonts w:hint="eastAsia"/>
        </w:rPr>
        <w:t>、</w:t>
      </w:r>
      <w:r>
        <w:rPr>
          <w:rFonts w:hint="eastAsia"/>
        </w:rPr>
        <w:t>22</w:t>
      </w:r>
      <w:r>
        <w:rPr>
          <w:rFonts w:hint="eastAsia"/>
        </w:rPr>
        <w:t>和</w:t>
      </w:r>
      <w:r>
        <w:rPr>
          <w:rFonts w:hint="eastAsia"/>
        </w:rPr>
        <w:t>24</w:t>
      </w:r>
      <w:r>
        <w:rPr>
          <w:rFonts w:hint="eastAsia"/>
        </w:rPr>
        <w:t>四个版本下分别运行</w:t>
      </w:r>
      <w:r>
        <w:rPr>
          <w:rFonts w:hint="eastAsia"/>
        </w:rPr>
        <w:t>Artifacts</w:t>
      </w:r>
      <w:r>
        <w:rPr>
          <w:rFonts w:hint="eastAsia"/>
        </w:rPr>
        <w:t>中的原始代码</w:t>
      </w:r>
      <w:r w:rsidR="00A62A4F">
        <w:rPr>
          <w:rFonts w:hint="eastAsia"/>
        </w:rPr>
        <w:t>,</w:t>
      </w:r>
      <w:r>
        <w:rPr>
          <w:rFonts w:hint="eastAsia"/>
        </w:rPr>
        <w:t>结果均保持一致</w:t>
      </w:r>
      <w:r w:rsidR="00A62A4F">
        <w:rPr>
          <w:rFonts w:hint="eastAsia"/>
        </w:rPr>
        <w:t>.</w:t>
      </w:r>
      <w:r>
        <w:rPr>
          <w:rFonts w:hint="eastAsia"/>
        </w:rPr>
        <w:t>因此</w:t>
      </w:r>
      <w:r w:rsidR="00A62A4F">
        <w:rPr>
          <w:rFonts w:hint="eastAsia"/>
        </w:rPr>
        <w:t>,</w:t>
      </w:r>
      <w:r>
        <w:rPr>
          <w:rFonts w:hint="eastAsia"/>
        </w:rPr>
        <w:t>本地复现结果与论文报告、</w:t>
      </w:r>
      <w:r>
        <w:rPr>
          <w:rFonts w:hint="eastAsia"/>
        </w:rPr>
        <w:t>Artifacts</w:t>
      </w:r>
      <w:r>
        <w:rPr>
          <w:rFonts w:hint="eastAsia"/>
        </w:rPr>
        <w:t>附带结果之间的差异</w:t>
      </w:r>
      <w:r w:rsidR="00A62A4F">
        <w:rPr>
          <w:rFonts w:hint="eastAsia"/>
        </w:rPr>
        <w:t>,</w:t>
      </w:r>
      <w:r>
        <w:rPr>
          <w:rFonts w:hint="eastAsia"/>
        </w:rPr>
        <w:t>不太可能由</w:t>
      </w:r>
      <w:r>
        <w:rPr>
          <w:rFonts w:hint="eastAsia"/>
        </w:rPr>
        <w:t>Node.js</w:t>
      </w:r>
      <w:r>
        <w:rPr>
          <w:rFonts w:hint="eastAsia"/>
        </w:rPr>
        <w:t>版本变化直接导致</w:t>
      </w:r>
      <w:r w:rsidR="00A62A4F">
        <w:rPr>
          <w:rFonts w:hint="eastAsia"/>
        </w:rPr>
        <w:t>.</w:t>
      </w:r>
    </w:p>
    <w:p w14:paraId="3C357B0E" w14:textId="02FB48EF" w:rsidR="005B2AE0" w:rsidRDefault="00490F2E" w:rsidP="00490F2E">
      <w:pPr>
        <w:ind w:firstLine="420"/>
      </w:pPr>
      <w:r>
        <w:rPr>
          <w:rFonts w:hint="eastAsia"/>
        </w:rPr>
        <w:t>为说明差异来源</w:t>
      </w:r>
      <w:r w:rsidR="00A62A4F">
        <w:rPr>
          <w:rFonts w:hint="eastAsia"/>
        </w:rPr>
        <w:t>,</w:t>
      </w:r>
      <w:r>
        <w:rPr>
          <w:rFonts w:hint="eastAsia"/>
        </w:rPr>
        <w:t>本文进一步对比论文报告结果、</w:t>
      </w:r>
      <w:r>
        <w:rPr>
          <w:rFonts w:hint="eastAsia"/>
        </w:rPr>
        <w:t>Artifacts</w:t>
      </w:r>
      <w:r>
        <w:rPr>
          <w:rFonts w:hint="eastAsia"/>
        </w:rPr>
        <w:t>附带运行结果以及本文本地重新运行公开代码得到的结果</w:t>
      </w:r>
      <w:r w:rsidR="00A62A4F">
        <w:rPr>
          <w:rFonts w:hint="eastAsia"/>
        </w:rPr>
        <w:t>.</w:t>
      </w:r>
      <w:r>
        <w:rPr>
          <w:rFonts w:hint="eastAsia"/>
        </w:rPr>
        <w:t>三类结果的总体指标如表</w:t>
      </w:r>
      <w:r w:rsidR="004509E8">
        <w:rPr>
          <w:rFonts w:hint="eastAsia"/>
        </w:rPr>
        <w:t>4</w:t>
      </w:r>
      <w:r>
        <w:rPr>
          <w:rFonts w:hint="eastAsia"/>
        </w:rPr>
        <w:t>所示</w:t>
      </w:r>
    </w:p>
    <w:p w14:paraId="3B18D48C" w14:textId="52974898" w:rsidR="00490F2E" w:rsidRDefault="00490F2E" w:rsidP="00490F2E">
      <w:pPr>
        <w:pStyle w:val="affffe"/>
        <w:ind w:firstLine="372"/>
        <w:rPr>
          <w:rFonts w:hint="eastAsia"/>
        </w:rPr>
      </w:pPr>
      <w:r w:rsidRPr="00490F2E">
        <w:t>表</w:t>
      </w:r>
      <w:r w:rsidR="004509E8">
        <w:rPr>
          <w:rFonts w:hint="eastAsia"/>
          <w:lang w:eastAsia="zh-CN"/>
        </w:rPr>
        <w:t>4</w:t>
      </w:r>
      <w:r w:rsidRPr="00490F2E">
        <w:t xml:space="preserve"> </w:t>
      </w:r>
      <w:r w:rsidRPr="00490F2E">
        <w:t>论文报告、</w:t>
      </w:r>
      <w:r w:rsidRPr="00490F2E">
        <w:t>Artifacts</w:t>
      </w:r>
      <w:r w:rsidRPr="00490F2E">
        <w:t>附带结果与本地复现结果对比</w:t>
      </w:r>
    </w:p>
    <w:tbl>
      <w:tblPr>
        <w:tblStyle w:val="afff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4"/>
        <w:gridCol w:w="453"/>
        <w:gridCol w:w="473"/>
        <w:gridCol w:w="442"/>
        <w:gridCol w:w="462"/>
        <w:gridCol w:w="950"/>
        <w:gridCol w:w="789"/>
      </w:tblGrid>
      <w:tr w:rsidR="00490F2E" w:rsidRPr="00B8762E" w14:paraId="2C93D76B" w14:textId="77777777" w:rsidTr="00DD4E8F">
        <w:trPr>
          <w:trHeight w:val="207"/>
          <w:jc w:val="center"/>
        </w:trPr>
        <w:tc>
          <w:tcPr>
            <w:tcW w:w="0" w:type="auto"/>
            <w:tcBorders>
              <w:top w:val="single" w:sz="4" w:space="0" w:color="auto"/>
              <w:bottom w:val="single" w:sz="4" w:space="0" w:color="auto"/>
            </w:tcBorders>
          </w:tcPr>
          <w:p w14:paraId="74238581" w14:textId="77777777" w:rsidR="00490F2E" w:rsidRPr="00B8762E" w:rsidRDefault="00490F2E" w:rsidP="00506952">
            <w:pPr>
              <w:rPr>
                <w:b/>
                <w:bCs/>
              </w:rPr>
            </w:pPr>
            <w:r>
              <w:rPr>
                <w:rFonts w:hint="eastAsia"/>
                <w:b/>
                <w:bCs/>
              </w:rPr>
              <w:t>结果来源</w:t>
            </w:r>
          </w:p>
        </w:tc>
        <w:tc>
          <w:tcPr>
            <w:tcW w:w="0" w:type="auto"/>
            <w:tcBorders>
              <w:top w:val="single" w:sz="4" w:space="0" w:color="auto"/>
              <w:bottom w:val="single" w:sz="4" w:space="0" w:color="auto"/>
            </w:tcBorders>
          </w:tcPr>
          <w:p w14:paraId="11C5A6E5" w14:textId="77777777" w:rsidR="00490F2E" w:rsidRPr="00B8762E" w:rsidRDefault="00490F2E" w:rsidP="00506952">
            <w:pPr>
              <w:rPr>
                <w:b/>
                <w:bCs/>
              </w:rPr>
            </w:pPr>
            <w:r>
              <w:rPr>
                <w:rFonts w:hint="eastAsia"/>
                <w:b/>
                <w:bCs/>
              </w:rPr>
              <w:t>TP</w:t>
            </w:r>
          </w:p>
        </w:tc>
        <w:tc>
          <w:tcPr>
            <w:tcW w:w="0" w:type="auto"/>
            <w:tcBorders>
              <w:top w:val="single" w:sz="4" w:space="0" w:color="auto"/>
              <w:bottom w:val="single" w:sz="4" w:space="0" w:color="auto"/>
            </w:tcBorders>
          </w:tcPr>
          <w:p w14:paraId="66A04A93" w14:textId="77777777" w:rsidR="00490F2E" w:rsidRPr="00B8762E" w:rsidRDefault="00490F2E" w:rsidP="00506952">
            <w:pPr>
              <w:rPr>
                <w:b/>
                <w:bCs/>
              </w:rPr>
            </w:pPr>
            <w:r>
              <w:rPr>
                <w:rFonts w:hint="eastAsia"/>
                <w:b/>
                <w:bCs/>
              </w:rPr>
              <w:t>TN</w:t>
            </w:r>
          </w:p>
        </w:tc>
        <w:tc>
          <w:tcPr>
            <w:tcW w:w="0" w:type="auto"/>
            <w:tcBorders>
              <w:top w:val="single" w:sz="4" w:space="0" w:color="auto"/>
              <w:bottom w:val="single" w:sz="4" w:space="0" w:color="auto"/>
            </w:tcBorders>
          </w:tcPr>
          <w:p w14:paraId="2E59C9C3" w14:textId="77777777" w:rsidR="00490F2E" w:rsidRDefault="00490F2E" w:rsidP="00506952">
            <w:pPr>
              <w:rPr>
                <w:b/>
                <w:bCs/>
              </w:rPr>
            </w:pPr>
            <w:r>
              <w:rPr>
                <w:rFonts w:hint="eastAsia"/>
                <w:b/>
                <w:bCs/>
              </w:rPr>
              <w:t>FP</w:t>
            </w:r>
          </w:p>
        </w:tc>
        <w:tc>
          <w:tcPr>
            <w:tcW w:w="0" w:type="auto"/>
            <w:tcBorders>
              <w:top w:val="single" w:sz="4" w:space="0" w:color="auto"/>
              <w:bottom w:val="single" w:sz="4" w:space="0" w:color="auto"/>
            </w:tcBorders>
          </w:tcPr>
          <w:p w14:paraId="459E07F2" w14:textId="77777777" w:rsidR="00490F2E" w:rsidRDefault="00490F2E" w:rsidP="00506952">
            <w:pPr>
              <w:rPr>
                <w:b/>
                <w:bCs/>
              </w:rPr>
            </w:pPr>
            <w:r>
              <w:rPr>
                <w:rFonts w:hint="eastAsia"/>
                <w:b/>
                <w:bCs/>
              </w:rPr>
              <w:t>FN</w:t>
            </w:r>
          </w:p>
        </w:tc>
        <w:tc>
          <w:tcPr>
            <w:tcW w:w="0" w:type="auto"/>
            <w:tcBorders>
              <w:top w:val="single" w:sz="4" w:space="0" w:color="auto"/>
              <w:bottom w:val="single" w:sz="4" w:space="0" w:color="auto"/>
            </w:tcBorders>
          </w:tcPr>
          <w:p w14:paraId="5AA39B0A" w14:textId="2ADF7C91" w:rsidR="00490F2E" w:rsidRDefault="00490F2E" w:rsidP="00506952">
            <w:pPr>
              <w:rPr>
                <w:b/>
                <w:bCs/>
              </w:rPr>
            </w:pPr>
            <w:r>
              <w:rPr>
                <w:rFonts w:hint="eastAsia"/>
                <w:b/>
                <w:bCs/>
              </w:rPr>
              <w:t>Precis</w:t>
            </w:r>
            <w:r w:rsidR="004509E8">
              <w:rPr>
                <w:rFonts w:hint="eastAsia"/>
                <w:b/>
                <w:bCs/>
              </w:rPr>
              <w:t>i</w:t>
            </w:r>
            <w:r>
              <w:rPr>
                <w:rFonts w:hint="eastAsia"/>
                <w:b/>
                <w:bCs/>
              </w:rPr>
              <w:t>on</w:t>
            </w:r>
          </w:p>
        </w:tc>
        <w:tc>
          <w:tcPr>
            <w:tcW w:w="0" w:type="auto"/>
            <w:tcBorders>
              <w:top w:val="single" w:sz="4" w:space="0" w:color="auto"/>
              <w:bottom w:val="single" w:sz="4" w:space="0" w:color="auto"/>
            </w:tcBorders>
          </w:tcPr>
          <w:p w14:paraId="517FBD73" w14:textId="77777777" w:rsidR="00490F2E" w:rsidRDefault="00490F2E" w:rsidP="00506952">
            <w:pPr>
              <w:rPr>
                <w:b/>
                <w:bCs/>
              </w:rPr>
            </w:pPr>
            <w:r>
              <w:rPr>
                <w:rFonts w:hint="eastAsia"/>
                <w:b/>
                <w:bCs/>
              </w:rPr>
              <w:t>Recall</w:t>
            </w:r>
          </w:p>
        </w:tc>
      </w:tr>
      <w:tr w:rsidR="00490F2E" w14:paraId="751F5EA2" w14:textId="77777777" w:rsidTr="00506952">
        <w:trPr>
          <w:trHeight w:val="216"/>
          <w:jc w:val="center"/>
        </w:trPr>
        <w:tc>
          <w:tcPr>
            <w:tcW w:w="0" w:type="auto"/>
            <w:tcBorders>
              <w:top w:val="single" w:sz="4" w:space="0" w:color="auto"/>
            </w:tcBorders>
          </w:tcPr>
          <w:p w14:paraId="3EBBFA44" w14:textId="77777777" w:rsidR="00490F2E" w:rsidRDefault="00490F2E" w:rsidP="00506952">
            <w:r>
              <w:rPr>
                <w:rFonts w:hint="eastAsia"/>
              </w:rPr>
              <w:t>论文报告结果</w:t>
            </w:r>
          </w:p>
        </w:tc>
        <w:tc>
          <w:tcPr>
            <w:tcW w:w="0" w:type="auto"/>
            <w:tcBorders>
              <w:top w:val="single" w:sz="4" w:space="0" w:color="auto"/>
            </w:tcBorders>
          </w:tcPr>
          <w:p w14:paraId="4C7CC6BD" w14:textId="77777777" w:rsidR="00490F2E" w:rsidRDefault="00490F2E" w:rsidP="00506952">
            <w:r>
              <w:rPr>
                <w:rFonts w:hint="eastAsia"/>
              </w:rPr>
              <w:t>50</w:t>
            </w:r>
          </w:p>
        </w:tc>
        <w:tc>
          <w:tcPr>
            <w:tcW w:w="0" w:type="auto"/>
            <w:tcBorders>
              <w:top w:val="single" w:sz="4" w:space="0" w:color="auto"/>
            </w:tcBorders>
          </w:tcPr>
          <w:p w14:paraId="69E117CD" w14:textId="77777777" w:rsidR="00490F2E" w:rsidRDefault="00490F2E" w:rsidP="00506952">
            <w:r>
              <w:rPr>
                <w:rFonts w:hint="eastAsia"/>
              </w:rPr>
              <w:t>12</w:t>
            </w:r>
          </w:p>
        </w:tc>
        <w:tc>
          <w:tcPr>
            <w:tcW w:w="0" w:type="auto"/>
            <w:tcBorders>
              <w:top w:val="single" w:sz="4" w:space="0" w:color="auto"/>
            </w:tcBorders>
          </w:tcPr>
          <w:p w14:paraId="7B5AF6D3" w14:textId="77777777" w:rsidR="00490F2E" w:rsidRDefault="00490F2E" w:rsidP="00506952">
            <w:r>
              <w:rPr>
                <w:rFonts w:hint="eastAsia"/>
              </w:rPr>
              <w:t>2</w:t>
            </w:r>
          </w:p>
        </w:tc>
        <w:tc>
          <w:tcPr>
            <w:tcW w:w="0" w:type="auto"/>
            <w:tcBorders>
              <w:top w:val="single" w:sz="4" w:space="0" w:color="auto"/>
            </w:tcBorders>
          </w:tcPr>
          <w:p w14:paraId="6BBBF74F" w14:textId="77777777" w:rsidR="00490F2E" w:rsidRDefault="00490F2E" w:rsidP="00506952">
            <w:r>
              <w:rPr>
                <w:rFonts w:hint="eastAsia"/>
              </w:rPr>
              <w:t>3</w:t>
            </w:r>
          </w:p>
        </w:tc>
        <w:tc>
          <w:tcPr>
            <w:tcW w:w="0" w:type="auto"/>
            <w:tcBorders>
              <w:top w:val="single" w:sz="4" w:space="0" w:color="auto"/>
            </w:tcBorders>
          </w:tcPr>
          <w:p w14:paraId="250B78E1" w14:textId="77777777" w:rsidR="00490F2E" w:rsidRDefault="00490F2E" w:rsidP="00506952">
            <w:r>
              <w:rPr>
                <w:rFonts w:hint="eastAsia"/>
              </w:rPr>
              <w:t>96.15%</w:t>
            </w:r>
          </w:p>
        </w:tc>
        <w:tc>
          <w:tcPr>
            <w:tcW w:w="0" w:type="auto"/>
            <w:tcBorders>
              <w:top w:val="single" w:sz="4" w:space="0" w:color="auto"/>
            </w:tcBorders>
          </w:tcPr>
          <w:p w14:paraId="442907DC" w14:textId="77777777" w:rsidR="00490F2E" w:rsidRDefault="00490F2E" w:rsidP="00506952">
            <w:r>
              <w:rPr>
                <w:rFonts w:hint="eastAsia"/>
              </w:rPr>
              <w:t>94.34%</w:t>
            </w:r>
          </w:p>
        </w:tc>
      </w:tr>
      <w:tr w:rsidR="00490F2E" w14:paraId="45FDB408" w14:textId="77777777" w:rsidTr="00DD4E8F">
        <w:trPr>
          <w:jc w:val="center"/>
        </w:trPr>
        <w:tc>
          <w:tcPr>
            <w:tcW w:w="0" w:type="auto"/>
          </w:tcPr>
          <w:p w14:paraId="4F7E5347" w14:textId="77777777" w:rsidR="00490F2E" w:rsidRDefault="00490F2E" w:rsidP="00506952">
            <w:r>
              <w:rPr>
                <w:rFonts w:hint="eastAsia"/>
              </w:rPr>
              <w:t>Artifacts</w:t>
            </w:r>
            <w:r>
              <w:rPr>
                <w:rFonts w:hint="eastAsia"/>
              </w:rPr>
              <w:t>附带结果</w:t>
            </w:r>
          </w:p>
        </w:tc>
        <w:tc>
          <w:tcPr>
            <w:tcW w:w="0" w:type="auto"/>
          </w:tcPr>
          <w:p w14:paraId="3C4DB052" w14:textId="77777777" w:rsidR="00490F2E" w:rsidRDefault="00490F2E" w:rsidP="00506952">
            <w:r>
              <w:rPr>
                <w:rFonts w:hint="eastAsia"/>
              </w:rPr>
              <w:t>52</w:t>
            </w:r>
          </w:p>
        </w:tc>
        <w:tc>
          <w:tcPr>
            <w:tcW w:w="0" w:type="auto"/>
          </w:tcPr>
          <w:p w14:paraId="0B72185A" w14:textId="77777777" w:rsidR="00490F2E" w:rsidRDefault="00490F2E" w:rsidP="00506952">
            <w:r>
              <w:rPr>
                <w:rFonts w:hint="eastAsia"/>
              </w:rPr>
              <w:t>10</w:t>
            </w:r>
          </w:p>
        </w:tc>
        <w:tc>
          <w:tcPr>
            <w:tcW w:w="0" w:type="auto"/>
          </w:tcPr>
          <w:p w14:paraId="331CF104" w14:textId="77777777" w:rsidR="00490F2E" w:rsidRDefault="00490F2E" w:rsidP="00506952">
            <w:r>
              <w:rPr>
                <w:rFonts w:hint="eastAsia"/>
              </w:rPr>
              <w:t>2</w:t>
            </w:r>
          </w:p>
        </w:tc>
        <w:tc>
          <w:tcPr>
            <w:tcW w:w="0" w:type="auto"/>
          </w:tcPr>
          <w:p w14:paraId="7856E265" w14:textId="77777777" w:rsidR="00490F2E" w:rsidRDefault="00490F2E" w:rsidP="00506952">
            <w:r>
              <w:rPr>
                <w:rFonts w:hint="eastAsia"/>
              </w:rPr>
              <w:t>3</w:t>
            </w:r>
          </w:p>
        </w:tc>
        <w:tc>
          <w:tcPr>
            <w:tcW w:w="0" w:type="auto"/>
          </w:tcPr>
          <w:p w14:paraId="38382285" w14:textId="77777777" w:rsidR="00490F2E" w:rsidRDefault="00490F2E" w:rsidP="00506952">
            <w:r>
              <w:rPr>
                <w:rFonts w:hint="eastAsia"/>
              </w:rPr>
              <w:t>96.30%</w:t>
            </w:r>
          </w:p>
        </w:tc>
        <w:tc>
          <w:tcPr>
            <w:tcW w:w="0" w:type="auto"/>
          </w:tcPr>
          <w:p w14:paraId="5C911C76" w14:textId="77777777" w:rsidR="00490F2E" w:rsidRDefault="00490F2E" w:rsidP="00506952">
            <w:r>
              <w:rPr>
                <w:rFonts w:hint="eastAsia"/>
              </w:rPr>
              <w:t>94.55%</w:t>
            </w:r>
          </w:p>
        </w:tc>
      </w:tr>
      <w:tr w:rsidR="00490F2E" w14:paraId="65BB0E26" w14:textId="77777777" w:rsidTr="00DD4E8F">
        <w:trPr>
          <w:jc w:val="center"/>
        </w:trPr>
        <w:tc>
          <w:tcPr>
            <w:tcW w:w="0" w:type="auto"/>
            <w:tcBorders>
              <w:bottom w:val="single" w:sz="4" w:space="0" w:color="auto"/>
            </w:tcBorders>
          </w:tcPr>
          <w:p w14:paraId="30F07697" w14:textId="77777777" w:rsidR="00490F2E" w:rsidRDefault="00490F2E" w:rsidP="00506952">
            <w:r>
              <w:rPr>
                <w:rFonts w:hint="eastAsia"/>
              </w:rPr>
              <w:t>本地复现结果</w:t>
            </w:r>
          </w:p>
        </w:tc>
        <w:tc>
          <w:tcPr>
            <w:tcW w:w="0" w:type="auto"/>
            <w:tcBorders>
              <w:bottom w:val="single" w:sz="4" w:space="0" w:color="auto"/>
            </w:tcBorders>
          </w:tcPr>
          <w:p w14:paraId="140256F9" w14:textId="77777777" w:rsidR="00490F2E" w:rsidRDefault="00490F2E" w:rsidP="00506952">
            <w:r>
              <w:rPr>
                <w:rFonts w:hint="eastAsia"/>
              </w:rPr>
              <w:t>53</w:t>
            </w:r>
          </w:p>
        </w:tc>
        <w:tc>
          <w:tcPr>
            <w:tcW w:w="0" w:type="auto"/>
            <w:tcBorders>
              <w:bottom w:val="single" w:sz="4" w:space="0" w:color="auto"/>
            </w:tcBorders>
          </w:tcPr>
          <w:p w14:paraId="38CF5950" w14:textId="77777777" w:rsidR="00490F2E" w:rsidRDefault="00490F2E" w:rsidP="00506952">
            <w:r>
              <w:rPr>
                <w:rFonts w:hint="eastAsia"/>
              </w:rPr>
              <w:t>10</w:t>
            </w:r>
          </w:p>
        </w:tc>
        <w:tc>
          <w:tcPr>
            <w:tcW w:w="0" w:type="auto"/>
            <w:tcBorders>
              <w:bottom w:val="single" w:sz="4" w:space="0" w:color="auto"/>
            </w:tcBorders>
          </w:tcPr>
          <w:p w14:paraId="05A21726" w14:textId="77777777" w:rsidR="00490F2E" w:rsidRDefault="00490F2E" w:rsidP="00506952">
            <w:r>
              <w:rPr>
                <w:rFonts w:hint="eastAsia"/>
              </w:rPr>
              <w:t>2</w:t>
            </w:r>
          </w:p>
        </w:tc>
        <w:tc>
          <w:tcPr>
            <w:tcW w:w="0" w:type="auto"/>
            <w:tcBorders>
              <w:bottom w:val="single" w:sz="4" w:space="0" w:color="auto"/>
            </w:tcBorders>
          </w:tcPr>
          <w:p w14:paraId="365ED26A" w14:textId="77777777" w:rsidR="00490F2E" w:rsidRDefault="00490F2E" w:rsidP="00506952">
            <w:r>
              <w:rPr>
                <w:rFonts w:hint="eastAsia"/>
              </w:rPr>
              <w:t>2</w:t>
            </w:r>
          </w:p>
        </w:tc>
        <w:tc>
          <w:tcPr>
            <w:tcW w:w="0" w:type="auto"/>
            <w:tcBorders>
              <w:bottom w:val="single" w:sz="4" w:space="0" w:color="auto"/>
            </w:tcBorders>
          </w:tcPr>
          <w:p w14:paraId="6EBAFC87" w14:textId="77777777" w:rsidR="00490F2E" w:rsidRDefault="00490F2E" w:rsidP="00506952">
            <w:r>
              <w:rPr>
                <w:rFonts w:hint="eastAsia"/>
              </w:rPr>
              <w:t>96.36%</w:t>
            </w:r>
          </w:p>
        </w:tc>
        <w:tc>
          <w:tcPr>
            <w:tcW w:w="0" w:type="auto"/>
            <w:tcBorders>
              <w:bottom w:val="single" w:sz="4" w:space="0" w:color="auto"/>
            </w:tcBorders>
          </w:tcPr>
          <w:p w14:paraId="1676C6F3" w14:textId="77777777" w:rsidR="00490F2E" w:rsidRDefault="00490F2E" w:rsidP="00506952">
            <w:r>
              <w:rPr>
                <w:rFonts w:hint="eastAsia"/>
              </w:rPr>
              <w:t>96.36%</w:t>
            </w:r>
          </w:p>
        </w:tc>
      </w:tr>
    </w:tbl>
    <w:p w14:paraId="5E810309" w14:textId="77777777" w:rsidR="00490F2E" w:rsidRDefault="00490F2E" w:rsidP="00490F2E"/>
    <w:p w14:paraId="30739AAC" w14:textId="28B1943D" w:rsidR="00490F2E" w:rsidRDefault="00490F2E" w:rsidP="00490F2E">
      <w:pPr>
        <w:ind w:firstLine="420"/>
      </w:pPr>
      <w:r>
        <w:t>从总体趋势看</w:t>
      </w:r>
      <w:r w:rsidR="00AA4204">
        <w:t>,</w:t>
      </w:r>
      <w:r>
        <w:t>三类结果都说明</w:t>
      </w:r>
      <w:r>
        <w:t>HapFlow</w:t>
      </w:r>
      <w:r>
        <w:t>在</w:t>
      </w:r>
      <w:r>
        <w:t>HapBench</w:t>
      </w:r>
      <w:r>
        <w:t>上有较高的精确率和召回率</w:t>
      </w:r>
      <w:r w:rsidR="00AA4204">
        <w:t>,</w:t>
      </w:r>
      <w:r>
        <w:t>Precision</w:t>
      </w:r>
      <w:r>
        <w:t>均约为</w:t>
      </w:r>
      <w:r>
        <w:t>96%</w:t>
      </w:r>
      <w:r w:rsidR="00AA4204">
        <w:t>,</w:t>
      </w:r>
      <w:r>
        <w:t>因此论文关于</w:t>
      </w:r>
      <w:r>
        <w:t>HapFlow</w:t>
      </w:r>
      <w:r>
        <w:t>整体有效性的主要结论可以复核</w:t>
      </w:r>
      <w:r w:rsidR="00AA4204">
        <w:t>.</w:t>
      </w:r>
      <w:r>
        <w:t>不过</w:t>
      </w:r>
      <w:r w:rsidR="00AA4204">
        <w:t>,</w:t>
      </w:r>
      <w:r>
        <w:t>三类结果在</w:t>
      </w:r>
      <w:r>
        <w:t>TP</w:t>
      </w:r>
      <w:r>
        <w:t>、</w:t>
      </w:r>
      <w:r>
        <w:t>TN</w:t>
      </w:r>
      <w:r>
        <w:t>和</w:t>
      </w:r>
      <w:r>
        <w:t>FN</w:t>
      </w:r>
      <w:r>
        <w:t>等细节指标上并不完全一致</w:t>
      </w:r>
      <w:r w:rsidR="00AA4204">
        <w:t>,</w:t>
      </w:r>
      <w:r>
        <w:t>说明公开制品、论文报告和本地复现之间存在一定差异</w:t>
      </w:r>
      <w:r w:rsidR="00AA4204">
        <w:t>.</w:t>
      </w:r>
    </w:p>
    <w:p w14:paraId="7CD8D183" w14:textId="5E8503FC" w:rsidR="00490F2E" w:rsidRDefault="00490F2E" w:rsidP="00490F2E">
      <w:pPr>
        <w:ind w:firstLine="420"/>
      </w:pPr>
      <w:r>
        <w:rPr>
          <w:rFonts w:hint="eastAsia"/>
        </w:rPr>
        <w:t>结合</w:t>
      </w:r>
      <w:r>
        <w:rPr>
          <w:rFonts w:hint="eastAsia"/>
        </w:rPr>
        <w:t>HapBench</w:t>
      </w:r>
      <w:r>
        <w:rPr>
          <w:rFonts w:hint="eastAsia"/>
        </w:rPr>
        <w:t>标注文件进一步分析可知</w:t>
      </w:r>
      <w:r w:rsidR="00A62A4F">
        <w:rPr>
          <w:rFonts w:hint="eastAsia"/>
        </w:rPr>
        <w:t>,</w:t>
      </w:r>
      <w:r>
        <w:rPr>
          <w:rFonts w:hint="eastAsia"/>
        </w:rPr>
        <w:t>公开基准共包含</w:t>
      </w:r>
      <w:r>
        <w:rPr>
          <w:rFonts w:hint="eastAsia"/>
        </w:rPr>
        <w:t>67</w:t>
      </w:r>
      <w:r>
        <w:rPr>
          <w:rFonts w:hint="eastAsia"/>
        </w:rPr>
        <w:t>个测试用例</w:t>
      </w:r>
      <w:r w:rsidR="00A62A4F">
        <w:rPr>
          <w:rFonts w:hint="eastAsia"/>
        </w:rPr>
        <w:t>,</w:t>
      </w:r>
      <w:r>
        <w:rPr>
          <w:rFonts w:hint="eastAsia"/>
        </w:rPr>
        <w:t>其中正例</w:t>
      </w:r>
      <w:r>
        <w:rPr>
          <w:rFonts w:hint="eastAsia"/>
        </w:rPr>
        <w:t>55</w:t>
      </w:r>
      <w:r>
        <w:rPr>
          <w:rFonts w:hint="eastAsia"/>
        </w:rPr>
        <w:t>个、负例</w:t>
      </w:r>
      <w:r>
        <w:rPr>
          <w:rFonts w:hint="eastAsia"/>
        </w:rPr>
        <w:t>12</w:t>
      </w:r>
      <w:r>
        <w:rPr>
          <w:rFonts w:hint="eastAsia"/>
        </w:rPr>
        <w:t>个</w:t>
      </w:r>
      <w:r w:rsidR="00A62A4F">
        <w:rPr>
          <w:rFonts w:hint="eastAsia"/>
        </w:rPr>
        <w:t>.</w:t>
      </w:r>
      <w:r>
        <w:rPr>
          <w:rFonts w:hint="eastAsia"/>
        </w:rPr>
        <w:t>将三类结果逐用例对齐后发现</w:t>
      </w:r>
      <w:r w:rsidR="00A62A4F">
        <w:rPr>
          <w:rFonts w:hint="eastAsia"/>
        </w:rPr>
        <w:t>,</w:t>
      </w:r>
      <w:r>
        <w:rPr>
          <w:rFonts w:hint="eastAsia"/>
        </w:rPr>
        <w:t>大多数用例结果一致</w:t>
      </w:r>
      <w:r w:rsidR="00A62A4F">
        <w:rPr>
          <w:rFonts w:hint="eastAsia"/>
        </w:rPr>
        <w:t>,</w:t>
      </w:r>
      <w:r>
        <w:rPr>
          <w:rFonts w:hint="eastAsia"/>
        </w:rPr>
        <w:t>差异集中在少数用例上</w:t>
      </w:r>
      <w:r w:rsidR="00A62A4F">
        <w:rPr>
          <w:rFonts w:hint="eastAsia"/>
        </w:rPr>
        <w:t>,</w:t>
      </w:r>
      <w:r>
        <w:rPr>
          <w:rFonts w:hint="eastAsia"/>
        </w:rPr>
        <w:t>主要包括</w:t>
      </w:r>
      <w:r>
        <w:rPr>
          <w:rFonts w:hint="eastAsia"/>
        </w:rPr>
        <w:t>AnonymousClass2</w:t>
      </w:r>
      <w:r>
        <w:rPr>
          <w:rFonts w:hint="eastAsia"/>
        </w:rPr>
        <w:t>、</w:t>
      </w:r>
      <w:r>
        <w:rPr>
          <w:rFonts w:hint="eastAsia"/>
        </w:rPr>
        <w:t>Exceptions4</w:t>
      </w:r>
      <w:r>
        <w:rPr>
          <w:rFonts w:hint="eastAsia"/>
        </w:rPr>
        <w:t>、</w:t>
      </w:r>
      <w:r>
        <w:rPr>
          <w:rFonts w:hint="eastAsia"/>
        </w:rPr>
        <w:t>ArrayIndexNoLeak</w:t>
      </w:r>
      <w:r>
        <w:rPr>
          <w:rFonts w:hint="eastAsia"/>
        </w:rPr>
        <w:t>、</w:t>
      </w:r>
      <w:r>
        <w:rPr>
          <w:rFonts w:hint="eastAsia"/>
        </w:rPr>
        <w:t>UnreachableFlow</w:t>
      </w:r>
      <w:r>
        <w:rPr>
          <w:rFonts w:hint="eastAsia"/>
        </w:rPr>
        <w:t>和</w:t>
      </w:r>
      <w:r>
        <w:rPr>
          <w:rFonts w:hint="eastAsia"/>
        </w:rPr>
        <w:t>FileReadWrite</w:t>
      </w:r>
      <w:r w:rsidR="00A62A4F">
        <w:rPr>
          <w:rFonts w:hint="eastAsia"/>
        </w:rPr>
        <w:t>.</w:t>
      </w:r>
      <w:r>
        <w:rPr>
          <w:rFonts w:hint="eastAsia"/>
        </w:rPr>
        <w:t>其中</w:t>
      </w:r>
      <w:r w:rsidR="00A62A4F">
        <w:rPr>
          <w:rFonts w:hint="eastAsia"/>
        </w:rPr>
        <w:t>,</w:t>
      </w:r>
      <w:r>
        <w:rPr>
          <w:rFonts w:hint="eastAsia"/>
        </w:rPr>
        <w:t>ArrayIndexNoLeak</w:t>
      </w:r>
      <w:r>
        <w:rPr>
          <w:rFonts w:hint="eastAsia"/>
        </w:rPr>
        <w:t>和</w:t>
      </w:r>
      <w:r>
        <w:rPr>
          <w:rFonts w:hint="eastAsia"/>
        </w:rPr>
        <w:t>UnreachableFlow</w:t>
      </w:r>
      <w:r>
        <w:rPr>
          <w:rFonts w:hint="eastAsia"/>
        </w:rPr>
        <w:t>在</w:t>
      </w:r>
      <w:r>
        <w:rPr>
          <w:rFonts w:hint="eastAsia"/>
        </w:rPr>
        <w:t>Artifacts</w:t>
      </w:r>
      <w:r>
        <w:rPr>
          <w:rFonts w:hint="eastAsia"/>
        </w:rPr>
        <w:t>附带结果和本地运行结果中均表现为误报；</w:t>
      </w:r>
      <w:r>
        <w:rPr>
          <w:rFonts w:hint="eastAsia"/>
        </w:rPr>
        <w:t>AnonymousClass2</w:t>
      </w:r>
      <w:r>
        <w:rPr>
          <w:rFonts w:hint="eastAsia"/>
        </w:rPr>
        <w:t>和</w:t>
      </w:r>
      <w:r>
        <w:rPr>
          <w:rFonts w:hint="eastAsia"/>
        </w:rPr>
        <w:t>Exceptions4</w:t>
      </w:r>
      <w:r>
        <w:rPr>
          <w:rFonts w:hint="eastAsia"/>
        </w:rPr>
        <w:t>在改进前本地运行中仍为漏报；</w:t>
      </w:r>
      <w:r>
        <w:rPr>
          <w:rFonts w:hint="eastAsia"/>
        </w:rPr>
        <w:t>FileReadWrite</w:t>
      </w:r>
      <w:r>
        <w:rPr>
          <w:rFonts w:hint="eastAsia"/>
        </w:rPr>
        <w:t>则较为特殊</w:t>
      </w:r>
      <w:r w:rsidR="00A62A4F">
        <w:rPr>
          <w:rFonts w:hint="eastAsia"/>
        </w:rPr>
        <w:t>,</w:t>
      </w:r>
      <w:r>
        <w:rPr>
          <w:rFonts w:hint="eastAsia"/>
        </w:rPr>
        <w:t>Artifacts</w:t>
      </w:r>
      <w:r>
        <w:rPr>
          <w:rFonts w:hint="eastAsia"/>
        </w:rPr>
        <w:t>附带结果未检出该用例</w:t>
      </w:r>
      <w:r w:rsidR="00A62A4F">
        <w:rPr>
          <w:rFonts w:hint="eastAsia"/>
        </w:rPr>
        <w:t>,</w:t>
      </w:r>
      <w:r>
        <w:rPr>
          <w:rFonts w:hint="eastAsia"/>
        </w:rPr>
        <w:t>但本文使用公开代码重新运行时能够检出</w:t>
      </w:r>
      <w:r w:rsidR="00A62A4F">
        <w:rPr>
          <w:rFonts w:hint="eastAsia"/>
        </w:rPr>
        <w:t>.</w:t>
      </w:r>
    </w:p>
    <w:p w14:paraId="53D12660" w14:textId="53FDACC8" w:rsidR="00490F2E" w:rsidRDefault="00490F2E" w:rsidP="00490F2E">
      <w:pPr>
        <w:ind w:firstLine="420"/>
      </w:pPr>
      <w:r>
        <w:t>上述现象可能来自两个方面</w:t>
      </w:r>
      <w:r w:rsidR="00AA4204">
        <w:t>.</w:t>
      </w:r>
      <w:r>
        <w:t>第一</w:t>
      </w:r>
      <w:r w:rsidR="00AA4204">
        <w:t>,</w:t>
      </w:r>
      <w:r>
        <w:t>论文实验使用的真实标签标注可能与公开</w:t>
      </w:r>
      <w:r>
        <w:t>Artifacts</w:t>
      </w:r>
      <w:r>
        <w:t>中的</w:t>
      </w:r>
      <w:r>
        <w:t>HapBench</w:t>
      </w:r>
      <w:r>
        <w:t>标注不完全一致</w:t>
      </w:r>
      <w:r w:rsidR="00AA4204">
        <w:t>.</w:t>
      </w:r>
      <w:r>
        <w:t>论文</w:t>
      </w:r>
      <w:r>
        <w:t>baseline</w:t>
      </w:r>
      <w:r>
        <w:t>中</w:t>
      </w:r>
      <w:r>
        <w:t>TP+FN=53</w:t>
      </w:r>
      <w:r w:rsidR="00AA4204">
        <w:t>,</w:t>
      </w:r>
      <w:r>
        <w:t>而公开</w:t>
      </w:r>
      <w:r>
        <w:t>HapBench</w:t>
      </w:r>
      <w:r>
        <w:t>标注中的正例数为</w:t>
      </w:r>
      <w:r>
        <w:t>55</w:t>
      </w:r>
      <w:r w:rsidR="00AA4204">
        <w:t>,</w:t>
      </w:r>
      <w:r>
        <w:t>二者相差</w:t>
      </w:r>
      <w:r>
        <w:t>2</w:t>
      </w:r>
      <w:r>
        <w:t>个正例</w:t>
      </w:r>
      <w:r w:rsidR="00AA4204">
        <w:t>.</w:t>
      </w:r>
      <w:r>
        <w:t>进一步按类别核对后发现</w:t>
      </w:r>
      <w:r w:rsidR="00AA4204">
        <w:t>,</w:t>
      </w:r>
      <w:r>
        <w:t>差异集中在</w:t>
      </w:r>
      <w:r>
        <w:t>General Language Features</w:t>
      </w:r>
      <w:r>
        <w:t>类别：公开标注中该类别有</w:t>
      </w:r>
      <w:r>
        <w:t>20</w:t>
      </w:r>
      <w:r>
        <w:t>个正例</w:t>
      </w:r>
      <w:r w:rsidR="00AA4204">
        <w:t>,</w:t>
      </w:r>
      <w:r>
        <w:t>而论文报告中该类别</w:t>
      </w:r>
      <w:r>
        <w:t>TP+FN</w:t>
      </w:r>
      <w:r>
        <w:t>仅为</w:t>
      </w:r>
      <w:r>
        <w:t>18</w:t>
      </w:r>
      <w:r w:rsidR="00AA4204">
        <w:t>.</w:t>
      </w:r>
      <w:r>
        <w:t>这说明论文实验内部可能将该类别中的两个用例视为负例</w:t>
      </w:r>
      <w:r w:rsidR="00AA4204">
        <w:t>,</w:t>
      </w:r>
      <w:r>
        <w:t>从而导致论文报告结果与公开标注之间存在差异</w:t>
      </w:r>
      <w:r w:rsidR="00AA4204">
        <w:t>.</w:t>
      </w:r>
    </w:p>
    <w:p w14:paraId="106249DB" w14:textId="1F9C9637" w:rsidR="00490F2E" w:rsidRDefault="00490F2E" w:rsidP="00490F2E">
      <w:pPr>
        <w:ind w:firstLine="420"/>
      </w:pPr>
      <w:r>
        <w:t>第二</w:t>
      </w:r>
      <w:r w:rsidR="00AA4204">
        <w:t>,</w:t>
      </w:r>
      <w:r>
        <w:t>Artifacts</w:t>
      </w:r>
      <w:r>
        <w:t>中附带的运行结果可能不是由当前公开代码版本重新生成的</w:t>
      </w:r>
      <w:r w:rsidR="00AA4204">
        <w:t>.</w:t>
      </w:r>
      <w:r>
        <w:t>以</w:t>
      </w:r>
      <w:r>
        <w:t>FileReadWrite</w:t>
      </w:r>
      <w:r>
        <w:t>为例</w:t>
      </w:r>
      <w:r w:rsidR="00AA4204">
        <w:t>,</w:t>
      </w:r>
      <w:r>
        <w:t>Artifacts</w:t>
      </w:r>
      <w:r>
        <w:t>附带结果中该用例为漏报</w:t>
      </w:r>
      <w:r w:rsidR="00AA4204">
        <w:t>,</w:t>
      </w:r>
      <w:r>
        <w:t>但本文在相同公开代码上重新运行时该用例已被检出</w:t>
      </w:r>
      <w:r w:rsidR="00AA4204">
        <w:t>.</w:t>
      </w:r>
      <w:r>
        <w:t>因此</w:t>
      </w:r>
      <w:r w:rsidR="00AA4204">
        <w:t>,</w:t>
      </w:r>
      <w:r>
        <w:t>一种可能解释是：作者在生成附带结果之后修改过代码</w:t>
      </w:r>
      <w:r w:rsidR="00AA4204">
        <w:t>,</w:t>
      </w:r>
      <w:r>
        <w:t>但没有重新生成</w:t>
      </w:r>
      <w:r>
        <w:t>Artifacts</w:t>
      </w:r>
      <w:r>
        <w:t>中的输出文件</w:t>
      </w:r>
      <w:r w:rsidR="00AA4204">
        <w:t>.</w:t>
      </w:r>
      <w:r>
        <w:t>也就是说</w:t>
      </w:r>
      <w:r w:rsidR="00AA4204">
        <w:t>,</w:t>
      </w:r>
      <w:r>
        <w:t>公开代码和附带结果可能不是同一次提交后的产物</w:t>
      </w:r>
      <w:r w:rsidR="00AA4204">
        <w:t>.</w:t>
      </w:r>
    </w:p>
    <w:p w14:paraId="3B509A34" w14:textId="2007BE3E" w:rsidR="00490F2E" w:rsidRPr="00490F2E" w:rsidRDefault="00490F2E" w:rsidP="00490F2E">
      <w:pPr>
        <w:ind w:firstLine="420"/>
      </w:pPr>
      <w:r>
        <w:t>基于上述分析</w:t>
      </w:r>
      <w:r w:rsidR="00AA4204">
        <w:t>,</w:t>
      </w:r>
      <w:r>
        <w:t>本文后续实验不直接采用论文报告指标或</w:t>
      </w:r>
      <w:r>
        <w:t>Artifacts</w:t>
      </w:r>
      <w:r>
        <w:t>附带输出作为改进前</w:t>
      </w:r>
      <w:r>
        <w:t>baseline</w:t>
      </w:r>
      <w:r w:rsidR="00AA4204">
        <w:t>,</w:t>
      </w:r>
      <w:r>
        <w:t>而是采用同一仓库、同一</w:t>
      </w:r>
      <w:r>
        <w:t>HapBench</w:t>
      </w:r>
      <w:r>
        <w:t>标注和同一统计方法下的本地复现结果作为改进前</w:t>
      </w:r>
      <w:r>
        <w:t>baseline</w:t>
      </w:r>
      <w:r w:rsidR="00AA4204">
        <w:t>.</w:t>
      </w:r>
      <w:r>
        <w:t>后续消融对比也以本地复现得到的</w:t>
      </w:r>
      <w:r>
        <w:t>baseline</w:t>
      </w:r>
      <w:r>
        <w:t>、</w:t>
      </w:r>
      <w:r>
        <w:t>hf1</w:t>
      </w:r>
      <w:r>
        <w:t>、</w:t>
      </w:r>
      <w:r>
        <w:t>hf2</w:t>
      </w:r>
      <w:r>
        <w:t>和</w:t>
      </w:r>
      <w:r>
        <w:t>hf3</w:t>
      </w:r>
      <w:r>
        <w:t>结果作为改进前对照</w:t>
      </w:r>
      <w:r w:rsidR="00AA4204">
        <w:t>.</w:t>
      </w:r>
      <w:r>
        <w:t>这样可以保证改进前后对比主要反映本文修改带来的影响</w:t>
      </w:r>
      <w:r w:rsidR="00AA4204">
        <w:t>,</w:t>
      </w:r>
      <w:r>
        <w:t>而不是混入论文实验版本或</w:t>
      </w:r>
      <w:r>
        <w:t>Artifacts</w:t>
      </w:r>
      <w:r>
        <w:t>附带结果的不确定性</w:t>
      </w:r>
      <w:r w:rsidR="00AA4204">
        <w:t>.</w:t>
      </w:r>
    </w:p>
    <w:p w14:paraId="4ED08840" w14:textId="7483EAAB" w:rsidR="0042732A" w:rsidRDefault="005B2AE0" w:rsidP="0042732A">
      <w:pPr>
        <w:pStyle w:val="21"/>
        <w:spacing w:before="71" w:after="71"/>
      </w:pPr>
      <w:r w:rsidRPr="005B2AE0">
        <w:t>改进前后基准实验对比</w:t>
      </w:r>
    </w:p>
    <w:p w14:paraId="115F5A73" w14:textId="51F84638" w:rsidR="00974A51" w:rsidRDefault="004509E8" w:rsidP="00BE2D7F">
      <w:pPr>
        <w:ind w:firstLine="420"/>
      </w:pPr>
      <w:r w:rsidRPr="004509E8">
        <w:t>基于上述复现分析</w:t>
      </w:r>
      <w:r w:rsidRPr="004509E8">
        <w:t>,</w:t>
      </w:r>
      <w:r w:rsidRPr="004509E8">
        <w:t>本文采用本地复现结果作为改进前</w:t>
      </w:r>
      <w:r w:rsidRPr="004509E8">
        <w:t>baseline,</w:t>
      </w:r>
      <w:r w:rsidRPr="004509E8">
        <w:t>并在相同评价口径下统计异常流修复后的检测结果</w:t>
      </w:r>
      <w:r w:rsidRPr="004509E8">
        <w:t>.</w:t>
      </w:r>
      <w:r w:rsidRPr="004509E8">
        <w:t>表</w:t>
      </w:r>
      <w:r w:rsidRPr="004509E8">
        <w:t>5</w:t>
      </w:r>
      <w:r w:rsidRPr="004509E8">
        <w:t>给出改进前后各类别结果与指标变化</w:t>
      </w:r>
      <w:r w:rsidRPr="004509E8">
        <w:t>.</w:t>
      </w:r>
    </w:p>
    <w:p w14:paraId="5E2FFECB" w14:textId="42F1D594" w:rsidR="00C22645" w:rsidRDefault="00C22645" w:rsidP="00C22645">
      <w:pPr>
        <w:pStyle w:val="affffe"/>
        <w:ind w:firstLine="372"/>
        <w:rPr>
          <w:rFonts w:hint="eastAsia"/>
          <w:lang w:eastAsia="zh-CN"/>
        </w:rPr>
      </w:pPr>
      <w:r>
        <w:rPr>
          <w:rFonts w:hint="eastAsia"/>
        </w:rPr>
        <w:t>表</w:t>
      </w:r>
      <w:r w:rsidR="004509E8">
        <w:rPr>
          <w:rFonts w:hint="eastAsia"/>
          <w:lang w:eastAsia="zh-CN"/>
        </w:rPr>
        <w:t>5</w:t>
      </w:r>
      <w:r>
        <w:rPr>
          <w:rFonts w:hint="eastAsia"/>
        </w:rPr>
        <w:t xml:space="preserve">  </w:t>
      </w:r>
      <w:r>
        <w:rPr>
          <w:rFonts w:hint="eastAsia"/>
        </w:rPr>
        <w:t>改进前</w:t>
      </w:r>
      <w:r>
        <w:rPr>
          <w:rFonts w:hint="eastAsia"/>
        </w:rPr>
        <w:t>baseline</w:t>
      </w:r>
      <w:r>
        <w:rPr>
          <w:rFonts w:hint="eastAsia"/>
        </w:rPr>
        <w:t>分类结果</w:t>
      </w:r>
      <w:r w:rsidR="005B2AE0">
        <w:rPr>
          <w:rFonts w:hint="eastAsia"/>
          <w:lang w:eastAsia="zh-CN"/>
        </w:rPr>
        <w:t>与指标变化</w:t>
      </w:r>
    </w:p>
    <w:tbl>
      <w:tblPr>
        <w:tblStyle w:val="afff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1"/>
        <w:gridCol w:w="712"/>
        <w:gridCol w:w="453"/>
        <w:gridCol w:w="473"/>
        <w:gridCol w:w="442"/>
        <w:gridCol w:w="462"/>
        <w:gridCol w:w="453"/>
        <w:gridCol w:w="473"/>
        <w:gridCol w:w="442"/>
        <w:gridCol w:w="462"/>
      </w:tblGrid>
      <w:tr w:rsidR="000327B9" w14:paraId="236060AF" w14:textId="0CACD08F" w:rsidTr="00616E9B">
        <w:trPr>
          <w:jc w:val="center"/>
        </w:trPr>
        <w:tc>
          <w:tcPr>
            <w:tcW w:w="0" w:type="auto"/>
            <w:vMerge w:val="restart"/>
            <w:tcBorders>
              <w:top w:val="single" w:sz="4" w:space="0" w:color="auto"/>
            </w:tcBorders>
          </w:tcPr>
          <w:p w14:paraId="6DBDB7B8" w14:textId="06A595B1" w:rsidR="000327B9" w:rsidRPr="00B8762E" w:rsidRDefault="000327B9" w:rsidP="0081351F">
            <w:pPr>
              <w:rPr>
                <w:b/>
                <w:bCs/>
              </w:rPr>
            </w:pPr>
            <w:r w:rsidRPr="00B8762E">
              <w:rPr>
                <w:b/>
                <w:bCs/>
              </w:rPr>
              <w:t>Category</w:t>
            </w:r>
          </w:p>
        </w:tc>
        <w:tc>
          <w:tcPr>
            <w:tcW w:w="0" w:type="auto"/>
            <w:vMerge w:val="restart"/>
            <w:tcBorders>
              <w:top w:val="single" w:sz="4" w:space="0" w:color="auto"/>
            </w:tcBorders>
          </w:tcPr>
          <w:p w14:paraId="655843A4" w14:textId="0FF5B314" w:rsidR="000327B9" w:rsidRPr="00B8762E" w:rsidRDefault="000327B9" w:rsidP="0081351F">
            <w:pPr>
              <w:rPr>
                <w:b/>
                <w:bCs/>
              </w:rPr>
            </w:pPr>
            <w:r w:rsidRPr="00B8762E">
              <w:rPr>
                <w:b/>
                <w:bCs/>
              </w:rPr>
              <w:t>Count</w:t>
            </w:r>
          </w:p>
        </w:tc>
        <w:tc>
          <w:tcPr>
            <w:tcW w:w="0" w:type="auto"/>
            <w:gridSpan w:val="4"/>
            <w:tcBorders>
              <w:top w:val="single" w:sz="4" w:space="0" w:color="auto"/>
              <w:bottom w:val="single" w:sz="4" w:space="0" w:color="auto"/>
            </w:tcBorders>
          </w:tcPr>
          <w:p w14:paraId="16DFD0F7" w14:textId="5AE42B61" w:rsidR="000327B9" w:rsidRPr="00B8762E" w:rsidRDefault="000327B9" w:rsidP="000327B9">
            <w:pPr>
              <w:jc w:val="center"/>
              <w:rPr>
                <w:b/>
                <w:bCs/>
              </w:rPr>
            </w:pPr>
            <w:r>
              <w:rPr>
                <w:rFonts w:hint="eastAsia"/>
                <w:b/>
                <w:bCs/>
              </w:rPr>
              <w:t>改进前</w:t>
            </w:r>
          </w:p>
        </w:tc>
        <w:tc>
          <w:tcPr>
            <w:tcW w:w="0" w:type="auto"/>
            <w:gridSpan w:val="4"/>
            <w:tcBorders>
              <w:top w:val="single" w:sz="4" w:space="0" w:color="auto"/>
              <w:bottom w:val="single" w:sz="4" w:space="0" w:color="auto"/>
            </w:tcBorders>
          </w:tcPr>
          <w:p w14:paraId="5CC9C761" w14:textId="1069032E" w:rsidR="000327B9" w:rsidRDefault="000327B9" w:rsidP="000327B9">
            <w:pPr>
              <w:jc w:val="center"/>
              <w:rPr>
                <w:b/>
                <w:bCs/>
              </w:rPr>
            </w:pPr>
            <w:r>
              <w:rPr>
                <w:rFonts w:hint="eastAsia"/>
                <w:b/>
                <w:bCs/>
              </w:rPr>
              <w:t>改进后</w:t>
            </w:r>
          </w:p>
        </w:tc>
      </w:tr>
      <w:tr w:rsidR="000327B9" w14:paraId="53EE9ECE" w14:textId="43F2AE61" w:rsidTr="008D58DB">
        <w:trPr>
          <w:jc w:val="center"/>
        </w:trPr>
        <w:tc>
          <w:tcPr>
            <w:tcW w:w="0" w:type="auto"/>
            <w:vMerge/>
            <w:tcBorders>
              <w:bottom w:val="single" w:sz="4" w:space="0" w:color="auto"/>
            </w:tcBorders>
          </w:tcPr>
          <w:p w14:paraId="7CF3B32D" w14:textId="49D15921" w:rsidR="000327B9" w:rsidRPr="00B8762E" w:rsidRDefault="000327B9" w:rsidP="0081351F">
            <w:pPr>
              <w:rPr>
                <w:b/>
                <w:bCs/>
              </w:rPr>
            </w:pPr>
          </w:p>
        </w:tc>
        <w:tc>
          <w:tcPr>
            <w:tcW w:w="0" w:type="auto"/>
            <w:vMerge/>
            <w:tcBorders>
              <w:bottom w:val="single" w:sz="4" w:space="0" w:color="auto"/>
            </w:tcBorders>
          </w:tcPr>
          <w:p w14:paraId="2C2DB2BF" w14:textId="6C4758BB" w:rsidR="000327B9" w:rsidRPr="00B8762E" w:rsidRDefault="000327B9" w:rsidP="0081351F">
            <w:pPr>
              <w:rPr>
                <w:b/>
                <w:bCs/>
              </w:rPr>
            </w:pPr>
          </w:p>
        </w:tc>
        <w:tc>
          <w:tcPr>
            <w:tcW w:w="0" w:type="auto"/>
            <w:tcBorders>
              <w:top w:val="single" w:sz="4" w:space="0" w:color="auto"/>
              <w:bottom w:val="single" w:sz="4" w:space="0" w:color="auto"/>
            </w:tcBorders>
          </w:tcPr>
          <w:p w14:paraId="702F045A" w14:textId="77777777" w:rsidR="000327B9" w:rsidRPr="00B8762E" w:rsidRDefault="000327B9" w:rsidP="0081351F">
            <w:pPr>
              <w:rPr>
                <w:b/>
                <w:bCs/>
              </w:rPr>
            </w:pPr>
            <w:r w:rsidRPr="00B8762E">
              <w:rPr>
                <w:rFonts w:hint="eastAsia"/>
                <w:b/>
                <w:bCs/>
              </w:rPr>
              <w:t>TP</w:t>
            </w:r>
          </w:p>
        </w:tc>
        <w:tc>
          <w:tcPr>
            <w:tcW w:w="0" w:type="auto"/>
            <w:tcBorders>
              <w:top w:val="single" w:sz="4" w:space="0" w:color="auto"/>
              <w:bottom w:val="single" w:sz="4" w:space="0" w:color="auto"/>
            </w:tcBorders>
          </w:tcPr>
          <w:p w14:paraId="56C6EF06" w14:textId="77777777" w:rsidR="000327B9" w:rsidRPr="00B8762E" w:rsidRDefault="000327B9" w:rsidP="0081351F">
            <w:pPr>
              <w:rPr>
                <w:b/>
                <w:bCs/>
              </w:rPr>
            </w:pPr>
            <w:r w:rsidRPr="00B8762E">
              <w:rPr>
                <w:rFonts w:hint="eastAsia"/>
                <w:b/>
                <w:bCs/>
              </w:rPr>
              <w:t>TN</w:t>
            </w:r>
          </w:p>
        </w:tc>
        <w:tc>
          <w:tcPr>
            <w:tcW w:w="0" w:type="auto"/>
            <w:tcBorders>
              <w:top w:val="single" w:sz="4" w:space="0" w:color="auto"/>
              <w:bottom w:val="single" w:sz="4" w:space="0" w:color="auto"/>
            </w:tcBorders>
          </w:tcPr>
          <w:p w14:paraId="28CC9C9C" w14:textId="77777777" w:rsidR="000327B9" w:rsidRPr="00B8762E" w:rsidRDefault="000327B9" w:rsidP="0081351F">
            <w:pPr>
              <w:rPr>
                <w:b/>
                <w:bCs/>
              </w:rPr>
            </w:pPr>
            <w:r w:rsidRPr="00B8762E">
              <w:rPr>
                <w:rFonts w:hint="eastAsia"/>
                <w:b/>
                <w:bCs/>
              </w:rPr>
              <w:t>FP</w:t>
            </w:r>
          </w:p>
        </w:tc>
        <w:tc>
          <w:tcPr>
            <w:tcW w:w="0" w:type="auto"/>
            <w:tcBorders>
              <w:top w:val="single" w:sz="4" w:space="0" w:color="auto"/>
              <w:bottom w:val="single" w:sz="4" w:space="0" w:color="auto"/>
            </w:tcBorders>
          </w:tcPr>
          <w:p w14:paraId="4CA0E7EF" w14:textId="77777777" w:rsidR="000327B9" w:rsidRPr="00B8762E" w:rsidRDefault="000327B9" w:rsidP="0081351F">
            <w:pPr>
              <w:rPr>
                <w:b/>
                <w:bCs/>
              </w:rPr>
            </w:pPr>
            <w:r w:rsidRPr="00B8762E">
              <w:rPr>
                <w:rFonts w:hint="eastAsia"/>
                <w:b/>
                <w:bCs/>
              </w:rPr>
              <w:t>FN</w:t>
            </w:r>
          </w:p>
        </w:tc>
        <w:tc>
          <w:tcPr>
            <w:tcW w:w="0" w:type="auto"/>
            <w:tcBorders>
              <w:top w:val="single" w:sz="4" w:space="0" w:color="auto"/>
              <w:bottom w:val="single" w:sz="4" w:space="0" w:color="auto"/>
            </w:tcBorders>
          </w:tcPr>
          <w:p w14:paraId="6918F8DE" w14:textId="6CE08265" w:rsidR="000327B9" w:rsidRPr="00B8762E" w:rsidRDefault="000327B9" w:rsidP="0081351F">
            <w:pPr>
              <w:rPr>
                <w:b/>
                <w:bCs/>
              </w:rPr>
            </w:pPr>
            <w:r>
              <w:rPr>
                <w:rFonts w:hint="eastAsia"/>
                <w:b/>
                <w:bCs/>
              </w:rPr>
              <w:t>TP</w:t>
            </w:r>
          </w:p>
        </w:tc>
        <w:tc>
          <w:tcPr>
            <w:tcW w:w="0" w:type="auto"/>
            <w:tcBorders>
              <w:top w:val="single" w:sz="4" w:space="0" w:color="auto"/>
              <w:bottom w:val="single" w:sz="4" w:space="0" w:color="auto"/>
            </w:tcBorders>
          </w:tcPr>
          <w:p w14:paraId="048C9132" w14:textId="5804B95B" w:rsidR="000327B9" w:rsidRPr="00B8762E" w:rsidRDefault="000327B9" w:rsidP="0081351F">
            <w:pPr>
              <w:rPr>
                <w:b/>
                <w:bCs/>
              </w:rPr>
            </w:pPr>
            <w:r>
              <w:rPr>
                <w:rFonts w:hint="eastAsia"/>
                <w:b/>
                <w:bCs/>
              </w:rPr>
              <w:t>TN</w:t>
            </w:r>
          </w:p>
        </w:tc>
        <w:tc>
          <w:tcPr>
            <w:tcW w:w="0" w:type="auto"/>
            <w:tcBorders>
              <w:top w:val="single" w:sz="4" w:space="0" w:color="auto"/>
              <w:bottom w:val="single" w:sz="4" w:space="0" w:color="auto"/>
            </w:tcBorders>
          </w:tcPr>
          <w:p w14:paraId="6D54F3D0" w14:textId="03D67B55" w:rsidR="000327B9" w:rsidRPr="00B8762E" w:rsidRDefault="000327B9" w:rsidP="0081351F">
            <w:pPr>
              <w:rPr>
                <w:b/>
                <w:bCs/>
              </w:rPr>
            </w:pPr>
            <w:r>
              <w:rPr>
                <w:rFonts w:hint="eastAsia"/>
                <w:b/>
                <w:bCs/>
              </w:rPr>
              <w:t>FP</w:t>
            </w:r>
          </w:p>
        </w:tc>
        <w:tc>
          <w:tcPr>
            <w:tcW w:w="0" w:type="auto"/>
            <w:tcBorders>
              <w:top w:val="single" w:sz="4" w:space="0" w:color="auto"/>
              <w:bottom w:val="single" w:sz="4" w:space="0" w:color="auto"/>
            </w:tcBorders>
          </w:tcPr>
          <w:p w14:paraId="5018866B" w14:textId="59228F44" w:rsidR="000327B9" w:rsidRPr="00B8762E" w:rsidRDefault="000327B9" w:rsidP="0081351F">
            <w:pPr>
              <w:rPr>
                <w:b/>
                <w:bCs/>
              </w:rPr>
            </w:pPr>
            <w:r>
              <w:rPr>
                <w:rFonts w:hint="eastAsia"/>
                <w:b/>
                <w:bCs/>
              </w:rPr>
              <w:t>FN</w:t>
            </w:r>
          </w:p>
        </w:tc>
      </w:tr>
      <w:tr w:rsidR="000327B9" w14:paraId="312A52F9" w14:textId="57E9A623" w:rsidTr="005539C5">
        <w:trPr>
          <w:jc w:val="center"/>
        </w:trPr>
        <w:tc>
          <w:tcPr>
            <w:tcW w:w="0" w:type="auto"/>
            <w:tcBorders>
              <w:top w:val="single" w:sz="4" w:space="0" w:color="auto"/>
            </w:tcBorders>
          </w:tcPr>
          <w:p w14:paraId="044F1CA8" w14:textId="77777777" w:rsidR="000327B9" w:rsidRDefault="000327B9" w:rsidP="000327B9">
            <w:r w:rsidRPr="00B8762E">
              <w:t>Aliasing</w:t>
            </w:r>
          </w:p>
        </w:tc>
        <w:tc>
          <w:tcPr>
            <w:tcW w:w="0" w:type="auto"/>
            <w:tcBorders>
              <w:top w:val="single" w:sz="4" w:space="0" w:color="auto"/>
            </w:tcBorders>
          </w:tcPr>
          <w:p w14:paraId="6A0B0802" w14:textId="77777777" w:rsidR="000327B9" w:rsidRDefault="000327B9" w:rsidP="000327B9">
            <w:r>
              <w:rPr>
                <w:rFonts w:hint="eastAsia"/>
              </w:rPr>
              <w:t>6</w:t>
            </w:r>
          </w:p>
        </w:tc>
        <w:tc>
          <w:tcPr>
            <w:tcW w:w="0" w:type="auto"/>
            <w:tcBorders>
              <w:top w:val="single" w:sz="4" w:space="0" w:color="auto"/>
            </w:tcBorders>
          </w:tcPr>
          <w:p w14:paraId="443F30A8" w14:textId="77777777" w:rsidR="000327B9" w:rsidRDefault="000327B9" w:rsidP="000327B9">
            <w:r>
              <w:rPr>
                <w:rFonts w:hint="eastAsia"/>
              </w:rPr>
              <w:t>5</w:t>
            </w:r>
          </w:p>
        </w:tc>
        <w:tc>
          <w:tcPr>
            <w:tcW w:w="0" w:type="auto"/>
            <w:tcBorders>
              <w:top w:val="single" w:sz="4" w:space="0" w:color="auto"/>
            </w:tcBorders>
          </w:tcPr>
          <w:p w14:paraId="473A8781" w14:textId="77777777" w:rsidR="000327B9" w:rsidRDefault="000327B9" w:rsidP="000327B9">
            <w:r>
              <w:rPr>
                <w:rFonts w:hint="eastAsia"/>
              </w:rPr>
              <w:t>1</w:t>
            </w:r>
          </w:p>
        </w:tc>
        <w:tc>
          <w:tcPr>
            <w:tcW w:w="0" w:type="auto"/>
            <w:tcBorders>
              <w:top w:val="single" w:sz="4" w:space="0" w:color="auto"/>
            </w:tcBorders>
          </w:tcPr>
          <w:p w14:paraId="2B6D3DFA" w14:textId="77777777" w:rsidR="000327B9" w:rsidRDefault="000327B9" w:rsidP="000327B9">
            <w:r>
              <w:rPr>
                <w:rFonts w:hint="eastAsia"/>
              </w:rPr>
              <w:t>0</w:t>
            </w:r>
          </w:p>
        </w:tc>
        <w:tc>
          <w:tcPr>
            <w:tcW w:w="0" w:type="auto"/>
            <w:tcBorders>
              <w:top w:val="single" w:sz="4" w:space="0" w:color="auto"/>
            </w:tcBorders>
          </w:tcPr>
          <w:p w14:paraId="18EF58B2" w14:textId="77777777" w:rsidR="000327B9" w:rsidRDefault="000327B9" w:rsidP="000327B9">
            <w:r>
              <w:rPr>
                <w:rFonts w:hint="eastAsia"/>
              </w:rPr>
              <w:t>0</w:t>
            </w:r>
          </w:p>
        </w:tc>
        <w:tc>
          <w:tcPr>
            <w:tcW w:w="0" w:type="auto"/>
            <w:tcBorders>
              <w:top w:val="single" w:sz="4" w:space="0" w:color="auto"/>
            </w:tcBorders>
          </w:tcPr>
          <w:p w14:paraId="537977DE" w14:textId="697E1704" w:rsidR="000327B9" w:rsidRDefault="000327B9" w:rsidP="000327B9">
            <w:r w:rsidRPr="00556B41">
              <w:t>5</w:t>
            </w:r>
          </w:p>
        </w:tc>
        <w:tc>
          <w:tcPr>
            <w:tcW w:w="0" w:type="auto"/>
            <w:tcBorders>
              <w:top w:val="single" w:sz="4" w:space="0" w:color="auto"/>
            </w:tcBorders>
          </w:tcPr>
          <w:p w14:paraId="7BAD0E68" w14:textId="2545F6E8" w:rsidR="000327B9" w:rsidRDefault="000327B9" w:rsidP="000327B9">
            <w:r w:rsidRPr="00556B41">
              <w:t>1</w:t>
            </w:r>
          </w:p>
        </w:tc>
        <w:tc>
          <w:tcPr>
            <w:tcW w:w="0" w:type="auto"/>
            <w:tcBorders>
              <w:top w:val="single" w:sz="4" w:space="0" w:color="auto"/>
            </w:tcBorders>
          </w:tcPr>
          <w:p w14:paraId="63B1C688" w14:textId="081DDED4" w:rsidR="000327B9" w:rsidRDefault="000327B9" w:rsidP="000327B9">
            <w:r w:rsidRPr="00556B41">
              <w:t>0</w:t>
            </w:r>
          </w:p>
        </w:tc>
        <w:tc>
          <w:tcPr>
            <w:tcW w:w="0" w:type="auto"/>
            <w:tcBorders>
              <w:top w:val="single" w:sz="4" w:space="0" w:color="auto"/>
            </w:tcBorders>
          </w:tcPr>
          <w:p w14:paraId="399782CD" w14:textId="7CFA157F" w:rsidR="000327B9" w:rsidRDefault="000327B9" w:rsidP="000327B9">
            <w:r w:rsidRPr="00556B41">
              <w:t>0</w:t>
            </w:r>
          </w:p>
        </w:tc>
      </w:tr>
      <w:tr w:rsidR="000327B9" w14:paraId="11B4F89D" w14:textId="0481D682" w:rsidTr="005539C5">
        <w:trPr>
          <w:jc w:val="center"/>
        </w:trPr>
        <w:tc>
          <w:tcPr>
            <w:tcW w:w="0" w:type="auto"/>
          </w:tcPr>
          <w:p w14:paraId="3FBDD7AC" w14:textId="77777777" w:rsidR="000327B9" w:rsidRDefault="000327B9" w:rsidP="000327B9">
            <w:r w:rsidRPr="00B8762E">
              <w:t>Anonymous Constructs</w:t>
            </w:r>
          </w:p>
        </w:tc>
        <w:tc>
          <w:tcPr>
            <w:tcW w:w="0" w:type="auto"/>
          </w:tcPr>
          <w:p w14:paraId="7107CAAE" w14:textId="77777777" w:rsidR="000327B9" w:rsidRDefault="000327B9" w:rsidP="000327B9">
            <w:r>
              <w:rPr>
                <w:rFonts w:hint="eastAsia"/>
              </w:rPr>
              <w:t>10</w:t>
            </w:r>
          </w:p>
        </w:tc>
        <w:tc>
          <w:tcPr>
            <w:tcW w:w="0" w:type="auto"/>
          </w:tcPr>
          <w:p w14:paraId="52F77650" w14:textId="77777777" w:rsidR="000327B9" w:rsidRDefault="000327B9" w:rsidP="000327B9">
            <w:r>
              <w:rPr>
                <w:rFonts w:hint="eastAsia"/>
              </w:rPr>
              <w:t>7</w:t>
            </w:r>
          </w:p>
        </w:tc>
        <w:tc>
          <w:tcPr>
            <w:tcW w:w="0" w:type="auto"/>
          </w:tcPr>
          <w:p w14:paraId="7A82B3B3" w14:textId="77777777" w:rsidR="000327B9" w:rsidRDefault="000327B9" w:rsidP="000327B9">
            <w:r>
              <w:rPr>
                <w:rFonts w:hint="eastAsia"/>
              </w:rPr>
              <w:t>2</w:t>
            </w:r>
          </w:p>
        </w:tc>
        <w:tc>
          <w:tcPr>
            <w:tcW w:w="0" w:type="auto"/>
          </w:tcPr>
          <w:p w14:paraId="0334D5AA" w14:textId="77777777" w:rsidR="000327B9" w:rsidRDefault="000327B9" w:rsidP="000327B9">
            <w:r>
              <w:rPr>
                <w:rFonts w:hint="eastAsia"/>
              </w:rPr>
              <w:t>0</w:t>
            </w:r>
          </w:p>
        </w:tc>
        <w:tc>
          <w:tcPr>
            <w:tcW w:w="0" w:type="auto"/>
          </w:tcPr>
          <w:p w14:paraId="1CF58326" w14:textId="77777777" w:rsidR="000327B9" w:rsidRDefault="000327B9" w:rsidP="000327B9">
            <w:r>
              <w:rPr>
                <w:rFonts w:hint="eastAsia"/>
              </w:rPr>
              <w:t>1</w:t>
            </w:r>
          </w:p>
        </w:tc>
        <w:tc>
          <w:tcPr>
            <w:tcW w:w="0" w:type="auto"/>
          </w:tcPr>
          <w:p w14:paraId="5628C414" w14:textId="2117A8F7" w:rsidR="000327B9" w:rsidRDefault="000327B9" w:rsidP="000327B9">
            <w:r w:rsidRPr="00556B41">
              <w:t>7</w:t>
            </w:r>
          </w:p>
        </w:tc>
        <w:tc>
          <w:tcPr>
            <w:tcW w:w="0" w:type="auto"/>
          </w:tcPr>
          <w:p w14:paraId="03199206" w14:textId="23B9E113" w:rsidR="000327B9" w:rsidRDefault="000327B9" w:rsidP="000327B9">
            <w:r w:rsidRPr="00556B41">
              <w:t>2</w:t>
            </w:r>
          </w:p>
        </w:tc>
        <w:tc>
          <w:tcPr>
            <w:tcW w:w="0" w:type="auto"/>
          </w:tcPr>
          <w:p w14:paraId="29EE6B09" w14:textId="2CFC6B79" w:rsidR="000327B9" w:rsidRDefault="000327B9" w:rsidP="000327B9">
            <w:r w:rsidRPr="00556B41">
              <w:t>0</w:t>
            </w:r>
          </w:p>
        </w:tc>
        <w:tc>
          <w:tcPr>
            <w:tcW w:w="0" w:type="auto"/>
          </w:tcPr>
          <w:p w14:paraId="040ED926" w14:textId="6AB3C511" w:rsidR="000327B9" w:rsidRDefault="000327B9" w:rsidP="000327B9">
            <w:r w:rsidRPr="00556B41">
              <w:t>1</w:t>
            </w:r>
          </w:p>
        </w:tc>
      </w:tr>
      <w:tr w:rsidR="000327B9" w14:paraId="7DCBEE61" w14:textId="48AD48D1" w:rsidTr="005539C5">
        <w:trPr>
          <w:jc w:val="center"/>
        </w:trPr>
        <w:tc>
          <w:tcPr>
            <w:tcW w:w="0" w:type="auto"/>
          </w:tcPr>
          <w:p w14:paraId="66B2652A" w14:textId="77777777" w:rsidR="000327B9" w:rsidRDefault="000327B9" w:rsidP="000327B9">
            <w:r w:rsidRPr="00B8762E">
              <w:t>Array-Like Structures</w:t>
            </w:r>
          </w:p>
        </w:tc>
        <w:tc>
          <w:tcPr>
            <w:tcW w:w="0" w:type="auto"/>
          </w:tcPr>
          <w:p w14:paraId="64DFFD0F" w14:textId="77777777" w:rsidR="000327B9" w:rsidRDefault="000327B9" w:rsidP="000327B9">
            <w:r>
              <w:rPr>
                <w:rFonts w:hint="eastAsia"/>
              </w:rPr>
              <w:t>5</w:t>
            </w:r>
          </w:p>
        </w:tc>
        <w:tc>
          <w:tcPr>
            <w:tcW w:w="0" w:type="auto"/>
          </w:tcPr>
          <w:p w14:paraId="7FFC0B80" w14:textId="77777777" w:rsidR="000327B9" w:rsidRDefault="000327B9" w:rsidP="000327B9">
            <w:r>
              <w:rPr>
                <w:rFonts w:hint="eastAsia"/>
              </w:rPr>
              <w:t>4</w:t>
            </w:r>
          </w:p>
        </w:tc>
        <w:tc>
          <w:tcPr>
            <w:tcW w:w="0" w:type="auto"/>
          </w:tcPr>
          <w:p w14:paraId="035232A7" w14:textId="77777777" w:rsidR="000327B9" w:rsidRDefault="000327B9" w:rsidP="000327B9">
            <w:r>
              <w:rPr>
                <w:rFonts w:hint="eastAsia"/>
              </w:rPr>
              <w:t>0</w:t>
            </w:r>
          </w:p>
        </w:tc>
        <w:tc>
          <w:tcPr>
            <w:tcW w:w="0" w:type="auto"/>
          </w:tcPr>
          <w:p w14:paraId="036DDB9B" w14:textId="77777777" w:rsidR="000327B9" w:rsidRDefault="000327B9" w:rsidP="000327B9">
            <w:r>
              <w:rPr>
                <w:rFonts w:hint="eastAsia"/>
              </w:rPr>
              <w:t>1</w:t>
            </w:r>
          </w:p>
        </w:tc>
        <w:tc>
          <w:tcPr>
            <w:tcW w:w="0" w:type="auto"/>
          </w:tcPr>
          <w:p w14:paraId="288E7FDC" w14:textId="77777777" w:rsidR="000327B9" w:rsidRDefault="000327B9" w:rsidP="000327B9">
            <w:r>
              <w:rPr>
                <w:rFonts w:hint="eastAsia"/>
              </w:rPr>
              <w:t>0</w:t>
            </w:r>
          </w:p>
        </w:tc>
        <w:tc>
          <w:tcPr>
            <w:tcW w:w="0" w:type="auto"/>
          </w:tcPr>
          <w:p w14:paraId="452611D3" w14:textId="0D9BFB4A" w:rsidR="000327B9" w:rsidRDefault="000327B9" w:rsidP="000327B9">
            <w:r w:rsidRPr="00556B41">
              <w:t>4</w:t>
            </w:r>
          </w:p>
        </w:tc>
        <w:tc>
          <w:tcPr>
            <w:tcW w:w="0" w:type="auto"/>
          </w:tcPr>
          <w:p w14:paraId="3298CAF9" w14:textId="3403FEC1" w:rsidR="000327B9" w:rsidRDefault="000327B9" w:rsidP="000327B9">
            <w:r w:rsidRPr="00556B41">
              <w:t>0</w:t>
            </w:r>
          </w:p>
        </w:tc>
        <w:tc>
          <w:tcPr>
            <w:tcW w:w="0" w:type="auto"/>
          </w:tcPr>
          <w:p w14:paraId="4F58E0BA" w14:textId="185106C9" w:rsidR="000327B9" w:rsidRDefault="000327B9" w:rsidP="000327B9">
            <w:r w:rsidRPr="00556B41">
              <w:t>1</w:t>
            </w:r>
          </w:p>
        </w:tc>
        <w:tc>
          <w:tcPr>
            <w:tcW w:w="0" w:type="auto"/>
          </w:tcPr>
          <w:p w14:paraId="3ACF54BD" w14:textId="777E0A3C" w:rsidR="000327B9" w:rsidRDefault="000327B9" w:rsidP="000327B9">
            <w:r w:rsidRPr="00556B41">
              <w:t>0</w:t>
            </w:r>
          </w:p>
        </w:tc>
      </w:tr>
      <w:tr w:rsidR="000327B9" w14:paraId="4D4B6833" w14:textId="3EF2B632" w:rsidTr="005539C5">
        <w:trPr>
          <w:jc w:val="center"/>
        </w:trPr>
        <w:tc>
          <w:tcPr>
            <w:tcW w:w="0" w:type="auto"/>
          </w:tcPr>
          <w:p w14:paraId="1384FD88" w14:textId="77777777" w:rsidR="000327B9" w:rsidRDefault="000327B9" w:rsidP="000327B9">
            <w:r w:rsidRPr="00B8762E">
              <w:t>Field And Object Sensitivity</w:t>
            </w:r>
          </w:p>
        </w:tc>
        <w:tc>
          <w:tcPr>
            <w:tcW w:w="0" w:type="auto"/>
          </w:tcPr>
          <w:p w14:paraId="6FFF170E" w14:textId="77777777" w:rsidR="000327B9" w:rsidRDefault="000327B9" w:rsidP="000327B9">
            <w:r>
              <w:rPr>
                <w:rFonts w:hint="eastAsia"/>
              </w:rPr>
              <w:t>6</w:t>
            </w:r>
          </w:p>
        </w:tc>
        <w:tc>
          <w:tcPr>
            <w:tcW w:w="0" w:type="auto"/>
          </w:tcPr>
          <w:p w14:paraId="28246D52" w14:textId="77777777" w:rsidR="000327B9" w:rsidRDefault="000327B9" w:rsidP="000327B9">
            <w:r>
              <w:rPr>
                <w:rFonts w:hint="eastAsia"/>
              </w:rPr>
              <w:t>2</w:t>
            </w:r>
          </w:p>
        </w:tc>
        <w:tc>
          <w:tcPr>
            <w:tcW w:w="0" w:type="auto"/>
          </w:tcPr>
          <w:p w14:paraId="1882B8BC" w14:textId="77777777" w:rsidR="000327B9" w:rsidRDefault="000327B9" w:rsidP="000327B9">
            <w:r>
              <w:rPr>
                <w:rFonts w:hint="eastAsia"/>
              </w:rPr>
              <w:t>4</w:t>
            </w:r>
          </w:p>
        </w:tc>
        <w:tc>
          <w:tcPr>
            <w:tcW w:w="0" w:type="auto"/>
          </w:tcPr>
          <w:p w14:paraId="69F5C4E2" w14:textId="77777777" w:rsidR="000327B9" w:rsidRDefault="000327B9" w:rsidP="000327B9">
            <w:r>
              <w:rPr>
                <w:rFonts w:hint="eastAsia"/>
              </w:rPr>
              <w:t>0</w:t>
            </w:r>
          </w:p>
        </w:tc>
        <w:tc>
          <w:tcPr>
            <w:tcW w:w="0" w:type="auto"/>
          </w:tcPr>
          <w:p w14:paraId="148F01F9" w14:textId="77777777" w:rsidR="000327B9" w:rsidRDefault="000327B9" w:rsidP="000327B9">
            <w:r>
              <w:rPr>
                <w:rFonts w:hint="eastAsia"/>
              </w:rPr>
              <w:t>0</w:t>
            </w:r>
          </w:p>
        </w:tc>
        <w:tc>
          <w:tcPr>
            <w:tcW w:w="0" w:type="auto"/>
          </w:tcPr>
          <w:p w14:paraId="293F9C2C" w14:textId="395B88FF" w:rsidR="000327B9" w:rsidRDefault="000327B9" w:rsidP="000327B9">
            <w:r w:rsidRPr="00556B41">
              <w:t>2</w:t>
            </w:r>
          </w:p>
        </w:tc>
        <w:tc>
          <w:tcPr>
            <w:tcW w:w="0" w:type="auto"/>
          </w:tcPr>
          <w:p w14:paraId="29C2CB09" w14:textId="07A37961" w:rsidR="000327B9" w:rsidRDefault="000327B9" w:rsidP="000327B9">
            <w:r w:rsidRPr="00556B41">
              <w:t>4</w:t>
            </w:r>
          </w:p>
        </w:tc>
        <w:tc>
          <w:tcPr>
            <w:tcW w:w="0" w:type="auto"/>
          </w:tcPr>
          <w:p w14:paraId="0CA2B88C" w14:textId="25743071" w:rsidR="000327B9" w:rsidRDefault="000327B9" w:rsidP="000327B9">
            <w:r w:rsidRPr="00556B41">
              <w:t>0</w:t>
            </w:r>
          </w:p>
        </w:tc>
        <w:tc>
          <w:tcPr>
            <w:tcW w:w="0" w:type="auto"/>
          </w:tcPr>
          <w:p w14:paraId="00446659" w14:textId="75732D59" w:rsidR="000327B9" w:rsidRDefault="000327B9" w:rsidP="000327B9">
            <w:r w:rsidRPr="00556B41">
              <w:t>0</w:t>
            </w:r>
          </w:p>
        </w:tc>
      </w:tr>
      <w:tr w:rsidR="000327B9" w14:paraId="26C5B7C2" w14:textId="5B171110" w:rsidTr="005539C5">
        <w:trPr>
          <w:jc w:val="center"/>
        </w:trPr>
        <w:tc>
          <w:tcPr>
            <w:tcW w:w="0" w:type="auto"/>
          </w:tcPr>
          <w:p w14:paraId="60E955F3" w14:textId="77777777" w:rsidR="000327B9" w:rsidRDefault="000327B9" w:rsidP="000327B9">
            <w:r w:rsidRPr="00B8762E">
              <w:t>General Language Features</w:t>
            </w:r>
          </w:p>
        </w:tc>
        <w:tc>
          <w:tcPr>
            <w:tcW w:w="0" w:type="auto"/>
          </w:tcPr>
          <w:p w14:paraId="72933AEB" w14:textId="77777777" w:rsidR="000327B9" w:rsidRDefault="000327B9" w:rsidP="000327B9">
            <w:r>
              <w:rPr>
                <w:rFonts w:hint="eastAsia"/>
              </w:rPr>
              <w:t>22</w:t>
            </w:r>
          </w:p>
        </w:tc>
        <w:tc>
          <w:tcPr>
            <w:tcW w:w="0" w:type="auto"/>
          </w:tcPr>
          <w:p w14:paraId="15483BF0" w14:textId="77777777" w:rsidR="000327B9" w:rsidRDefault="000327B9" w:rsidP="000327B9">
            <w:r>
              <w:rPr>
                <w:rFonts w:hint="eastAsia"/>
              </w:rPr>
              <w:t>19</w:t>
            </w:r>
          </w:p>
        </w:tc>
        <w:tc>
          <w:tcPr>
            <w:tcW w:w="0" w:type="auto"/>
          </w:tcPr>
          <w:p w14:paraId="0F3035B1" w14:textId="77777777" w:rsidR="000327B9" w:rsidRDefault="000327B9" w:rsidP="000327B9">
            <w:r>
              <w:rPr>
                <w:rFonts w:hint="eastAsia"/>
              </w:rPr>
              <w:t>2</w:t>
            </w:r>
          </w:p>
        </w:tc>
        <w:tc>
          <w:tcPr>
            <w:tcW w:w="0" w:type="auto"/>
          </w:tcPr>
          <w:p w14:paraId="47887010" w14:textId="77777777" w:rsidR="000327B9" w:rsidRDefault="000327B9" w:rsidP="000327B9">
            <w:r>
              <w:rPr>
                <w:rFonts w:hint="eastAsia"/>
              </w:rPr>
              <w:t>0</w:t>
            </w:r>
          </w:p>
        </w:tc>
        <w:tc>
          <w:tcPr>
            <w:tcW w:w="0" w:type="auto"/>
          </w:tcPr>
          <w:p w14:paraId="583FE875" w14:textId="77777777" w:rsidR="000327B9" w:rsidRDefault="000327B9" w:rsidP="000327B9">
            <w:r>
              <w:rPr>
                <w:rFonts w:hint="eastAsia"/>
              </w:rPr>
              <w:t>1</w:t>
            </w:r>
          </w:p>
        </w:tc>
        <w:tc>
          <w:tcPr>
            <w:tcW w:w="0" w:type="auto"/>
          </w:tcPr>
          <w:p w14:paraId="0C06F40B" w14:textId="5E9FA86A" w:rsidR="000327B9" w:rsidRDefault="000327B9" w:rsidP="000327B9">
            <w:r w:rsidRPr="00556B41">
              <w:t>20</w:t>
            </w:r>
          </w:p>
        </w:tc>
        <w:tc>
          <w:tcPr>
            <w:tcW w:w="0" w:type="auto"/>
          </w:tcPr>
          <w:p w14:paraId="1724FA3C" w14:textId="2E0CD8BB" w:rsidR="000327B9" w:rsidRDefault="000327B9" w:rsidP="000327B9">
            <w:r w:rsidRPr="00556B41">
              <w:t>2</w:t>
            </w:r>
          </w:p>
        </w:tc>
        <w:tc>
          <w:tcPr>
            <w:tcW w:w="0" w:type="auto"/>
          </w:tcPr>
          <w:p w14:paraId="4BF82096" w14:textId="3DE338D4" w:rsidR="000327B9" w:rsidRDefault="000327B9" w:rsidP="000327B9">
            <w:r w:rsidRPr="00556B41">
              <w:t>0</w:t>
            </w:r>
          </w:p>
        </w:tc>
        <w:tc>
          <w:tcPr>
            <w:tcW w:w="0" w:type="auto"/>
          </w:tcPr>
          <w:p w14:paraId="1EF67D84" w14:textId="5107EE03" w:rsidR="000327B9" w:rsidRDefault="000327B9" w:rsidP="000327B9">
            <w:r w:rsidRPr="00556B41">
              <w:t>0</w:t>
            </w:r>
          </w:p>
        </w:tc>
      </w:tr>
      <w:tr w:rsidR="000327B9" w14:paraId="47AE37DC" w14:textId="7139E5A0" w:rsidTr="005539C5">
        <w:trPr>
          <w:jc w:val="center"/>
        </w:trPr>
        <w:tc>
          <w:tcPr>
            <w:tcW w:w="0" w:type="auto"/>
          </w:tcPr>
          <w:p w14:paraId="0A274C7F" w14:textId="77777777" w:rsidR="000327B9" w:rsidRDefault="000327B9" w:rsidP="000327B9">
            <w:r w:rsidRPr="00B8762E">
              <w:t>OpenHarmony Specific APIs</w:t>
            </w:r>
          </w:p>
        </w:tc>
        <w:tc>
          <w:tcPr>
            <w:tcW w:w="0" w:type="auto"/>
          </w:tcPr>
          <w:p w14:paraId="20AE4E66" w14:textId="77777777" w:rsidR="000327B9" w:rsidRDefault="000327B9" w:rsidP="000327B9">
            <w:r>
              <w:rPr>
                <w:rFonts w:hint="eastAsia"/>
              </w:rPr>
              <w:t>5</w:t>
            </w:r>
          </w:p>
        </w:tc>
        <w:tc>
          <w:tcPr>
            <w:tcW w:w="0" w:type="auto"/>
          </w:tcPr>
          <w:p w14:paraId="5A02639D" w14:textId="77777777" w:rsidR="000327B9" w:rsidRDefault="000327B9" w:rsidP="000327B9">
            <w:r>
              <w:rPr>
                <w:rFonts w:hint="eastAsia"/>
              </w:rPr>
              <w:t>4</w:t>
            </w:r>
          </w:p>
        </w:tc>
        <w:tc>
          <w:tcPr>
            <w:tcW w:w="0" w:type="auto"/>
          </w:tcPr>
          <w:p w14:paraId="28B45F98" w14:textId="77777777" w:rsidR="000327B9" w:rsidRDefault="000327B9" w:rsidP="000327B9">
            <w:r>
              <w:rPr>
                <w:rFonts w:hint="eastAsia"/>
              </w:rPr>
              <w:t>1</w:t>
            </w:r>
          </w:p>
        </w:tc>
        <w:tc>
          <w:tcPr>
            <w:tcW w:w="0" w:type="auto"/>
          </w:tcPr>
          <w:p w14:paraId="2AC410BA" w14:textId="77777777" w:rsidR="000327B9" w:rsidRDefault="000327B9" w:rsidP="000327B9">
            <w:r>
              <w:rPr>
                <w:rFonts w:hint="eastAsia"/>
              </w:rPr>
              <w:t>0</w:t>
            </w:r>
          </w:p>
        </w:tc>
        <w:tc>
          <w:tcPr>
            <w:tcW w:w="0" w:type="auto"/>
          </w:tcPr>
          <w:p w14:paraId="3EC2867D" w14:textId="77777777" w:rsidR="000327B9" w:rsidRDefault="000327B9" w:rsidP="000327B9">
            <w:r>
              <w:rPr>
                <w:rFonts w:hint="eastAsia"/>
              </w:rPr>
              <w:t>0</w:t>
            </w:r>
          </w:p>
        </w:tc>
        <w:tc>
          <w:tcPr>
            <w:tcW w:w="0" w:type="auto"/>
          </w:tcPr>
          <w:p w14:paraId="2EC06CAB" w14:textId="3842D07E" w:rsidR="000327B9" w:rsidRDefault="000327B9" w:rsidP="000327B9">
            <w:r w:rsidRPr="00556B41">
              <w:t>4</w:t>
            </w:r>
          </w:p>
        </w:tc>
        <w:tc>
          <w:tcPr>
            <w:tcW w:w="0" w:type="auto"/>
          </w:tcPr>
          <w:p w14:paraId="293C11A4" w14:textId="76453EB9" w:rsidR="000327B9" w:rsidRDefault="000327B9" w:rsidP="000327B9">
            <w:r w:rsidRPr="00556B41">
              <w:t>1</w:t>
            </w:r>
          </w:p>
        </w:tc>
        <w:tc>
          <w:tcPr>
            <w:tcW w:w="0" w:type="auto"/>
          </w:tcPr>
          <w:p w14:paraId="6B28AEED" w14:textId="59842DF3" w:rsidR="000327B9" w:rsidRDefault="000327B9" w:rsidP="000327B9">
            <w:r w:rsidRPr="00556B41">
              <w:t>0</w:t>
            </w:r>
          </w:p>
        </w:tc>
        <w:tc>
          <w:tcPr>
            <w:tcW w:w="0" w:type="auto"/>
          </w:tcPr>
          <w:p w14:paraId="552B1F90" w14:textId="3EE3AF19" w:rsidR="000327B9" w:rsidRDefault="000327B9" w:rsidP="000327B9">
            <w:r w:rsidRPr="00556B41">
              <w:t>0</w:t>
            </w:r>
          </w:p>
        </w:tc>
      </w:tr>
      <w:tr w:rsidR="000327B9" w14:paraId="4949B45E" w14:textId="7266BBA4" w:rsidTr="005539C5">
        <w:trPr>
          <w:jc w:val="center"/>
        </w:trPr>
        <w:tc>
          <w:tcPr>
            <w:tcW w:w="0" w:type="auto"/>
          </w:tcPr>
          <w:p w14:paraId="01A1D395" w14:textId="77777777" w:rsidR="000327B9" w:rsidRDefault="000327B9" w:rsidP="000327B9">
            <w:r w:rsidRPr="00B8762E">
              <w:t>Lifecycle Modeling</w:t>
            </w:r>
          </w:p>
        </w:tc>
        <w:tc>
          <w:tcPr>
            <w:tcW w:w="0" w:type="auto"/>
          </w:tcPr>
          <w:p w14:paraId="383EBABE" w14:textId="77777777" w:rsidR="000327B9" w:rsidRDefault="000327B9" w:rsidP="000327B9">
            <w:r>
              <w:rPr>
                <w:rFonts w:hint="eastAsia"/>
              </w:rPr>
              <w:t>13</w:t>
            </w:r>
          </w:p>
        </w:tc>
        <w:tc>
          <w:tcPr>
            <w:tcW w:w="0" w:type="auto"/>
          </w:tcPr>
          <w:p w14:paraId="598EED08" w14:textId="77777777" w:rsidR="000327B9" w:rsidRDefault="000327B9" w:rsidP="000327B9">
            <w:r>
              <w:rPr>
                <w:rFonts w:hint="eastAsia"/>
              </w:rPr>
              <w:t>12</w:t>
            </w:r>
          </w:p>
        </w:tc>
        <w:tc>
          <w:tcPr>
            <w:tcW w:w="0" w:type="auto"/>
          </w:tcPr>
          <w:p w14:paraId="5B282153" w14:textId="77777777" w:rsidR="000327B9" w:rsidRDefault="000327B9" w:rsidP="000327B9">
            <w:r>
              <w:rPr>
                <w:rFonts w:hint="eastAsia"/>
              </w:rPr>
              <w:t>0</w:t>
            </w:r>
          </w:p>
        </w:tc>
        <w:tc>
          <w:tcPr>
            <w:tcW w:w="0" w:type="auto"/>
          </w:tcPr>
          <w:p w14:paraId="2D9349B1" w14:textId="77777777" w:rsidR="000327B9" w:rsidRDefault="000327B9" w:rsidP="000327B9">
            <w:r>
              <w:rPr>
                <w:rFonts w:hint="eastAsia"/>
              </w:rPr>
              <w:t>1</w:t>
            </w:r>
          </w:p>
        </w:tc>
        <w:tc>
          <w:tcPr>
            <w:tcW w:w="0" w:type="auto"/>
          </w:tcPr>
          <w:p w14:paraId="067ECB4B" w14:textId="77777777" w:rsidR="000327B9" w:rsidRDefault="000327B9" w:rsidP="000327B9">
            <w:r>
              <w:rPr>
                <w:rFonts w:hint="eastAsia"/>
              </w:rPr>
              <w:t>0</w:t>
            </w:r>
          </w:p>
        </w:tc>
        <w:tc>
          <w:tcPr>
            <w:tcW w:w="0" w:type="auto"/>
          </w:tcPr>
          <w:p w14:paraId="02F8F4D4" w14:textId="3FC13A88" w:rsidR="000327B9" w:rsidRDefault="000327B9" w:rsidP="000327B9">
            <w:r w:rsidRPr="00556B41">
              <w:t>12</w:t>
            </w:r>
          </w:p>
        </w:tc>
        <w:tc>
          <w:tcPr>
            <w:tcW w:w="0" w:type="auto"/>
          </w:tcPr>
          <w:p w14:paraId="6C595676" w14:textId="72EF552F" w:rsidR="000327B9" w:rsidRDefault="000327B9" w:rsidP="000327B9">
            <w:r w:rsidRPr="00556B41">
              <w:t>0</w:t>
            </w:r>
          </w:p>
        </w:tc>
        <w:tc>
          <w:tcPr>
            <w:tcW w:w="0" w:type="auto"/>
          </w:tcPr>
          <w:p w14:paraId="2C9A2F04" w14:textId="62A3EDD9" w:rsidR="000327B9" w:rsidRDefault="000327B9" w:rsidP="000327B9">
            <w:r w:rsidRPr="00556B41">
              <w:t>1</w:t>
            </w:r>
          </w:p>
        </w:tc>
        <w:tc>
          <w:tcPr>
            <w:tcW w:w="0" w:type="auto"/>
          </w:tcPr>
          <w:p w14:paraId="6A3964BB" w14:textId="45E88EC0" w:rsidR="000327B9" w:rsidRDefault="000327B9" w:rsidP="000327B9">
            <w:r w:rsidRPr="00556B41">
              <w:t>0</w:t>
            </w:r>
          </w:p>
        </w:tc>
      </w:tr>
      <w:tr w:rsidR="000327B9" w14:paraId="45818FD0" w14:textId="36DA5857" w:rsidTr="00DD4E8F">
        <w:trPr>
          <w:jc w:val="center"/>
        </w:trPr>
        <w:tc>
          <w:tcPr>
            <w:tcW w:w="0" w:type="auto"/>
          </w:tcPr>
          <w:p w14:paraId="2B9955DD" w14:textId="77777777" w:rsidR="000327B9" w:rsidRDefault="000327B9" w:rsidP="000327B9">
            <w:r w:rsidRPr="00B8762E">
              <w:t>Total</w:t>
            </w:r>
          </w:p>
        </w:tc>
        <w:tc>
          <w:tcPr>
            <w:tcW w:w="0" w:type="auto"/>
          </w:tcPr>
          <w:p w14:paraId="347FBF5A" w14:textId="77777777" w:rsidR="000327B9" w:rsidRDefault="000327B9" w:rsidP="000327B9">
            <w:r>
              <w:rPr>
                <w:rFonts w:hint="eastAsia"/>
              </w:rPr>
              <w:t>67</w:t>
            </w:r>
          </w:p>
        </w:tc>
        <w:tc>
          <w:tcPr>
            <w:tcW w:w="0" w:type="auto"/>
          </w:tcPr>
          <w:p w14:paraId="23DC9EC9" w14:textId="77777777" w:rsidR="000327B9" w:rsidRDefault="000327B9" w:rsidP="000327B9">
            <w:r>
              <w:rPr>
                <w:rFonts w:hint="eastAsia"/>
              </w:rPr>
              <w:t>53</w:t>
            </w:r>
          </w:p>
        </w:tc>
        <w:tc>
          <w:tcPr>
            <w:tcW w:w="0" w:type="auto"/>
          </w:tcPr>
          <w:p w14:paraId="61C45C9C" w14:textId="77777777" w:rsidR="000327B9" w:rsidRDefault="000327B9" w:rsidP="000327B9">
            <w:r>
              <w:rPr>
                <w:rFonts w:hint="eastAsia"/>
              </w:rPr>
              <w:t>10</w:t>
            </w:r>
          </w:p>
        </w:tc>
        <w:tc>
          <w:tcPr>
            <w:tcW w:w="0" w:type="auto"/>
          </w:tcPr>
          <w:p w14:paraId="4521B379" w14:textId="77777777" w:rsidR="000327B9" w:rsidRDefault="000327B9" w:rsidP="000327B9">
            <w:r>
              <w:rPr>
                <w:rFonts w:hint="eastAsia"/>
              </w:rPr>
              <w:t>2</w:t>
            </w:r>
          </w:p>
        </w:tc>
        <w:tc>
          <w:tcPr>
            <w:tcW w:w="0" w:type="auto"/>
          </w:tcPr>
          <w:p w14:paraId="38EF0AE4" w14:textId="77777777" w:rsidR="000327B9" w:rsidRDefault="000327B9" w:rsidP="000327B9">
            <w:r>
              <w:rPr>
                <w:rFonts w:hint="eastAsia"/>
              </w:rPr>
              <w:t>2</w:t>
            </w:r>
          </w:p>
        </w:tc>
        <w:tc>
          <w:tcPr>
            <w:tcW w:w="0" w:type="auto"/>
          </w:tcPr>
          <w:p w14:paraId="406E0E10" w14:textId="05B92B54" w:rsidR="000327B9" w:rsidRDefault="000327B9" w:rsidP="000327B9">
            <w:r w:rsidRPr="00556B41">
              <w:t>54</w:t>
            </w:r>
          </w:p>
        </w:tc>
        <w:tc>
          <w:tcPr>
            <w:tcW w:w="0" w:type="auto"/>
          </w:tcPr>
          <w:p w14:paraId="32F172EA" w14:textId="2BBFE53F" w:rsidR="000327B9" w:rsidRDefault="000327B9" w:rsidP="000327B9">
            <w:r w:rsidRPr="00556B41">
              <w:t>10</w:t>
            </w:r>
          </w:p>
        </w:tc>
        <w:tc>
          <w:tcPr>
            <w:tcW w:w="0" w:type="auto"/>
          </w:tcPr>
          <w:p w14:paraId="54764EF7" w14:textId="7BCA7069" w:rsidR="000327B9" w:rsidRDefault="000327B9" w:rsidP="000327B9">
            <w:r w:rsidRPr="00556B41">
              <w:t>2</w:t>
            </w:r>
          </w:p>
        </w:tc>
        <w:tc>
          <w:tcPr>
            <w:tcW w:w="0" w:type="auto"/>
          </w:tcPr>
          <w:p w14:paraId="717BC57D" w14:textId="204753C6" w:rsidR="000327B9" w:rsidRDefault="000327B9" w:rsidP="000327B9">
            <w:r w:rsidRPr="00556B41">
              <w:t>1</w:t>
            </w:r>
          </w:p>
        </w:tc>
      </w:tr>
      <w:tr w:rsidR="00D44A9A" w14:paraId="7BD9D73B" w14:textId="77777777" w:rsidTr="00DD4E8F">
        <w:trPr>
          <w:trHeight w:val="414"/>
          <w:jc w:val="center"/>
        </w:trPr>
        <w:tc>
          <w:tcPr>
            <w:tcW w:w="0" w:type="auto"/>
            <w:gridSpan w:val="2"/>
            <w:tcBorders>
              <w:bottom w:val="single" w:sz="4" w:space="0" w:color="auto"/>
            </w:tcBorders>
          </w:tcPr>
          <w:p w14:paraId="4602F726" w14:textId="3133483B" w:rsidR="00D44A9A" w:rsidRPr="00D77E7D" w:rsidRDefault="005B2AE0" w:rsidP="00DD4E8F">
            <w:pPr>
              <w:jc w:val="center"/>
              <w:rPr>
                <w:b/>
                <w:bCs/>
              </w:rPr>
            </w:pPr>
            <w:r w:rsidRPr="00D77E7D">
              <w:rPr>
                <w:rFonts w:hint="eastAsia"/>
                <w:b/>
                <w:bCs/>
              </w:rPr>
              <w:t>Metrics</w:t>
            </w:r>
          </w:p>
        </w:tc>
        <w:tc>
          <w:tcPr>
            <w:tcW w:w="0" w:type="auto"/>
            <w:gridSpan w:val="4"/>
            <w:tcBorders>
              <w:bottom w:val="single" w:sz="4" w:space="0" w:color="auto"/>
            </w:tcBorders>
          </w:tcPr>
          <w:p w14:paraId="5BE53F91" w14:textId="77777777" w:rsidR="00D44A9A" w:rsidRDefault="00D44A9A" w:rsidP="000327B9">
            <w:r>
              <w:rPr>
                <w:rFonts w:hint="eastAsia"/>
              </w:rPr>
              <w:t xml:space="preserve">Precision = </w:t>
            </w:r>
            <w:r w:rsidRPr="00BD5469">
              <w:t>96.36%</w:t>
            </w:r>
          </w:p>
          <w:p w14:paraId="5D7DB3D3" w14:textId="04C491BE" w:rsidR="00D44A9A" w:rsidRDefault="00D44A9A" w:rsidP="000327B9">
            <w:r>
              <w:rPr>
                <w:rFonts w:hint="eastAsia"/>
              </w:rPr>
              <w:t xml:space="preserve">Recall = </w:t>
            </w:r>
            <w:r w:rsidRPr="00BD5469">
              <w:t>96.36%</w:t>
            </w:r>
          </w:p>
        </w:tc>
        <w:tc>
          <w:tcPr>
            <w:tcW w:w="0" w:type="auto"/>
            <w:gridSpan w:val="4"/>
            <w:tcBorders>
              <w:bottom w:val="single" w:sz="4" w:space="0" w:color="auto"/>
            </w:tcBorders>
          </w:tcPr>
          <w:p w14:paraId="54FA98F4" w14:textId="77777777" w:rsidR="00D44A9A" w:rsidRPr="00556B41" w:rsidRDefault="00D44A9A" w:rsidP="000327B9">
            <w:r>
              <w:rPr>
                <w:rFonts w:hint="eastAsia"/>
              </w:rPr>
              <w:t xml:space="preserve">Precision = </w:t>
            </w:r>
            <w:r w:rsidRPr="00BD5469">
              <w:t>96.43%</w:t>
            </w:r>
          </w:p>
          <w:p w14:paraId="24DAE041" w14:textId="2CCA9A9D" w:rsidR="00D44A9A" w:rsidRPr="00556B41" w:rsidRDefault="00D44A9A" w:rsidP="000327B9">
            <w:r>
              <w:rPr>
                <w:rFonts w:hint="eastAsia"/>
              </w:rPr>
              <w:t xml:space="preserve">Recall = </w:t>
            </w:r>
            <w:r w:rsidRPr="00BD5469">
              <w:t>98.18%</w:t>
            </w:r>
          </w:p>
        </w:tc>
      </w:tr>
    </w:tbl>
    <w:p w14:paraId="3218877D" w14:textId="77777777" w:rsidR="000327B9" w:rsidRDefault="000327B9" w:rsidP="000327B9"/>
    <w:p w14:paraId="45419070" w14:textId="3CFC4523" w:rsidR="004509E8" w:rsidRDefault="004509E8" w:rsidP="004509E8">
      <w:pPr>
        <w:ind w:firstLine="420"/>
      </w:pPr>
      <w:r>
        <w:t>可以看到</w:t>
      </w:r>
      <w:r w:rsidR="00AA4204">
        <w:t>,</w:t>
      </w:r>
      <w:r>
        <w:t>改进后</w:t>
      </w:r>
      <w:r>
        <w:t>TP</w:t>
      </w:r>
      <w:r>
        <w:t>增加</w:t>
      </w:r>
      <w:r>
        <w:t>1</w:t>
      </w:r>
      <w:r w:rsidR="00AA4204">
        <w:t>,</w:t>
      </w:r>
      <w:r>
        <w:t>FN</w:t>
      </w:r>
      <w:r>
        <w:t>减少</w:t>
      </w:r>
      <w:r>
        <w:t>1</w:t>
      </w:r>
      <w:r w:rsidR="00AA4204">
        <w:t>,</w:t>
      </w:r>
      <w:r>
        <w:t>FP</w:t>
      </w:r>
      <w:r>
        <w:t>和</w:t>
      </w:r>
      <w:r>
        <w:t>TN</w:t>
      </w:r>
      <w:r>
        <w:t>保持不变</w:t>
      </w:r>
      <w:r w:rsidR="00AA4204">
        <w:t>.</w:t>
      </w:r>
      <w:r>
        <w:t>这说明该局部修复检出了一个原本遗漏的正例</w:t>
      </w:r>
      <w:r w:rsidR="00AA4204">
        <w:t>,</w:t>
      </w:r>
      <w:r>
        <w:t>而且没有引入新的误报</w:t>
      </w:r>
      <w:r w:rsidR="00AA4204">
        <w:t>.</w:t>
      </w:r>
      <w:r>
        <w:t>由于修复目标是异常控制流传播</w:t>
      </w:r>
      <w:r w:rsidR="00AA4204">
        <w:t>,</w:t>
      </w:r>
      <w:r>
        <w:t>不是扩大</w:t>
      </w:r>
      <w:r>
        <w:t>Source/Sink</w:t>
      </w:r>
      <w:r>
        <w:t>规则</w:t>
      </w:r>
      <w:r w:rsidR="00AA4204">
        <w:t>,</w:t>
      </w:r>
      <w:r>
        <w:t>所以这种</w:t>
      </w:r>
      <w:r>
        <w:t>“</w:t>
      </w:r>
      <w:r>
        <w:t>召回提升、误报不变</w:t>
      </w:r>
      <w:r>
        <w:t>”</w:t>
      </w:r>
      <w:r>
        <w:t>的结果符合预期</w:t>
      </w:r>
      <w:r w:rsidR="00AA4204">
        <w:t>.</w:t>
      </w:r>
    </w:p>
    <w:p w14:paraId="1F0FF8AD" w14:textId="33D4C6D5" w:rsidR="00FF749C" w:rsidRPr="002F308E" w:rsidRDefault="004509E8" w:rsidP="004509E8">
      <w:pPr>
        <w:ind w:firstLine="420"/>
      </w:pPr>
      <w:r>
        <w:rPr>
          <w:rFonts w:hint="eastAsia"/>
        </w:rPr>
        <w:t>改进收益全部集中在</w:t>
      </w:r>
      <w:r>
        <w:rPr>
          <w:rFonts w:hint="eastAsia"/>
        </w:rPr>
        <w:t>General Language Features</w:t>
      </w:r>
      <w:r>
        <w:rPr>
          <w:rFonts w:hint="eastAsia"/>
        </w:rPr>
        <w:t>类别：该类别</w:t>
      </w:r>
      <w:r>
        <w:rPr>
          <w:rFonts w:hint="eastAsia"/>
        </w:rPr>
        <w:t>TP</w:t>
      </w:r>
      <w:r>
        <w:rPr>
          <w:rFonts w:hint="eastAsia"/>
        </w:rPr>
        <w:t>从</w:t>
      </w:r>
      <w:r>
        <w:rPr>
          <w:rFonts w:hint="eastAsia"/>
        </w:rPr>
        <w:t>19</w:t>
      </w:r>
      <w:r>
        <w:rPr>
          <w:rFonts w:hint="eastAsia"/>
        </w:rPr>
        <w:t>提升到</w:t>
      </w:r>
      <w:r>
        <w:rPr>
          <w:rFonts w:hint="eastAsia"/>
        </w:rPr>
        <w:t>20,FN</w:t>
      </w:r>
      <w:r>
        <w:rPr>
          <w:rFonts w:hint="eastAsia"/>
        </w:rPr>
        <w:t>从</w:t>
      </w:r>
      <w:r>
        <w:rPr>
          <w:rFonts w:hint="eastAsia"/>
        </w:rPr>
        <w:t>1</w:t>
      </w:r>
      <w:r>
        <w:rPr>
          <w:rFonts w:hint="eastAsia"/>
        </w:rPr>
        <w:t>降低到</w:t>
      </w:r>
      <w:r>
        <w:rPr>
          <w:rFonts w:hint="eastAsia"/>
        </w:rPr>
        <w:t>0.</w:t>
      </w:r>
      <w:r>
        <w:rPr>
          <w:rFonts w:hint="eastAsia"/>
        </w:rPr>
        <w:t>结合问题分析可知</w:t>
      </w:r>
      <w:r>
        <w:rPr>
          <w:rFonts w:hint="eastAsia"/>
        </w:rPr>
        <w:t>,</w:t>
      </w:r>
      <w:r>
        <w:rPr>
          <w:rFonts w:hint="eastAsia"/>
        </w:rPr>
        <w:t>该变化对应异常处理相关测试场景</w:t>
      </w:r>
      <w:r>
        <w:rPr>
          <w:rFonts w:hint="eastAsia"/>
        </w:rPr>
        <w:t>,</w:t>
      </w:r>
      <w:r>
        <w:rPr>
          <w:rFonts w:hint="eastAsia"/>
        </w:rPr>
        <w:t>说明修复确实作用于预期缺陷</w:t>
      </w:r>
      <w:r>
        <w:rPr>
          <w:rFonts w:hint="eastAsia"/>
        </w:rPr>
        <w:t>.</w:t>
      </w:r>
    </w:p>
    <w:p w14:paraId="42C3C07E" w14:textId="3ADA1145" w:rsidR="00155D05" w:rsidRDefault="00122B35" w:rsidP="00155D05">
      <w:pPr>
        <w:pStyle w:val="21"/>
        <w:spacing w:before="71" w:after="71"/>
      </w:pPr>
      <w:r w:rsidRPr="00122B35">
        <w:t>改进前后消融实验对比</w:t>
      </w:r>
    </w:p>
    <w:p w14:paraId="43A63FCD" w14:textId="62016CC6" w:rsidR="00122B35" w:rsidRPr="00122B35" w:rsidRDefault="004509E8" w:rsidP="00122B35">
      <w:pPr>
        <w:ind w:firstLine="372"/>
      </w:pPr>
      <w:r>
        <w:t>为进一步观察异常流修复在不同模块组合下是否仍然有效</w:t>
      </w:r>
      <w:r w:rsidR="00AA4204">
        <w:t>,</w:t>
      </w:r>
      <w:r>
        <w:t>本文对</w:t>
      </w:r>
      <w:r>
        <w:t>baseline</w:t>
      </w:r>
      <w:r>
        <w:t>、</w:t>
      </w:r>
      <w:r>
        <w:t>hf1</w:t>
      </w:r>
      <w:r>
        <w:t>、</w:t>
      </w:r>
      <w:r>
        <w:t>hf2</w:t>
      </w:r>
      <w:r>
        <w:t>和</w:t>
      </w:r>
      <w:r>
        <w:t>hf3</w:t>
      </w:r>
      <w:r>
        <w:t>四种模式进行改进前后对比</w:t>
      </w:r>
      <w:r w:rsidR="00AA4204">
        <w:t>.</w:t>
      </w:r>
      <w:r>
        <w:t>表</w:t>
      </w:r>
      <w:r>
        <w:t>6</w:t>
      </w:r>
      <w:r>
        <w:t>给出三种消融模式下的总体指标变化</w:t>
      </w:r>
      <w:r w:rsidR="00AA4204">
        <w:t>.</w:t>
      </w:r>
    </w:p>
    <w:p w14:paraId="16AECDC0" w14:textId="6E6CBDA1" w:rsidR="00752389" w:rsidRDefault="00974A51" w:rsidP="009F3B0F">
      <w:pPr>
        <w:pStyle w:val="affffe"/>
        <w:ind w:firstLine="372"/>
        <w:rPr>
          <w:rFonts w:hint="eastAsia"/>
          <w:lang w:eastAsia="zh-CN"/>
        </w:rPr>
      </w:pPr>
      <w:r>
        <w:rPr>
          <w:rFonts w:hint="eastAsia"/>
        </w:rPr>
        <w:t>表</w:t>
      </w:r>
      <w:r w:rsidR="004509E8">
        <w:rPr>
          <w:rFonts w:hint="eastAsia"/>
          <w:lang w:eastAsia="zh-CN"/>
        </w:rPr>
        <w:t>6</w:t>
      </w:r>
      <w:r w:rsidR="00AD7D51">
        <w:rPr>
          <w:rFonts w:hint="eastAsia"/>
          <w:lang w:eastAsia="zh-CN"/>
        </w:rPr>
        <w:t xml:space="preserve">  </w:t>
      </w:r>
      <w:r>
        <w:rPr>
          <w:rFonts w:hint="eastAsia"/>
        </w:rPr>
        <w:t>改进前后消融实验总体结果</w:t>
      </w:r>
    </w:p>
    <w:tbl>
      <w:tblPr>
        <w:tblStyle w:val="afffff3"/>
        <w:tblW w:w="74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5"/>
        <w:gridCol w:w="1042"/>
        <w:gridCol w:w="1042"/>
        <w:gridCol w:w="1042"/>
        <w:gridCol w:w="1042"/>
        <w:gridCol w:w="1042"/>
        <w:gridCol w:w="1042"/>
      </w:tblGrid>
      <w:tr w:rsidR="009F3B0F" w14:paraId="0A5462DB" w14:textId="77777777" w:rsidTr="009F3B0F">
        <w:trPr>
          <w:trHeight w:val="354"/>
          <w:jc w:val="center"/>
        </w:trPr>
        <w:tc>
          <w:tcPr>
            <w:tcW w:w="0" w:type="auto"/>
            <w:vMerge w:val="restart"/>
            <w:tcBorders>
              <w:top w:val="single" w:sz="4" w:space="0" w:color="auto"/>
            </w:tcBorders>
            <w:vAlign w:val="center"/>
          </w:tcPr>
          <w:p w14:paraId="7AD3D61A" w14:textId="5BC048A0" w:rsidR="009F3B0F" w:rsidRPr="00CD6C46" w:rsidRDefault="009F3B0F" w:rsidP="009F3B0F">
            <w:pPr>
              <w:jc w:val="center"/>
              <w:rPr>
                <w:b/>
                <w:bCs/>
              </w:rPr>
            </w:pPr>
            <w:r w:rsidRPr="00CD6C46">
              <w:rPr>
                <w:rFonts w:hint="eastAsia"/>
                <w:b/>
                <w:bCs/>
              </w:rPr>
              <w:t>指标</w:t>
            </w:r>
          </w:p>
        </w:tc>
        <w:tc>
          <w:tcPr>
            <w:tcW w:w="0" w:type="auto"/>
            <w:gridSpan w:val="6"/>
            <w:tcBorders>
              <w:top w:val="single" w:sz="4" w:space="0" w:color="auto"/>
              <w:bottom w:val="single" w:sz="4" w:space="0" w:color="auto"/>
            </w:tcBorders>
            <w:vAlign w:val="center"/>
          </w:tcPr>
          <w:p w14:paraId="5EF579F4" w14:textId="0063730B" w:rsidR="009F3B0F" w:rsidRPr="00CD6C46" w:rsidRDefault="009F3B0F" w:rsidP="009F3B0F">
            <w:pPr>
              <w:jc w:val="center"/>
              <w:rPr>
                <w:b/>
                <w:bCs/>
              </w:rPr>
            </w:pPr>
            <w:r w:rsidRPr="00CD6C46">
              <w:rPr>
                <w:rFonts w:hint="eastAsia"/>
                <w:b/>
                <w:bCs/>
              </w:rPr>
              <w:t>模式</w:t>
            </w:r>
          </w:p>
        </w:tc>
      </w:tr>
      <w:tr w:rsidR="009F3B0F" w14:paraId="7CC1FDC1" w14:textId="77777777" w:rsidTr="009F3B0F">
        <w:trPr>
          <w:trHeight w:val="221"/>
          <w:jc w:val="center"/>
        </w:trPr>
        <w:tc>
          <w:tcPr>
            <w:tcW w:w="0" w:type="auto"/>
            <w:vMerge/>
            <w:vAlign w:val="center"/>
          </w:tcPr>
          <w:p w14:paraId="62611D89" w14:textId="77777777" w:rsidR="009F3B0F" w:rsidRDefault="009F3B0F" w:rsidP="009F3B0F">
            <w:pPr>
              <w:jc w:val="center"/>
            </w:pPr>
          </w:p>
        </w:tc>
        <w:tc>
          <w:tcPr>
            <w:tcW w:w="0" w:type="auto"/>
            <w:gridSpan w:val="2"/>
            <w:tcBorders>
              <w:top w:val="single" w:sz="4" w:space="0" w:color="auto"/>
              <w:bottom w:val="single" w:sz="4" w:space="0" w:color="auto"/>
            </w:tcBorders>
            <w:vAlign w:val="center"/>
          </w:tcPr>
          <w:p w14:paraId="7F364A20" w14:textId="7D9C06FF" w:rsidR="009F3B0F" w:rsidRPr="00CD6C46" w:rsidRDefault="009F3B0F" w:rsidP="009F3B0F">
            <w:pPr>
              <w:jc w:val="center"/>
              <w:rPr>
                <w:b/>
                <w:bCs/>
              </w:rPr>
            </w:pPr>
            <w:r w:rsidRPr="00CD6C46">
              <w:rPr>
                <w:rFonts w:hint="eastAsia"/>
                <w:b/>
                <w:bCs/>
              </w:rPr>
              <w:t>hf1</w:t>
            </w:r>
          </w:p>
        </w:tc>
        <w:tc>
          <w:tcPr>
            <w:tcW w:w="0" w:type="auto"/>
            <w:gridSpan w:val="2"/>
            <w:tcBorders>
              <w:top w:val="single" w:sz="4" w:space="0" w:color="auto"/>
              <w:bottom w:val="single" w:sz="4" w:space="0" w:color="auto"/>
            </w:tcBorders>
            <w:vAlign w:val="center"/>
          </w:tcPr>
          <w:p w14:paraId="3E2A70AA" w14:textId="265172E3" w:rsidR="009F3B0F" w:rsidRPr="00CD6C46" w:rsidRDefault="009F3B0F" w:rsidP="009F3B0F">
            <w:pPr>
              <w:jc w:val="center"/>
              <w:rPr>
                <w:b/>
                <w:bCs/>
              </w:rPr>
            </w:pPr>
            <w:r w:rsidRPr="00CD6C46">
              <w:rPr>
                <w:rFonts w:hint="eastAsia"/>
                <w:b/>
                <w:bCs/>
              </w:rPr>
              <w:t>hf2</w:t>
            </w:r>
          </w:p>
        </w:tc>
        <w:tc>
          <w:tcPr>
            <w:tcW w:w="0" w:type="auto"/>
            <w:gridSpan w:val="2"/>
            <w:tcBorders>
              <w:top w:val="single" w:sz="4" w:space="0" w:color="auto"/>
              <w:bottom w:val="single" w:sz="4" w:space="0" w:color="auto"/>
            </w:tcBorders>
            <w:vAlign w:val="center"/>
          </w:tcPr>
          <w:p w14:paraId="5E945D09" w14:textId="657CFACB" w:rsidR="009F3B0F" w:rsidRPr="00CD6C46" w:rsidRDefault="009F3B0F" w:rsidP="009F3B0F">
            <w:pPr>
              <w:jc w:val="center"/>
              <w:rPr>
                <w:b/>
                <w:bCs/>
              </w:rPr>
            </w:pPr>
            <w:r w:rsidRPr="00CD6C46">
              <w:rPr>
                <w:rFonts w:hint="eastAsia"/>
                <w:b/>
                <w:bCs/>
              </w:rPr>
              <w:t>hf3</w:t>
            </w:r>
          </w:p>
        </w:tc>
      </w:tr>
      <w:tr w:rsidR="009F3B0F" w14:paraId="3279C897" w14:textId="77777777" w:rsidTr="009F3B0F">
        <w:trPr>
          <w:trHeight w:val="221"/>
          <w:jc w:val="center"/>
        </w:trPr>
        <w:tc>
          <w:tcPr>
            <w:tcW w:w="0" w:type="auto"/>
            <w:vMerge/>
            <w:tcBorders>
              <w:bottom w:val="single" w:sz="4" w:space="0" w:color="auto"/>
            </w:tcBorders>
            <w:vAlign w:val="center"/>
          </w:tcPr>
          <w:p w14:paraId="3930CD00" w14:textId="77777777" w:rsidR="009F3B0F" w:rsidRDefault="009F3B0F" w:rsidP="009F3B0F">
            <w:pPr>
              <w:jc w:val="center"/>
            </w:pPr>
          </w:p>
        </w:tc>
        <w:tc>
          <w:tcPr>
            <w:tcW w:w="0" w:type="auto"/>
            <w:tcBorders>
              <w:top w:val="single" w:sz="4" w:space="0" w:color="auto"/>
              <w:bottom w:val="single" w:sz="4" w:space="0" w:color="auto"/>
            </w:tcBorders>
            <w:vAlign w:val="center"/>
          </w:tcPr>
          <w:p w14:paraId="20354474" w14:textId="619A7257" w:rsidR="009F3B0F" w:rsidRPr="00CD6C46" w:rsidRDefault="009F3B0F" w:rsidP="009F3B0F">
            <w:pPr>
              <w:jc w:val="center"/>
              <w:rPr>
                <w:b/>
                <w:bCs/>
              </w:rPr>
            </w:pPr>
            <w:r w:rsidRPr="00CD6C46">
              <w:rPr>
                <w:rFonts w:hint="eastAsia"/>
                <w:b/>
                <w:bCs/>
              </w:rPr>
              <w:t>改进前</w:t>
            </w:r>
          </w:p>
        </w:tc>
        <w:tc>
          <w:tcPr>
            <w:tcW w:w="0" w:type="auto"/>
            <w:tcBorders>
              <w:top w:val="single" w:sz="4" w:space="0" w:color="auto"/>
              <w:bottom w:val="single" w:sz="4" w:space="0" w:color="auto"/>
            </w:tcBorders>
            <w:vAlign w:val="center"/>
          </w:tcPr>
          <w:p w14:paraId="368FEC9C" w14:textId="05A1522E" w:rsidR="009F3B0F" w:rsidRPr="00CD6C46" w:rsidRDefault="009F3B0F" w:rsidP="009F3B0F">
            <w:pPr>
              <w:jc w:val="center"/>
              <w:rPr>
                <w:b/>
                <w:bCs/>
              </w:rPr>
            </w:pPr>
            <w:r w:rsidRPr="00CD6C46">
              <w:rPr>
                <w:rFonts w:hint="eastAsia"/>
                <w:b/>
                <w:bCs/>
              </w:rPr>
              <w:t>改进后</w:t>
            </w:r>
          </w:p>
        </w:tc>
        <w:tc>
          <w:tcPr>
            <w:tcW w:w="0" w:type="auto"/>
            <w:tcBorders>
              <w:top w:val="single" w:sz="4" w:space="0" w:color="auto"/>
              <w:bottom w:val="single" w:sz="4" w:space="0" w:color="auto"/>
            </w:tcBorders>
            <w:vAlign w:val="center"/>
          </w:tcPr>
          <w:p w14:paraId="4A74E7AD" w14:textId="0C20E6AF" w:rsidR="009F3B0F" w:rsidRPr="00CD6C46" w:rsidRDefault="009F3B0F" w:rsidP="009F3B0F">
            <w:pPr>
              <w:jc w:val="center"/>
              <w:rPr>
                <w:b/>
                <w:bCs/>
              </w:rPr>
            </w:pPr>
            <w:r w:rsidRPr="00CD6C46">
              <w:rPr>
                <w:rFonts w:hint="eastAsia"/>
                <w:b/>
                <w:bCs/>
              </w:rPr>
              <w:t>改进前</w:t>
            </w:r>
          </w:p>
        </w:tc>
        <w:tc>
          <w:tcPr>
            <w:tcW w:w="0" w:type="auto"/>
            <w:tcBorders>
              <w:top w:val="single" w:sz="4" w:space="0" w:color="auto"/>
              <w:bottom w:val="single" w:sz="4" w:space="0" w:color="auto"/>
            </w:tcBorders>
            <w:vAlign w:val="center"/>
          </w:tcPr>
          <w:p w14:paraId="01E8AADF" w14:textId="28A77789" w:rsidR="009F3B0F" w:rsidRPr="00CD6C46" w:rsidRDefault="009F3B0F" w:rsidP="009F3B0F">
            <w:pPr>
              <w:jc w:val="center"/>
              <w:rPr>
                <w:b/>
                <w:bCs/>
              </w:rPr>
            </w:pPr>
            <w:r w:rsidRPr="00CD6C46">
              <w:rPr>
                <w:rFonts w:hint="eastAsia"/>
                <w:b/>
                <w:bCs/>
              </w:rPr>
              <w:t>改进后</w:t>
            </w:r>
          </w:p>
        </w:tc>
        <w:tc>
          <w:tcPr>
            <w:tcW w:w="0" w:type="auto"/>
            <w:tcBorders>
              <w:top w:val="single" w:sz="4" w:space="0" w:color="auto"/>
              <w:bottom w:val="single" w:sz="4" w:space="0" w:color="auto"/>
            </w:tcBorders>
            <w:vAlign w:val="center"/>
          </w:tcPr>
          <w:p w14:paraId="55EFEA61" w14:textId="2993AAEF" w:rsidR="009F3B0F" w:rsidRPr="00CD6C46" w:rsidRDefault="009F3B0F" w:rsidP="009F3B0F">
            <w:pPr>
              <w:jc w:val="center"/>
              <w:rPr>
                <w:b/>
                <w:bCs/>
              </w:rPr>
            </w:pPr>
            <w:r w:rsidRPr="00CD6C46">
              <w:rPr>
                <w:rFonts w:hint="eastAsia"/>
                <w:b/>
                <w:bCs/>
              </w:rPr>
              <w:t>改进前</w:t>
            </w:r>
          </w:p>
        </w:tc>
        <w:tc>
          <w:tcPr>
            <w:tcW w:w="0" w:type="auto"/>
            <w:tcBorders>
              <w:top w:val="single" w:sz="4" w:space="0" w:color="auto"/>
              <w:bottom w:val="single" w:sz="4" w:space="0" w:color="auto"/>
            </w:tcBorders>
            <w:vAlign w:val="center"/>
          </w:tcPr>
          <w:p w14:paraId="6FFF5C03" w14:textId="338592D0" w:rsidR="009F3B0F" w:rsidRPr="00CD6C46" w:rsidRDefault="009F3B0F" w:rsidP="009F3B0F">
            <w:pPr>
              <w:jc w:val="center"/>
              <w:rPr>
                <w:b/>
                <w:bCs/>
              </w:rPr>
            </w:pPr>
            <w:r w:rsidRPr="00CD6C46">
              <w:rPr>
                <w:rFonts w:hint="eastAsia"/>
                <w:b/>
                <w:bCs/>
              </w:rPr>
              <w:t>改进后</w:t>
            </w:r>
          </w:p>
        </w:tc>
      </w:tr>
      <w:tr w:rsidR="009F3B0F" w14:paraId="67D75538" w14:textId="77777777" w:rsidTr="009F3B0F">
        <w:trPr>
          <w:trHeight w:val="323"/>
          <w:jc w:val="center"/>
        </w:trPr>
        <w:tc>
          <w:tcPr>
            <w:tcW w:w="0" w:type="auto"/>
            <w:tcBorders>
              <w:top w:val="single" w:sz="4" w:space="0" w:color="auto"/>
            </w:tcBorders>
            <w:vAlign w:val="center"/>
          </w:tcPr>
          <w:p w14:paraId="0511191C" w14:textId="265DF9F9" w:rsidR="009F3B0F" w:rsidRDefault="009F3B0F" w:rsidP="009F3B0F">
            <w:pPr>
              <w:jc w:val="center"/>
            </w:pPr>
            <w:r>
              <w:rPr>
                <w:rFonts w:hint="eastAsia"/>
              </w:rPr>
              <w:t>TP</w:t>
            </w:r>
          </w:p>
        </w:tc>
        <w:tc>
          <w:tcPr>
            <w:tcW w:w="0" w:type="auto"/>
            <w:tcBorders>
              <w:top w:val="single" w:sz="4" w:space="0" w:color="auto"/>
            </w:tcBorders>
            <w:vAlign w:val="center"/>
          </w:tcPr>
          <w:p w14:paraId="7BFCE8E3" w14:textId="07607FC1" w:rsidR="009F3B0F" w:rsidRDefault="009F3B0F" w:rsidP="009F3B0F">
            <w:pPr>
              <w:jc w:val="center"/>
            </w:pPr>
            <w:r>
              <w:rPr>
                <w:rFonts w:hint="eastAsia"/>
              </w:rPr>
              <w:t>35</w:t>
            </w:r>
          </w:p>
        </w:tc>
        <w:tc>
          <w:tcPr>
            <w:tcW w:w="0" w:type="auto"/>
            <w:tcBorders>
              <w:top w:val="single" w:sz="4" w:space="0" w:color="auto"/>
            </w:tcBorders>
            <w:vAlign w:val="center"/>
          </w:tcPr>
          <w:p w14:paraId="307F42A1" w14:textId="71F27A8C" w:rsidR="009F3B0F" w:rsidRDefault="009F3B0F" w:rsidP="009F3B0F">
            <w:pPr>
              <w:jc w:val="center"/>
            </w:pPr>
            <w:r>
              <w:rPr>
                <w:rFonts w:hint="eastAsia"/>
              </w:rPr>
              <w:t>36</w:t>
            </w:r>
          </w:p>
        </w:tc>
        <w:tc>
          <w:tcPr>
            <w:tcW w:w="0" w:type="auto"/>
            <w:tcBorders>
              <w:top w:val="single" w:sz="4" w:space="0" w:color="auto"/>
            </w:tcBorders>
            <w:vAlign w:val="center"/>
          </w:tcPr>
          <w:p w14:paraId="1D2BDF33" w14:textId="61E3582C" w:rsidR="009F3B0F" w:rsidRDefault="009F3B0F" w:rsidP="009F3B0F">
            <w:pPr>
              <w:jc w:val="center"/>
            </w:pPr>
            <w:r>
              <w:rPr>
                <w:rFonts w:hint="eastAsia"/>
              </w:rPr>
              <w:t>48</w:t>
            </w:r>
          </w:p>
        </w:tc>
        <w:tc>
          <w:tcPr>
            <w:tcW w:w="0" w:type="auto"/>
            <w:tcBorders>
              <w:top w:val="single" w:sz="4" w:space="0" w:color="auto"/>
            </w:tcBorders>
            <w:vAlign w:val="center"/>
          </w:tcPr>
          <w:p w14:paraId="371E70A9" w14:textId="2F5816E1" w:rsidR="009F3B0F" w:rsidRDefault="009F3B0F" w:rsidP="009F3B0F">
            <w:pPr>
              <w:jc w:val="center"/>
            </w:pPr>
            <w:r>
              <w:rPr>
                <w:rFonts w:hint="eastAsia"/>
              </w:rPr>
              <w:t>49</w:t>
            </w:r>
          </w:p>
        </w:tc>
        <w:tc>
          <w:tcPr>
            <w:tcW w:w="0" w:type="auto"/>
            <w:tcBorders>
              <w:top w:val="single" w:sz="4" w:space="0" w:color="auto"/>
            </w:tcBorders>
            <w:vAlign w:val="center"/>
          </w:tcPr>
          <w:p w14:paraId="25D4C1A9" w14:textId="704F1584" w:rsidR="009F3B0F" w:rsidRDefault="009F3B0F" w:rsidP="009F3B0F">
            <w:pPr>
              <w:jc w:val="center"/>
            </w:pPr>
            <w:r>
              <w:rPr>
                <w:rFonts w:hint="eastAsia"/>
              </w:rPr>
              <w:t>52</w:t>
            </w:r>
          </w:p>
        </w:tc>
        <w:tc>
          <w:tcPr>
            <w:tcW w:w="0" w:type="auto"/>
            <w:tcBorders>
              <w:top w:val="single" w:sz="4" w:space="0" w:color="auto"/>
            </w:tcBorders>
            <w:vAlign w:val="center"/>
          </w:tcPr>
          <w:p w14:paraId="6E16480F" w14:textId="0C9D93CD" w:rsidR="009F3B0F" w:rsidRDefault="009F3B0F" w:rsidP="009F3B0F">
            <w:pPr>
              <w:jc w:val="center"/>
            </w:pPr>
            <w:r>
              <w:rPr>
                <w:rFonts w:hint="eastAsia"/>
              </w:rPr>
              <w:t>53</w:t>
            </w:r>
          </w:p>
        </w:tc>
      </w:tr>
      <w:tr w:rsidR="009F3B0F" w14:paraId="1FD1B71C" w14:textId="77777777" w:rsidTr="009F3B0F">
        <w:trPr>
          <w:trHeight w:val="323"/>
          <w:jc w:val="center"/>
        </w:trPr>
        <w:tc>
          <w:tcPr>
            <w:tcW w:w="0" w:type="auto"/>
            <w:vAlign w:val="center"/>
          </w:tcPr>
          <w:p w14:paraId="4AED233B" w14:textId="353C6304" w:rsidR="009F3B0F" w:rsidRDefault="009F3B0F" w:rsidP="009F3B0F">
            <w:pPr>
              <w:jc w:val="center"/>
            </w:pPr>
            <w:r>
              <w:rPr>
                <w:rFonts w:hint="eastAsia"/>
              </w:rPr>
              <w:t>FN</w:t>
            </w:r>
          </w:p>
        </w:tc>
        <w:tc>
          <w:tcPr>
            <w:tcW w:w="0" w:type="auto"/>
            <w:vAlign w:val="center"/>
          </w:tcPr>
          <w:p w14:paraId="066D58C4" w14:textId="03708CBD" w:rsidR="009F3B0F" w:rsidRDefault="009F3B0F" w:rsidP="009F3B0F">
            <w:pPr>
              <w:jc w:val="center"/>
            </w:pPr>
            <w:r>
              <w:rPr>
                <w:rFonts w:hint="eastAsia"/>
              </w:rPr>
              <w:t>20</w:t>
            </w:r>
          </w:p>
        </w:tc>
        <w:tc>
          <w:tcPr>
            <w:tcW w:w="0" w:type="auto"/>
            <w:vAlign w:val="center"/>
          </w:tcPr>
          <w:p w14:paraId="2BF311E0" w14:textId="4DDF32AA" w:rsidR="009F3B0F" w:rsidRDefault="009F3B0F" w:rsidP="009F3B0F">
            <w:pPr>
              <w:jc w:val="center"/>
            </w:pPr>
            <w:r>
              <w:rPr>
                <w:rFonts w:hint="eastAsia"/>
              </w:rPr>
              <w:t>19</w:t>
            </w:r>
          </w:p>
        </w:tc>
        <w:tc>
          <w:tcPr>
            <w:tcW w:w="0" w:type="auto"/>
            <w:vAlign w:val="center"/>
          </w:tcPr>
          <w:p w14:paraId="27017A78" w14:textId="617273DA" w:rsidR="009F3B0F" w:rsidRDefault="009F3B0F" w:rsidP="009F3B0F">
            <w:pPr>
              <w:jc w:val="center"/>
            </w:pPr>
            <w:r>
              <w:rPr>
                <w:rFonts w:hint="eastAsia"/>
              </w:rPr>
              <w:t>7</w:t>
            </w:r>
          </w:p>
        </w:tc>
        <w:tc>
          <w:tcPr>
            <w:tcW w:w="0" w:type="auto"/>
            <w:vAlign w:val="center"/>
          </w:tcPr>
          <w:p w14:paraId="7EC41AFE" w14:textId="7ED36249" w:rsidR="009F3B0F" w:rsidRDefault="009F3B0F" w:rsidP="009F3B0F">
            <w:pPr>
              <w:jc w:val="center"/>
            </w:pPr>
            <w:r>
              <w:rPr>
                <w:rFonts w:hint="eastAsia"/>
              </w:rPr>
              <w:t>6</w:t>
            </w:r>
          </w:p>
        </w:tc>
        <w:tc>
          <w:tcPr>
            <w:tcW w:w="0" w:type="auto"/>
            <w:vAlign w:val="center"/>
          </w:tcPr>
          <w:p w14:paraId="444C7477" w14:textId="143BE6F5" w:rsidR="009F3B0F" w:rsidRDefault="009F3B0F" w:rsidP="009F3B0F">
            <w:pPr>
              <w:jc w:val="center"/>
            </w:pPr>
            <w:r>
              <w:rPr>
                <w:rFonts w:hint="eastAsia"/>
              </w:rPr>
              <w:t>3</w:t>
            </w:r>
          </w:p>
        </w:tc>
        <w:tc>
          <w:tcPr>
            <w:tcW w:w="0" w:type="auto"/>
            <w:vAlign w:val="center"/>
          </w:tcPr>
          <w:p w14:paraId="441CCC2D" w14:textId="5918036B" w:rsidR="009F3B0F" w:rsidRDefault="009F3B0F" w:rsidP="009F3B0F">
            <w:pPr>
              <w:jc w:val="center"/>
            </w:pPr>
            <w:r>
              <w:rPr>
                <w:rFonts w:hint="eastAsia"/>
              </w:rPr>
              <w:t>2</w:t>
            </w:r>
          </w:p>
        </w:tc>
      </w:tr>
      <w:tr w:rsidR="009F3B0F" w14:paraId="0BCCAFBC" w14:textId="77777777" w:rsidTr="009F3B0F">
        <w:trPr>
          <w:trHeight w:val="308"/>
          <w:jc w:val="center"/>
        </w:trPr>
        <w:tc>
          <w:tcPr>
            <w:tcW w:w="0" w:type="auto"/>
            <w:vAlign w:val="center"/>
          </w:tcPr>
          <w:p w14:paraId="4B6A8211" w14:textId="41001F80" w:rsidR="009F3B0F" w:rsidRDefault="009F3B0F" w:rsidP="009F3B0F">
            <w:pPr>
              <w:jc w:val="center"/>
            </w:pPr>
            <w:r>
              <w:rPr>
                <w:rFonts w:hint="eastAsia"/>
              </w:rPr>
              <w:t>Precision</w:t>
            </w:r>
          </w:p>
        </w:tc>
        <w:tc>
          <w:tcPr>
            <w:tcW w:w="0" w:type="auto"/>
            <w:vAlign w:val="center"/>
          </w:tcPr>
          <w:p w14:paraId="500C984C" w14:textId="5CA6696A" w:rsidR="009F3B0F" w:rsidRDefault="009F3B0F" w:rsidP="009F3B0F">
            <w:pPr>
              <w:jc w:val="center"/>
            </w:pPr>
            <w:r>
              <w:rPr>
                <w:rFonts w:hint="eastAsia"/>
              </w:rPr>
              <w:t>97.22%</w:t>
            </w:r>
          </w:p>
        </w:tc>
        <w:tc>
          <w:tcPr>
            <w:tcW w:w="0" w:type="auto"/>
            <w:vAlign w:val="center"/>
          </w:tcPr>
          <w:p w14:paraId="0E3B7873" w14:textId="10B6EDD0" w:rsidR="009F3B0F" w:rsidRDefault="009F3B0F" w:rsidP="009F3B0F">
            <w:pPr>
              <w:jc w:val="center"/>
            </w:pPr>
            <w:r>
              <w:rPr>
                <w:rFonts w:hint="eastAsia"/>
              </w:rPr>
              <w:t>97.30%</w:t>
            </w:r>
          </w:p>
        </w:tc>
        <w:tc>
          <w:tcPr>
            <w:tcW w:w="0" w:type="auto"/>
            <w:vAlign w:val="center"/>
          </w:tcPr>
          <w:p w14:paraId="1A888947" w14:textId="3A9D8A5E" w:rsidR="009F3B0F" w:rsidRDefault="009F3B0F" w:rsidP="009F3B0F">
            <w:pPr>
              <w:jc w:val="center"/>
            </w:pPr>
            <w:r>
              <w:rPr>
                <w:rFonts w:hint="eastAsia"/>
              </w:rPr>
              <w:t>96.00%</w:t>
            </w:r>
          </w:p>
        </w:tc>
        <w:tc>
          <w:tcPr>
            <w:tcW w:w="0" w:type="auto"/>
            <w:vAlign w:val="center"/>
          </w:tcPr>
          <w:p w14:paraId="030736CC" w14:textId="259B73DB" w:rsidR="009F3B0F" w:rsidRDefault="009F3B0F" w:rsidP="009F3B0F">
            <w:pPr>
              <w:jc w:val="center"/>
            </w:pPr>
            <w:r>
              <w:rPr>
                <w:rFonts w:hint="eastAsia"/>
              </w:rPr>
              <w:t>96.08%</w:t>
            </w:r>
          </w:p>
        </w:tc>
        <w:tc>
          <w:tcPr>
            <w:tcW w:w="0" w:type="auto"/>
            <w:vAlign w:val="center"/>
          </w:tcPr>
          <w:p w14:paraId="46CDE6F5" w14:textId="26CAD2CF" w:rsidR="009F3B0F" w:rsidRDefault="009F3B0F" w:rsidP="009F3B0F">
            <w:pPr>
              <w:jc w:val="center"/>
            </w:pPr>
            <w:r>
              <w:rPr>
                <w:rFonts w:hint="eastAsia"/>
              </w:rPr>
              <w:t>96.30%</w:t>
            </w:r>
          </w:p>
        </w:tc>
        <w:tc>
          <w:tcPr>
            <w:tcW w:w="0" w:type="auto"/>
            <w:vAlign w:val="center"/>
          </w:tcPr>
          <w:p w14:paraId="64221D58" w14:textId="473D2B9E" w:rsidR="009F3B0F" w:rsidRDefault="009F3B0F" w:rsidP="009F3B0F">
            <w:pPr>
              <w:jc w:val="center"/>
            </w:pPr>
            <w:r>
              <w:rPr>
                <w:rFonts w:hint="eastAsia"/>
              </w:rPr>
              <w:t>96.36%</w:t>
            </w:r>
          </w:p>
        </w:tc>
      </w:tr>
      <w:tr w:rsidR="009F3B0F" w14:paraId="59DCED4E" w14:textId="77777777" w:rsidTr="009F3B0F">
        <w:trPr>
          <w:trHeight w:val="323"/>
          <w:jc w:val="center"/>
        </w:trPr>
        <w:tc>
          <w:tcPr>
            <w:tcW w:w="0" w:type="auto"/>
            <w:tcBorders>
              <w:bottom w:val="single" w:sz="4" w:space="0" w:color="auto"/>
            </w:tcBorders>
            <w:vAlign w:val="center"/>
          </w:tcPr>
          <w:p w14:paraId="467E6EF4" w14:textId="75CCDFCB" w:rsidR="009F3B0F" w:rsidRDefault="009F3B0F" w:rsidP="009F3B0F">
            <w:pPr>
              <w:jc w:val="center"/>
            </w:pPr>
            <w:r>
              <w:rPr>
                <w:rFonts w:hint="eastAsia"/>
              </w:rPr>
              <w:t>Recall</w:t>
            </w:r>
          </w:p>
        </w:tc>
        <w:tc>
          <w:tcPr>
            <w:tcW w:w="0" w:type="auto"/>
            <w:tcBorders>
              <w:bottom w:val="single" w:sz="4" w:space="0" w:color="auto"/>
            </w:tcBorders>
            <w:vAlign w:val="center"/>
          </w:tcPr>
          <w:p w14:paraId="7B734E32" w14:textId="244F9D36" w:rsidR="009F3B0F" w:rsidRDefault="009F3B0F" w:rsidP="009F3B0F">
            <w:pPr>
              <w:jc w:val="center"/>
            </w:pPr>
            <w:r>
              <w:rPr>
                <w:rFonts w:hint="eastAsia"/>
              </w:rPr>
              <w:t>63.64%</w:t>
            </w:r>
          </w:p>
        </w:tc>
        <w:tc>
          <w:tcPr>
            <w:tcW w:w="0" w:type="auto"/>
            <w:tcBorders>
              <w:bottom w:val="single" w:sz="4" w:space="0" w:color="auto"/>
            </w:tcBorders>
            <w:vAlign w:val="center"/>
          </w:tcPr>
          <w:p w14:paraId="118BBFEA" w14:textId="2FBC2BF8" w:rsidR="009F3B0F" w:rsidRDefault="009F3B0F" w:rsidP="009F3B0F">
            <w:pPr>
              <w:jc w:val="center"/>
            </w:pPr>
            <w:r>
              <w:rPr>
                <w:rFonts w:hint="eastAsia"/>
              </w:rPr>
              <w:t>65.45%</w:t>
            </w:r>
          </w:p>
        </w:tc>
        <w:tc>
          <w:tcPr>
            <w:tcW w:w="0" w:type="auto"/>
            <w:tcBorders>
              <w:bottom w:val="single" w:sz="4" w:space="0" w:color="auto"/>
            </w:tcBorders>
            <w:vAlign w:val="center"/>
          </w:tcPr>
          <w:p w14:paraId="394E2F47" w14:textId="42E63C3A" w:rsidR="009F3B0F" w:rsidRDefault="009F3B0F" w:rsidP="009F3B0F">
            <w:pPr>
              <w:jc w:val="center"/>
            </w:pPr>
            <w:r>
              <w:rPr>
                <w:rFonts w:hint="eastAsia"/>
              </w:rPr>
              <w:t>87.27%</w:t>
            </w:r>
          </w:p>
        </w:tc>
        <w:tc>
          <w:tcPr>
            <w:tcW w:w="0" w:type="auto"/>
            <w:tcBorders>
              <w:bottom w:val="single" w:sz="4" w:space="0" w:color="auto"/>
            </w:tcBorders>
            <w:vAlign w:val="center"/>
          </w:tcPr>
          <w:p w14:paraId="07788446" w14:textId="6624EF93" w:rsidR="009F3B0F" w:rsidRDefault="009F3B0F" w:rsidP="009F3B0F">
            <w:pPr>
              <w:jc w:val="center"/>
            </w:pPr>
            <w:r>
              <w:rPr>
                <w:rFonts w:hint="eastAsia"/>
              </w:rPr>
              <w:t>89.09%</w:t>
            </w:r>
          </w:p>
        </w:tc>
        <w:tc>
          <w:tcPr>
            <w:tcW w:w="0" w:type="auto"/>
            <w:tcBorders>
              <w:bottom w:val="single" w:sz="4" w:space="0" w:color="auto"/>
            </w:tcBorders>
            <w:vAlign w:val="center"/>
          </w:tcPr>
          <w:p w14:paraId="35771DDD" w14:textId="6552AAD3" w:rsidR="009F3B0F" w:rsidRDefault="009F3B0F" w:rsidP="009F3B0F">
            <w:pPr>
              <w:jc w:val="center"/>
            </w:pPr>
            <w:r>
              <w:rPr>
                <w:rFonts w:hint="eastAsia"/>
              </w:rPr>
              <w:t>94.55%</w:t>
            </w:r>
          </w:p>
        </w:tc>
        <w:tc>
          <w:tcPr>
            <w:tcW w:w="0" w:type="auto"/>
            <w:tcBorders>
              <w:bottom w:val="single" w:sz="4" w:space="0" w:color="auto"/>
            </w:tcBorders>
            <w:vAlign w:val="center"/>
          </w:tcPr>
          <w:p w14:paraId="35C1761C" w14:textId="732574D9" w:rsidR="009F3B0F" w:rsidRDefault="009F3B0F" w:rsidP="009F3B0F">
            <w:pPr>
              <w:jc w:val="center"/>
            </w:pPr>
            <w:r>
              <w:rPr>
                <w:rFonts w:hint="eastAsia"/>
              </w:rPr>
              <w:t>96.36%</w:t>
            </w:r>
          </w:p>
        </w:tc>
      </w:tr>
    </w:tbl>
    <w:p w14:paraId="0BCFECEF" w14:textId="77777777" w:rsidR="009F3B0F" w:rsidRDefault="009F3B0F" w:rsidP="00752389"/>
    <w:p w14:paraId="54CB20E6" w14:textId="1CE10D31" w:rsidR="00155D05" w:rsidRDefault="004509E8" w:rsidP="0016604F">
      <w:pPr>
        <w:ind w:firstLine="420"/>
      </w:pPr>
      <w:r>
        <w:t>三种消融模式都呈现</w:t>
      </w:r>
      <w:r>
        <w:t>TP +1</w:t>
      </w:r>
      <w:r>
        <w:t>、</w:t>
      </w:r>
      <w:r>
        <w:t>FN -1</w:t>
      </w:r>
      <w:r>
        <w:t>的变化</w:t>
      </w:r>
      <w:r w:rsidR="00AA4204">
        <w:t>,</w:t>
      </w:r>
      <w:r>
        <w:t>说明该漏报修复主要作用于基础数据流传播过程</w:t>
      </w:r>
      <w:r w:rsidR="00AA4204">
        <w:t>,</w:t>
      </w:r>
      <w:r>
        <w:t>而不是依赖某个单独启用的上层模块</w:t>
      </w:r>
      <w:r w:rsidR="00AA4204">
        <w:t>.</w:t>
      </w:r>
      <w:r>
        <w:t>进一步看分类结果</w:t>
      </w:r>
      <w:r w:rsidR="00AA4204">
        <w:t>,</w:t>
      </w:r>
      <w:r>
        <w:t>提升同样集中在</w:t>
      </w:r>
      <w:r>
        <w:t>General Language Features</w:t>
      </w:r>
      <w:r>
        <w:t>类别：</w:t>
      </w:r>
      <w:r>
        <w:t>hf1</w:t>
      </w:r>
      <w:r>
        <w:t>中该类别</w:t>
      </w:r>
      <w:r>
        <w:t>TP</w:t>
      </w:r>
      <w:r>
        <w:t>从</w:t>
      </w:r>
      <w:r>
        <w:t>15</w:t>
      </w:r>
      <w:r>
        <w:t>提升到</w:t>
      </w:r>
      <w:r>
        <w:t>16</w:t>
      </w:r>
      <w:r w:rsidR="00AA4204">
        <w:t>,</w:t>
      </w:r>
      <w:r>
        <w:t>hf2</w:t>
      </w:r>
      <w:r>
        <w:t>中从</w:t>
      </w:r>
      <w:r>
        <w:t>17</w:t>
      </w:r>
      <w:r>
        <w:t>提升到</w:t>
      </w:r>
      <w:r>
        <w:t>18</w:t>
      </w:r>
      <w:r w:rsidR="00AA4204">
        <w:t>,</w:t>
      </w:r>
      <w:r>
        <w:t>hf3</w:t>
      </w:r>
      <w:r>
        <w:t>中从</w:t>
      </w:r>
      <w:r>
        <w:t>19</w:t>
      </w:r>
      <w:r>
        <w:t>提升到</w:t>
      </w:r>
      <w:r>
        <w:t>20</w:t>
      </w:r>
      <w:r w:rsidR="00AA4204">
        <w:t>.</w:t>
      </w:r>
      <w:r>
        <w:t>入口建模、闭包传播和</w:t>
      </w:r>
      <w:r>
        <w:t>callback source</w:t>
      </w:r>
      <w:r>
        <w:t>识别的关闭会影响整体召回率</w:t>
      </w:r>
      <w:r w:rsidR="00AA4204">
        <w:t>,</w:t>
      </w:r>
      <w:r>
        <w:t>但不会抵消异常流修复带来的局部收益</w:t>
      </w:r>
      <w:r w:rsidR="00AA4204">
        <w:t>.</w:t>
      </w:r>
    </w:p>
    <w:p w14:paraId="0FB9FC6A" w14:textId="77777777" w:rsidR="00BE2D7F" w:rsidRDefault="00BE2D7F" w:rsidP="00BE2D7F">
      <w:pPr>
        <w:pStyle w:val="21"/>
        <w:spacing w:before="71" w:after="71"/>
      </w:pPr>
      <w:r w:rsidRPr="00BE2D7F">
        <w:t>报告生成效果分析</w:t>
      </w:r>
    </w:p>
    <w:p w14:paraId="0234B8EA" w14:textId="42355A47" w:rsidR="00891C79" w:rsidRDefault="0016604F" w:rsidP="00891C79">
      <w:pPr>
        <w:ind w:firstLine="420"/>
      </w:pPr>
      <w:r>
        <w:t>源码级报告机制不改变检测指标</w:t>
      </w:r>
      <w:r w:rsidR="00AA4204">
        <w:t>,</w:t>
      </w:r>
      <w:r>
        <w:t>但让结果更容易人工查看</w:t>
      </w:r>
      <w:r w:rsidR="00AA4204">
        <w:t>.</w:t>
      </w:r>
      <w:r>
        <w:t>主要效果包括四点</w:t>
      </w:r>
      <w:r w:rsidR="00AA4204">
        <w:t>.</w:t>
      </w:r>
    </w:p>
    <w:p w14:paraId="33977C8C" w14:textId="0F2A8046" w:rsidR="0016604F" w:rsidRDefault="0016604F" w:rsidP="0016604F">
      <w:pPr>
        <w:ind w:firstLine="420"/>
      </w:pPr>
      <w:r>
        <w:t>第一</w:t>
      </w:r>
      <w:r w:rsidR="00AA4204">
        <w:t>,</w:t>
      </w:r>
      <w:r>
        <w:t>泄漏路径更清楚</w:t>
      </w:r>
      <w:r w:rsidR="00AA4204">
        <w:t>.</w:t>
      </w:r>
      <w:r>
        <w:t>每条泄漏以独立单元展示</w:t>
      </w:r>
      <w:r w:rsidR="00AA4204">
        <w:t>,</w:t>
      </w:r>
      <w:r>
        <w:t>路径步骤按传播顺序排列</w:t>
      </w:r>
      <w:r w:rsidR="00AA4204">
        <w:t>,</w:t>
      </w:r>
      <w:r>
        <w:t>便于从</w:t>
      </w:r>
      <w:r>
        <w:t>Source</w:t>
      </w:r>
      <w:r>
        <w:t>追踪到</w:t>
      </w:r>
      <w:r>
        <w:t>Sink</w:t>
      </w:r>
      <w:r w:rsidR="00AA4204">
        <w:t>.</w:t>
      </w:r>
    </w:p>
    <w:p w14:paraId="53F3B7E9" w14:textId="12EEEE08" w:rsidR="0016604F" w:rsidRDefault="0016604F" w:rsidP="0016604F">
      <w:pPr>
        <w:ind w:firstLine="420"/>
      </w:pPr>
      <w:r>
        <w:t>第二</w:t>
      </w:r>
      <w:r w:rsidR="00AA4204">
        <w:t>,</w:t>
      </w:r>
      <w:r>
        <w:t>可以直接看到源码上下文</w:t>
      </w:r>
      <w:r w:rsidR="00AA4204">
        <w:t>.</w:t>
      </w:r>
      <w:r>
        <w:t>报告显示真实</w:t>
      </w:r>
      <w:r>
        <w:t>ArkTS</w:t>
      </w:r>
      <w:r>
        <w:t>源码片段并高亮目标行</w:t>
      </w:r>
      <w:r w:rsidR="00AA4204">
        <w:t>,</w:t>
      </w:r>
      <w:r>
        <w:t>比单纯显示中间表示文本更容易理解</w:t>
      </w:r>
      <w:r w:rsidR="00AA4204">
        <w:t>.</w:t>
      </w:r>
    </w:p>
    <w:p w14:paraId="770F66CC" w14:textId="13FBA0A2" w:rsidR="0016604F" w:rsidRDefault="0016604F" w:rsidP="0016604F">
      <w:pPr>
        <w:ind w:firstLine="420"/>
      </w:pPr>
      <w:r>
        <w:t>第三</w:t>
      </w:r>
      <w:r w:rsidR="00AA4204">
        <w:t>,</w:t>
      </w:r>
      <w:r>
        <w:t>分析细节更容易核对</w:t>
      </w:r>
      <w:r w:rsidR="00AA4204">
        <w:t>.</w:t>
      </w:r>
      <w:r>
        <w:t>对于同一源码行对应多条分析语句的情况</w:t>
      </w:r>
      <w:r w:rsidR="00AA4204">
        <w:t>,</w:t>
      </w:r>
      <w:r>
        <w:t>报告保留必要备注</w:t>
      </w:r>
      <w:r w:rsidR="00AA4204">
        <w:t>,</w:t>
      </w:r>
      <w:r>
        <w:t>既能看源码</w:t>
      </w:r>
      <w:r w:rsidR="00AA4204">
        <w:t>,</w:t>
      </w:r>
      <w:r>
        <w:t>也能看清具体分析语句</w:t>
      </w:r>
      <w:r w:rsidR="00AA4204">
        <w:t>.</w:t>
      </w:r>
    </w:p>
    <w:p w14:paraId="64E6EFD8" w14:textId="4B32EA98" w:rsidR="0016604F" w:rsidRDefault="0016604F" w:rsidP="0016604F">
      <w:pPr>
        <w:ind w:firstLine="420"/>
      </w:pPr>
      <w:r>
        <w:t>第四</w:t>
      </w:r>
      <w:r w:rsidR="00AA4204">
        <w:t>,</w:t>
      </w:r>
      <w:r>
        <w:t>批量检查更方便</w:t>
      </w:r>
      <w:r w:rsidR="00AA4204">
        <w:t>.</w:t>
      </w:r>
      <w:r>
        <w:t>每个存在泄漏的用例可以生成独立报告</w:t>
      </w:r>
      <w:r w:rsidR="00AA4204">
        <w:t>,</w:t>
      </w:r>
      <w:r>
        <w:t>便于在基准测试或真实应用批量分析后逐个查看</w:t>
      </w:r>
      <w:r w:rsidR="00AA4204">
        <w:t>.</w:t>
      </w:r>
    </w:p>
    <w:p w14:paraId="78959695" w14:textId="749B9346" w:rsidR="00891C79" w:rsidRDefault="00891C79" w:rsidP="00891C79">
      <w:pPr>
        <w:jc w:val="center"/>
      </w:pPr>
      <w:r>
        <w:rPr>
          <w:noProof/>
        </w:rPr>
        <w:drawing>
          <wp:inline distT="0" distB="0" distL="0" distR="0" wp14:anchorId="01887ED7" wp14:editId="7826CDAA">
            <wp:extent cx="3968750" cy="2171548"/>
            <wp:effectExtent l="0" t="0" r="0" b="635"/>
            <wp:docPr id="1342939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39937" name=""/>
                    <pic:cNvPicPr/>
                  </pic:nvPicPr>
                  <pic:blipFill>
                    <a:blip r:embed="rId8"/>
                    <a:stretch>
                      <a:fillRect/>
                    </a:stretch>
                  </pic:blipFill>
                  <pic:spPr>
                    <a:xfrm>
                      <a:off x="0" y="0"/>
                      <a:ext cx="4080691" cy="2232798"/>
                    </a:xfrm>
                    <a:prstGeom prst="rect">
                      <a:avLst/>
                    </a:prstGeom>
                  </pic:spPr>
                </pic:pic>
              </a:graphicData>
            </a:graphic>
          </wp:inline>
        </w:drawing>
      </w:r>
    </w:p>
    <w:p w14:paraId="44C4EF1E" w14:textId="25463F39" w:rsidR="002D3995" w:rsidRDefault="00891C79" w:rsidP="00EA585C">
      <w:pPr>
        <w:pStyle w:val="affffe"/>
        <w:ind w:firstLine="372"/>
        <w:rPr>
          <w:rFonts w:hint="eastAsia"/>
          <w:lang w:eastAsia="zh-CN"/>
        </w:rPr>
      </w:pPr>
      <w:r>
        <w:rPr>
          <w:rFonts w:hint="eastAsia"/>
        </w:rPr>
        <w:t>图</w:t>
      </w:r>
      <w:r>
        <w:rPr>
          <w:rFonts w:hint="eastAsia"/>
        </w:rPr>
        <w:t xml:space="preserve">1  </w:t>
      </w:r>
      <w:r>
        <w:rPr>
          <w:rFonts w:hint="eastAsia"/>
          <w:lang w:eastAsia="zh-CN"/>
        </w:rPr>
        <w:t>报告生成效果</w:t>
      </w:r>
    </w:p>
    <w:p w14:paraId="23EB4EB4" w14:textId="7B76A787" w:rsidR="00BE2D7F" w:rsidRDefault="0016604F" w:rsidP="0016604F">
      <w:pPr>
        <w:ind w:firstLine="420"/>
      </w:pPr>
      <w:r>
        <w:t>因此</w:t>
      </w:r>
      <w:r w:rsidR="00AA4204">
        <w:t>,</w:t>
      </w:r>
      <w:r>
        <w:t>该机制主要提升工具的实际使用体验</w:t>
      </w:r>
      <w:r w:rsidR="00AA4204">
        <w:t>,</w:t>
      </w:r>
      <w:r>
        <w:t>为真实应用检查、误报定位和结果展示提供帮助</w:t>
      </w:r>
      <w:r w:rsidR="00AA4204">
        <w:t>.</w:t>
      </w:r>
    </w:p>
    <w:p w14:paraId="12EB29E7" w14:textId="77777777" w:rsidR="00454211" w:rsidRDefault="00202480" w:rsidP="00454211">
      <w:pPr>
        <w:pStyle w:val="1"/>
      </w:pPr>
      <w:r w:rsidRPr="00202480">
        <w:t>威胁与局限</w:t>
      </w:r>
    </w:p>
    <w:p w14:paraId="62B34F31" w14:textId="77777777" w:rsidR="00202480" w:rsidRPr="00202480" w:rsidRDefault="00202480" w:rsidP="00202480">
      <w:pPr>
        <w:pStyle w:val="21"/>
        <w:spacing w:before="71" w:after="71"/>
      </w:pPr>
      <w:r w:rsidRPr="00202480">
        <w:t>内部有效性</w:t>
      </w:r>
    </w:p>
    <w:p w14:paraId="13F2078F" w14:textId="1660C471" w:rsidR="009024E6" w:rsidRDefault="0016604F" w:rsidP="00AA2316">
      <w:pPr>
        <w:pStyle w:val="13"/>
        <w:ind w:firstLine="372"/>
      </w:pPr>
      <w:r>
        <w:t>异常流修复的改动范围较小</w:t>
      </w:r>
      <w:r w:rsidR="00AA4204">
        <w:t>,</w:t>
      </w:r>
      <w:r>
        <w:t>实验提升也只集中在一个正例上</w:t>
      </w:r>
      <w:r w:rsidR="00AA4204">
        <w:t>.</w:t>
      </w:r>
      <w:r>
        <w:t>虽然这符合缺陷定位的预期</w:t>
      </w:r>
      <w:r w:rsidR="00AA4204">
        <w:t>,</w:t>
      </w:r>
      <w:r>
        <w:t>但不能据此认为</w:t>
      </w:r>
      <w:r>
        <w:t>HapFlow</w:t>
      </w:r>
      <w:r>
        <w:t>已经完整支持所有异常语义</w:t>
      </w:r>
      <w:r w:rsidR="00AA4204">
        <w:t>.</w:t>
      </w:r>
      <w:r>
        <w:t>例如</w:t>
      </w:r>
      <w:r w:rsidR="00AA4204">
        <w:t>,</w:t>
      </w:r>
      <w:r>
        <w:t>复杂异常对象类型、嵌套</w:t>
      </w:r>
      <w:r>
        <w:t>try/catch/finally</w:t>
      </w:r>
      <w:r>
        <w:t>、跨文件异常别名和框架封装异常仍需要进一步验证</w:t>
      </w:r>
      <w:r w:rsidR="00AA4204">
        <w:t>.</w:t>
      </w:r>
    </w:p>
    <w:p w14:paraId="4718BCFC" w14:textId="77777777" w:rsidR="00202480" w:rsidRDefault="00202480" w:rsidP="00202480">
      <w:pPr>
        <w:pStyle w:val="21"/>
        <w:spacing w:before="71" w:after="71"/>
      </w:pPr>
      <w:r w:rsidRPr="00202480">
        <w:t>外部有效性</w:t>
      </w:r>
    </w:p>
    <w:p w14:paraId="1B16E6B1" w14:textId="54F56740" w:rsidR="00202480" w:rsidRDefault="0016604F" w:rsidP="00202480">
      <w:pPr>
        <w:pStyle w:val="a3"/>
        <w:ind w:firstLine="372"/>
      </w:pPr>
      <w:r>
        <w:t>实验对象为</w:t>
      </w:r>
      <w:r>
        <w:t>HapBench 67</w:t>
      </w:r>
      <w:r>
        <w:t>个测试用例</w:t>
      </w:r>
      <w:r w:rsidR="00AA4204">
        <w:t>.</w:t>
      </w:r>
      <w:r>
        <w:t>HapBench</w:t>
      </w:r>
      <w:r>
        <w:t>覆盖了多类</w:t>
      </w:r>
      <w:r>
        <w:t>OpenHarmony</w:t>
      </w:r>
      <w:r>
        <w:t>污点传播场景</w:t>
      </w:r>
      <w:r w:rsidR="00AA4204">
        <w:t>,</w:t>
      </w:r>
      <w:r>
        <w:t>但它仍然是基准测试集合</w:t>
      </w:r>
      <w:r w:rsidR="00AA4204">
        <w:t>,</w:t>
      </w:r>
      <w:r>
        <w:t>不能完全代表真实应用中的全部代码风格、依赖规模和框架用法</w:t>
      </w:r>
      <w:r w:rsidR="00AA4204">
        <w:t>.</w:t>
      </w:r>
      <w:r>
        <w:t>源码级报告机制已经可以用于真实项目检查</w:t>
      </w:r>
      <w:r w:rsidR="00AA4204">
        <w:t>,</w:t>
      </w:r>
      <w:r>
        <w:t>但它在大规模报告浏览和交互方面的效果仍需要在更多应用上评估</w:t>
      </w:r>
      <w:r w:rsidR="00AA4204">
        <w:t>.</w:t>
      </w:r>
    </w:p>
    <w:p w14:paraId="589CD14B" w14:textId="77777777" w:rsidR="00202480" w:rsidRDefault="00202480" w:rsidP="00202480">
      <w:pPr>
        <w:pStyle w:val="21"/>
        <w:spacing w:before="71" w:after="71"/>
      </w:pPr>
      <w:r w:rsidRPr="00202480">
        <w:t>构造有效性</w:t>
      </w:r>
    </w:p>
    <w:p w14:paraId="1315FE8B" w14:textId="287462F5" w:rsidR="00202480" w:rsidRDefault="0016604F" w:rsidP="00202480">
      <w:pPr>
        <w:pStyle w:val="a3"/>
        <w:ind w:firstLine="372"/>
      </w:pPr>
      <w:r>
        <w:t>本文采用用例级</w:t>
      </w:r>
      <w:r>
        <w:t>TP/TN/FP/FN</w:t>
      </w:r>
      <w:r>
        <w:t>统计</w:t>
      </w:r>
      <w:r w:rsidR="00AA4204">
        <w:t>,</w:t>
      </w:r>
      <w:r>
        <w:t>而不是路径级统计</w:t>
      </w:r>
      <w:r w:rsidR="00AA4204">
        <w:t>.</w:t>
      </w:r>
      <w:r>
        <w:t>对于包含多条泄漏路径的单个用例</w:t>
      </w:r>
      <w:r w:rsidR="00AA4204">
        <w:t>,</w:t>
      </w:r>
      <w:r>
        <w:t>用例级指标更容易和</w:t>
      </w:r>
      <w:r>
        <w:t>HapBench</w:t>
      </w:r>
      <w:r>
        <w:t>标注对齐</w:t>
      </w:r>
      <w:r w:rsidR="00AA4204">
        <w:t>,</w:t>
      </w:r>
      <w:r>
        <w:t>但也可能掩盖路径数量、路径长度和路径质量方面的差异</w:t>
      </w:r>
      <w:r w:rsidR="00AA4204">
        <w:t>.</w:t>
      </w:r>
      <w:r>
        <w:t>后续可以增加路径级准确率、报告阅读时间和定位效率等指标</w:t>
      </w:r>
      <w:r w:rsidR="00AA4204">
        <w:t>.</w:t>
      </w:r>
    </w:p>
    <w:p w14:paraId="4DD2DB3C" w14:textId="77777777" w:rsidR="00202480" w:rsidRDefault="00054128" w:rsidP="00202480">
      <w:pPr>
        <w:pStyle w:val="1"/>
      </w:pPr>
      <w:r>
        <w:rPr>
          <w:rFonts w:hint="eastAsia"/>
        </w:rPr>
        <w:t>总</w:t>
      </w:r>
      <w:r w:rsidR="00202480">
        <w:rPr>
          <w:rFonts w:hint="eastAsia"/>
        </w:rPr>
        <w:t xml:space="preserve">  </w:t>
      </w:r>
      <w:r>
        <w:rPr>
          <w:rFonts w:hint="eastAsia"/>
        </w:rPr>
        <w:t>结</w:t>
      </w:r>
    </w:p>
    <w:p w14:paraId="2D31643D" w14:textId="76A23CDF" w:rsidR="00054128" w:rsidRPr="00054128" w:rsidRDefault="0016604F" w:rsidP="00054128">
      <w:pPr>
        <w:pStyle w:val="a3"/>
        <w:ind w:firstLine="372"/>
      </w:pPr>
      <w:r>
        <w:t>本文围绕</w:t>
      </w:r>
      <w:r>
        <w:t>HapFlow</w:t>
      </w:r>
      <w:r>
        <w:t>的复现和改进展开</w:t>
      </w:r>
      <w:r w:rsidR="00AA4204">
        <w:t>,</w:t>
      </w:r>
      <w:r>
        <w:t>主要处理两个问题：结果不够好读</w:t>
      </w:r>
      <w:r w:rsidR="00AA4204">
        <w:t>,</w:t>
      </w:r>
      <w:r>
        <w:t>以及异常流传播中存在一个漏报</w:t>
      </w:r>
      <w:r w:rsidR="00AA4204">
        <w:t>.</w:t>
      </w:r>
      <w:r>
        <w:t>针对第一个问题</w:t>
      </w:r>
      <w:r w:rsidR="00AA4204">
        <w:t>,</w:t>
      </w:r>
      <w:r>
        <w:t>本文增加源码级污点路径报告</w:t>
      </w:r>
      <w:r w:rsidR="00AA4204">
        <w:t>,</w:t>
      </w:r>
      <w:r>
        <w:t>把污点路径映射回</w:t>
      </w:r>
      <w:r>
        <w:t>ArkTS</w:t>
      </w:r>
      <w:r>
        <w:t>源码</w:t>
      </w:r>
      <w:r w:rsidR="00AA4204">
        <w:t>,</w:t>
      </w:r>
      <w:r>
        <w:t>并保留必要的分析备注</w:t>
      </w:r>
      <w:r w:rsidR="00AA4204">
        <w:t>,</w:t>
      </w:r>
      <w:r>
        <w:t>方便人工查看和核对</w:t>
      </w:r>
      <w:r w:rsidR="00AA4204">
        <w:t>.</w:t>
      </w:r>
      <w:r>
        <w:t>针对第二个问题</w:t>
      </w:r>
      <w:r w:rsidR="00AA4204">
        <w:t>,</w:t>
      </w:r>
      <w:r>
        <w:t>本文修改异常流传播逻辑</w:t>
      </w:r>
      <w:r w:rsidR="00AA4204">
        <w:t>,</w:t>
      </w:r>
      <w:r>
        <w:t>为每个数据流事实单独确定传播目标</w:t>
      </w:r>
      <w:r w:rsidR="00AA4204">
        <w:t>,</w:t>
      </w:r>
      <w:r>
        <w:t>避免</w:t>
      </w:r>
      <w:r>
        <w:t>throw/catch</w:t>
      </w:r>
      <w:r>
        <w:t>场景中的状态复用问题</w:t>
      </w:r>
      <w:r w:rsidR="00AA4204">
        <w:t>.</w:t>
      </w:r>
      <w:r>
        <w:t>HapBench</w:t>
      </w:r>
      <w:r>
        <w:t>实验表明</w:t>
      </w:r>
      <w:r w:rsidR="00AA4204">
        <w:t>,</w:t>
      </w:r>
      <w:r>
        <w:t>该修复在不增加</w:t>
      </w:r>
      <w:r>
        <w:t>FP</w:t>
      </w:r>
      <w:r>
        <w:t>的情况下将召回率从</w:t>
      </w:r>
      <w:r>
        <w:t>96.36%</w:t>
      </w:r>
      <w:r>
        <w:t>提高到</w:t>
      </w:r>
      <w:r>
        <w:t>98.18%</w:t>
      </w:r>
      <w:r w:rsidR="00AA4204">
        <w:t>,</w:t>
      </w:r>
      <w:r>
        <w:t>并在三种消融模式下都有相同收益</w:t>
      </w:r>
      <w:r w:rsidR="00AA4204">
        <w:t>.</w:t>
      </w:r>
      <w:r>
        <w:t>后续还需要继续验证复杂异常对象、嵌套</w:t>
      </w:r>
      <w:r>
        <w:t>try/catch/finally</w:t>
      </w:r>
      <w:r>
        <w:t>、跨文件异常别名和框架封装异常等场景</w:t>
      </w:r>
      <w:r w:rsidR="00AA4204">
        <w:t>,</w:t>
      </w:r>
      <w:r>
        <w:t>并在真实</w:t>
      </w:r>
      <w:r>
        <w:t>OpenHarmony</w:t>
      </w:r>
      <w:r>
        <w:t>应用上评估报告机制对人工检查效率的帮助</w:t>
      </w:r>
      <w:r w:rsidR="00AA4204">
        <w:t>.</w:t>
      </w:r>
    </w:p>
    <w:p w14:paraId="5ADF5106" w14:textId="77777777" w:rsidR="009024E6" w:rsidRPr="002F308E" w:rsidRDefault="009024E6">
      <w:pPr>
        <w:pStyle w:val="Reference"/>
        <w:rPr>
          <w:b w:val="0"/>
          <w:bCs/>
        </w:rPr>
      </w:pPr>
      <w:r w:rsidRPr="002F308E">
        <w:t>References</w:t>
      </w:r>
    </w:p>
    <w:p w14:paraId="44343D5A" w14:textId="77777777" w:rsidR="00054128" w:rsidRPr="00054128" w:rsidRDefault="00054128" w:rsidP="00054128">
      <w:pPr>
        <w:pStyle w:val="TextofReference1"/>
        <w:ind w:left="420" w:hanging="23"/>
      </w:pPr>
      <w:bookmarkStart w:id="1" w:name="_Ref233388405"/>
      <w:bookmarkStart w:id="2" w:name="_Ref27939434"/>
      <w:r w:rsidRPr="00054128">
        <w:t>Chen H,Zhou M,Zhao Y,Li L.HapFlow: The Taint Analysis Framework for OpenHarmony Apps.ACM Transactions on Software Engineering and Methodology,2026.</w:t>
      </w:r>
      <w:bookmarkEnd w:id="1"/>
    </w:p>
    <w:p w14:paraId="23228E4C" w14:textId="77777777" w:rsidR="00054128" w:rsidRPr="00054128" w:rsidRDefault="00054128" w:rsidP="00054128">
      <w:pPr>
        <w:pStyle w:val="TextofReference1"/>
        <w:ind w:left="420" w:hanging="23"/>
      </w:pPr>
      <w:bookmarkStart w:id="3" w:name="_Ref233388844"/>
      <w:r w:rsidRPr="00054128">
        <w:t>Chen H,Chen D,Yang Y,Xu L,Gao L,Zhou M,et al.ArkAnalyzer: The Static Analysis Framework for OpenHarmony.In: Proceedings of the 47th IEEE/ACM International Conference on Software Engineering: Software Engineering in Practice,2025: 136-147.</w:t>
      </w:r>
      <w:bookmarkEnd w:id="3"/>
    </w:p>
    <w:p w14:paraId="7FB9C2F6" w14:textId="77777777" w:rsidR="00054128" w:rsidRPr="00054128" w:rsidRDefault="00054128" w:rsidP="00054128">
      <w:pPr>
        <w:pStyle w:val="TextofReference1"/>
        <w:ind w:left="420" w:hanging="23"/>
      </w:pPr>
      <w:bookmarkStart w:id="4" w:name="_Ref233388863"/>
      <w:r w:rsidRPr="00054128">
        <w:t>Li L,Gao X,Sun H,Hu C,Sun C,Wang H,et al.Software Engineering for OpenHarmony: A Research Roadmap.ACM Computing Surveys,2025,58(2): 1-36.</w:t>
      </w:r>
      <w:bookmarkEnd w:id="4"/>
    </w:p>
    <w:p w14:paraId="147950E7" w14:textId="77777777" w:rsidR="00054128" w:rsidRPr="00054128" w:rsidRDefault="00054128" w:rsidP="00054128">
      <w:pPr>
        <w:pStyle w:val="TextofReference1"/>
        <w:ind w:left="420" w:hanging="23"/>
      </w:pPr>
      <w:r w:rsidRPr="00054128">
        <w:t>Zhu Y,Guo J,Xu F,Chen R,Zhang X,Yi S,Yu J.HM-SAF: Cross-Layer Static Analysis Framework for HarmonyOS.In: 2023 IEEE Smart World Congress,2023: 1-10.</w:t>
      </w:r>
    </w:p>
    <w:p w14:paraId="0D217960" w14:textId="77777777" w:rsidR="00054128" w:rsidRPr="00054128" w:rsidRDefault="00054128" w:rsidP="00054128">
      <w:pPr>
        <w:pStyle w:val="TextofReference1"/>
        <w:ind w:left="420" w:hanging="23"/>
      </w:pPr>
      <w:bookmarkStart w:id="5" w:name="_Ref233389107"/>
      <w:r w:rsidRPr="00054128">
        <w:t>Reps T,Horwitz S,Sagiv M.Precise Interprocedural Dataflow Analysis via Graph Reachability.In: Proceedings of the 22nd ACM SIGPLAN-SIGACT Symposium on Principles of Programming Languages,1995: 49-61.</w:t>
      </w:r>
      <w:bookmarkEnd w:id="5"/>
    </w:p>
    <w:p w14:paraId="583A07FA" w14:textId="77777777" w:rsidR="00054128" w:rsidRPr="00054128" w:rsidRDefault="00054128" w:rsidP="00054128">
      <w:pPr>
        <w:pStyle w:val="TextofReference1"/>
        <w:ind w:left="420" w:hanging="23"/>
      </w:pPr>
      <w:bookmarkStart w:id="6" w:name="_Ref233388880"/>
      <w:r w:rsidRPr="00054128">
        <w:t>Arzt S,Rasthofer S,Fritz C,Bodden E,Bartel A,Klein J,Le Traon Y,Octeau D,McDaniel P.FlowDroid: Precise Context,Flow,Field,Object-sensitive and Lifecycle-aware Taint Analysis for Android Apps.ACM SIGPLAN Notices,2014,49(6): 259-269.</w:t>
      </w:r>
      <w:bookmarkEnd w:id="6"/>
    </w:p>
    <w:p w14:paraId="4550F330" w14:textId="77777777" w:rsidR="00054128" w:rsidRPr="00054128" w:rsidRDefault="00054128" w:rsidP="00054128">
      <w:pPr>
        <w:pStyle w:val="TextofReference1"/>
        <w:ind w:left="420" w:hanging="23"/>
      </w:pPr>
      <w:r w:rsidRPr="00054128">
        <w:t>Schubert P D,Hermann B,Bodden E.PhASAR: An Inter-procedural Static Analysis Framework for C/C++.In: Tools and Algorithms for the Construction and Analysis of Systems,2019: 393-410.</w:t>
      </w:r>
    </w:p>
    <w:p w14:paraId="4D8E4B75" w14:textId="77777777" w:rsidR="00054128" w:rsidRPr="00054128" w:rsidRDefault="00054128" w:rsidP="007F18EA">
      <w:pPr>
        <w:pStyle w:val="TextofReference1"/>
        <w:ind w:left="420" w:hanging="23"/>
      </w:pPr>
      <w:r w:rsidRPr="00054128">
        <w:t>Guo J,Cai H.EvoTaint: Incremental Static Taint Analysis of Evolving Android Apps.ACM Transactions on Software Engineering and Methodology,2026,35(4): 1-46.</w:t>
      </w:r>
    </w:p>
    <w:p w14:paraId="66F1AB3B" w14:textId="77777777" w:rsidR="00054128" w:rsidRPr="00054128" w:rsidRDefault="00054128" w:rsidP="00054128">
      <w:pPr>
        <w:pStyle w:val="TextofReference1"/>
        <w:ind w:left="420" w:hanging="23"/>
      </w:pPr>
      <w:bookmarkStart w:id="7" w:name="_Ref233388940"/>
      <w:r w:rsidRPr="00054128">
        <w:t>Anonymous.HapFlow Artifacts.Figshare.</w:t>
      </w:r>
      <w:hyperlink r:id="rId9" w:history="1">
        <w:r w:rsidRPr="00054128">
          <w:rPr>
            <w:rStyle w:val="aff"/>
          </w:rPr>
          <w:t>https://figshare.com/s/8e5c07d1d6d6da88439b</w:t>
        </w:r>
      </w:hyperlink>
      <w:r w:rsidRPr="00054128">
        <w:t>.</w:t>
      </w:r>
      <w:bookmarkEnd w:id="7"/>
    </w:p>
    <w:bookmarkEnd w:id="2"/>
    <w:p w14:paraId="6042ED91" w14:textId="77777777" w:rsidR="0002066D" w:rsidRPr="002F308E" w:rsidRDefault="0002066D" w:rsidP="0002066D">
      <w:pPr>
        <w:pStyle w:val="Textof"/>
        <w:ind w:left="257" w:hangingChars="165" w:hanging="257"/>
      </w:pPr>
    </w:p>
    <w:sectPr w:rsidR="0002066D" w:rsidRPr="002F308E" w:rsidSect="007D488E">
      <w:headerReference w:type="even" r:id="rId10"/>
      <w:headerReference w:type="default" r:id="rId11"/>
      <w:footerReference w:type="even" r:id="rId12"/>
      <w:footerReference w:type="default" r:id="rId13"/>
      <w:footerReference w:type="first" r:id="rId14"/>
      <w:footnotePr>
        <w:numRestart w:val="eachPage"/>
      </w:footnotePr>
      <w:type w:val="continuous"/>
      <w:pgSz w:w="10433" w:h="14742"/>
      <w:pgMar w:top="567" w:right="822" w:bottom="1247" w:left="822" w:header="737" w:footer="567" w:gutter="0"/>
      <w:pgNumType w:start="1"/>
      <w:cols w:space="720"/>
      <w:titlePg/>
      <w:docGrid w:type="linesAndChars" w:linePitch="285" w:charSpace="122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072C4" w14:textId="77777777" w:rsidR="009B4BCC" w:rsidRDefault="009B4BCC">
      <w:r>
        <w:separator/>
      </w:r>
    </w:p>
  </w:endnote>
  <w:endnote w:type="continuationSeparator" w:id="0">
    <w:p w14:paraId="5E8960E7" w14:textId="77777777" w:rsidR="009B4BCC" w:rsidRDefault="009B4B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²Ó©úÅé">
    <w:altName w:val="Microsoft JhengHei"/>
    <w:charset w:val="00"/>
    <w:family w:val="auto"/>
    <w:pitch w:val="default"/>
    <w:sig w:usb0="00000001" w:usb1="08080000" w:usb2="00000010" w:usb3="00000000" w:csb0="00100000" w:csb1="00000000"/>
  </w:font>
  <w:font w:name="Monotype Sorts">
    <w:altName w:val="Segoe UI Symbol"/>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仿宋_GB2312">
    <w:altName w:val="仿宋"/>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方正书宋简体">
    <w:altName w:val="微软雅黑"/>
    <w:charset w:val="86"/>
    <w:family w:val="script"/>
    <w:pitch w:val="default"/>
    <w:sig w:usb0="00000000" w:usb1="00000000" w:usb2="00000010" w:usb3="00000000" w:csb0="00040000" w:csb1="00000000"/>
  </w:font>
  <w:font w:name="Malgun Gothic">
    <w:panose1 w:val="020B0503020000020004"/>
    <w:charset w:val="81"/>
    <w:family w:val="swiss"/>
    <w:pitch w:val="variable"/>
    <w:sig w:usb0="9000002F" w:usb1="29D77CFB" w:usb2="00000012" w:usb3="00000000" w:csb0="0008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48C32" w14:textId="77777777" w:rsidR="00FF749C" w:rsidRDefault="00FF749C">
    <w:pPr>
      <w:pStyle w:val="a8"/>
      <w:framePr w:wrap="around" w:vAnchor="text" w:hAnchor="margin" w:xAlign="right" w:y="1"/>
    </w:pPr>
  </w:p>
  <w:p w14:paraId="22D31CDA" w14:textId="77777777" w:rsidR="00FF749C" w:rsidRDefault="00FF749C">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E4E71" w14:textId="77777777" w:rsidR="00FF749C" w:rsidRDefault="00FF749C">
    <w:pPr>
      <w:pStyle w:val="a8"/>
      <w:framePr w:wrap="around" w:vAnchor="text" w:hAnchor="margin" w:xAlign="right" w:y="1"/>
    </w:pPr>
  </w:p>
  <w:p w14:paraId="72A438F6" w14:textId="77777777" w:rsidR="00FF749C" w:rsidRDefault="00FF749C">
    <w:pPr>
      <w:pStyle w:val="a8"/>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313FD" w14:textId="77777777" w:rsidR="00FF749C" w:rsidRDefault="00FF749C">
    <w:pPr>
      <w:pStyle w:val="a8"/>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94F77" w14:textId="77777777" w:rsidR="009B4BCC" w:rsidRDefault="009B4BCC">
      <w:r>
        <w:separator/>
      </w:r>
    </w:p>
  </w:footnote>
  <w:footnote w:type="continuationSeparator" w:id="0">
    <w:p w14:paraId="7EB3B35C" w14:textId="77777777" w:rsidR="009B4BCC" w:rsidRDefault="009B4B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5E948" w14:textId="77777777" w:rsidR="00FF749C" w:rsidRDefault="00FF749C">
    <w:pPr>
      <w:framePr w:h="227" w:hSpace="181" w:wrap="around" w:vAnchor="text" w:hAnchor="text" w:y="-56"/>
      <w:tabs>
        <w:tab w:val="left" w:pos="170"/>
      </w:tabs>
      <w:spacing w:beforeLines="30" w:before="72"/>
      <w:ind w:left="170"/>
    </w:pPr>
    <w:r>
      <w:fldChar w:fldCharType="begin"/>
    </w:r>
    <w:r>
      <w:instrText xml:space="preserve"> PAGE </w:instrText>
    </w:r>
    <w:r>
      <w:fldChar w:fldCharType="separate"/>
    </w:r>
    <w:r w:rsidR="002051CD">
      <w:rPr>
        <w:noProof/>
      </w:rPr>
      <w:t>2210</w:t>
    </w:r>
    <w:r>
      <w:fldChar w:fldCharType="end"/>
    </w:r>
  </w:p>
  <w:p w14:paraId="499BABA7" w14:textId="77777777" w:rsidR="00FF749C" w:rsidRDefault="00FF749C">
    <w:pPr>
      <w:pStyle w:val="a9"/>
      <w:tabs>
        <w:tab w:val="center" w:pos="-2184"/>
      </w:tabs>
      <w:spacing w:after="220"/>
      <w:jc w:val="left"/>
    </w:pPr>
  </w:p>
  <w:p w14:paraId="74150426" w14:textId="77777777" w:rsidR="00FF749C" w:rsidRDefault="00FF749C">
    <w:pPr>
      <w:pStyle w:val="a9"/>
      <w:tabs>
        <w:tab w:val="center" w:pos="-2184"/>
      </w:tabs>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FC92A" w14:textId="77777777" w:rsidR="00FF749C" w:rsidRDefault="00326AEB" w:rsidP="00326AEB">
    <w:pPr>
      <w:pStyle w:val="a9"/>
      <w:framePr w:w="7172" w:h="227" w:hSpace="181" w:wrap="around" w:vAnchor="text" w:hAnchor="text" w:x="171" w:y="-56"/>
      <w:tabs>
        <w:tab w:val="right" w:pos="7632"/>
      </w:tabs>
      <w:snapToGrid/>
      <w:jc w:val="left"/>
      <w:rPr>
        <w:rFonts w:eastAsia="楷体_GB2312"/>
      </w:rPr>
    </w:pPr>
    <w:r>
      <w:rPr>
        <w:rFonts w:eastAsia="楷体_GB2312" w:hint="eastAsia"/>
      </w:rPr>
      <w:t>王亦冕</w:t>
    </w:r>
    <w:r w:rsidR="00FF749C">
      <w:rPr>
        <w:rFonts w:eastAsia="楷体_GB2312"/>
        <w:lang w:val="en-GB"/>
      </w:rPr>
      <w:t xml:space="preserve"> </w:t>
    </w:r>
    <w:r w:rsidR="00FF749C">
      <w:rPr>
        <w:rFonts w:eastAsia="楷体_GB2312" w:hint="eastAsia"/>
      </w:rPr>
      <w:t>等</w:t>
    </w:r>
    <w:r w:rsidR="00FF749C">
      <w:rPr>
        <w:rFonts w:eastAsia="楷体_GB2312"/>
      </w:rPr>
      <w:t>:</w:t>
    </w:r>
    <w:r w:rsidRPr="00326AEB">
      <w:rPr>
        <w:rFonts w:eastAsia="楷体_GB2312"/>
      </w:rPr>
      <w:t>面向</w:t>
    </w:r>
    <w:r w:rsidRPr="00326AEB">
      <w:rPr>
        <w:rFonts w:eastAsia="楷体_GB2312"/>
      </w:rPr>
      <w:t xml:space="preserve"> OpenHarmony </w:t>
    </w:r>
    <w:r w:rsidRPr="00326AEB">
      <w:rPr>
        <w:rFonts w:eastAsia="楷体_GB2312"/>
      </w:rPr>
      <w:t>应用的</w:t>
    </w:r>
    <w:r w:rsidRPr="00326AEB">
      <w:rPr>
        <w:rFonts w:eastAsia="楷体_GB2312"/>
      </w:rPr>
      <w:t xml:space="preserve"> HapFlow </w:t>
    </w:r>
    <w:r w:rsidRPr="00326AEB">
      <w:rPr>
        <w:rFonts w:eastAsia="楷体_GB2312"/>
      </w:rPr>
      <w:t>污点分析框架可用性与异常流传播改进</w:t>
    </w:r>
  </w:p>
  <w:p w14:paraId="7ED535B5" w14:textId="77777777" w:rsidR="00FF749C" w:rsidRDefault="00FF749C">
    <w:pPr>
      <w:framePr w:h="227" w:hSpace="181" w:wrap="around" w:vAnchor="text" w:hAnchor="text" w:xAlign="right" w:y="-56"/>
      <w:tabs>
        <w:tab w:val="left" w:pos="170"/>
      </w:tabs>
      <w:spacing w:beforeLines="10" w:before="24"/>
      <w:ind w:right="170"/>
      <w:jc w:val="right"/>
    </w:pPr>
    <w:r>
      <w:fldChar w:fldCharType="begin"/>
    </w:r>
    <w:r>
      <w:instrText xml:space="preserve"> PAGE </w:instrText>
    </w:r>
    <w:r>
      <w:fldChar w:fldCharType="separate"/>
    </w:r>
    <w:r w:rsidR="002051CD">
      <w:rPr>
        <w:noProof/>
      </w:rPr>
      <w:t>2211</w:t>
    </w:r>
    <w:r>
      <w:fldChar w:fldCharType="end"/>
    </w:r>
  </w:p>
  <w:p w14:paraId="547A5EB5" w14:textId="77777777" w:rsidR="00FF749C" w:rsidRDefault="00FF749C">
    <w:pPr>
      <w:pStyle w:val="a9"/>
      <w:tabs>
        <w:tab w:val="right" w:pos="7632"/>
      </w:tabs>
      <w:spacing w:after="220"/>
      <w:jc w:val="both"/>
    </w:pPr>
  </w:p>
  <w:p w14:paraId="75902CA1" w14:textId="77777777" w:rsidR="00FF749C" w:rsidRDefault="00FF749C">
    <w:pPr>
      <w:pStyle w:val="a9"/>
      <w:tabs>
        <w:tab w:val="right" w:pos="7632"/>
      </w:tabs>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BA0C64"/>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3572CDF4"/>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C630BE7A"/>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416A09C6"/>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B3C6373C"/>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D50E06D4"/>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EC868FCC"/>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86747850"/>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AA60D37A"/>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874ACA3C"/>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4BBC2CA8"/>
    <w:multiLevelType w:val="multilevel"/>
    <w:tmpl w:val="531EF9D2"/>
    <w:lvl w:ilvl="0">
      <w:start w:val="1"/>
      <w:numFmt w:val="decimal"/>
      <w:pStyle w:val="1"/>
      <w:lvlText w:val="%1  "/>
      <w:lvlJc w:val="left"/>
      <w:pPr>
        <w:tabs>
          <w:tab w:val="num" w:pos="360"/>
        </w:tabs>
        <w:ind w:left="0" w:firstLine="0"/>
      </w:pPr>
      <w:rPr>
        <w:rFonts w:ascii="Times New Roman" w:hAnsi="Times New Roman" w:hint="default"/>
        <w:b/>
        <w:i w:val="0"/>
        <w:sz w:val="21"/>
      </w:rPr>
    </w:lvl>
    <w:lvl w:ilvl="1">
      <w:start w:val="1"/>
      <w:numFmt w:val="decimal"/>
      <w:pStyle w:val="21"/>
      <w:lvlText w:val="%1.%2  "/>
      <w:lvlJc w:val="left"/>
      <w:pPr>
        <w:tabs>
          <w:tab w:val="num" w:pos="360"/>
        </w:tabs>
        <w:ind w:left="0" w:firstLine="0"/>
      </w:pPr>
      <w:rPr>
        <w:rFonts w:ascii="Times New Roman" w:hAnsi="Times New Roman" w:hint="default"/>
        <w:b/>
        <w:i w:val="0"/>
        <w:sz w:val="18"/>
      </w:rPr>
    </w:lvl>
    <w:lvl w:ilvl="2">
      <w:start w:val="1"/>
      <w:numFmt w:val="decimal"/>
      <w:pStyle w:val="31"/>
      <w:lvlText w:val="%1.%2.%3  "/>
      <w:lvlJc w:val="left"/>
      <w:pPr>
        <w:tabs>
          <w:tab w:val="num" w:pos="720"/>
        </w:tabs>
        <w:ind w:left="0" w:firstLine="0"/>
      </w:pPr>
      <w:rPr>
        <w:rFonts w:ascii="Times New Roman" w:hAnsi="Times New Roman" w:hint="default"/>
        <w:b w:val="0"/>
        <w:i w:val="0"/>
        <w:sz w:val="18"/>
      </w:rPr>
    </w:lvl>
    <w:lvl w:ilvl="3">
      <w:start w:val="1"/>
      <w:numFmt w:val="decimal"/>
      <w:pStyle w:val="41"/>
      <w:lvlText w:val="%1.%2.%3.%4  "/>
      <w:lvlJc w:val="left"/>
      <w:pPr>
        <w:tabs>
          <w:tab w:val="num" w:pos="720"/>
        </w:tabs>
        <w:ind w:left="0" w:firstLine="0"/>
      </w:pPr>
      <w:rPr>
        <w:rFonts w:ascii="Times New Roman" w:hAnsi="Times New Roman" w:hint="default"/>
        <w:b/>
        <w:i w:val="0"/>
        <w:sz w:val="18"/>
      </w:rPr>
    </w:lvl>
    <w:lvl w:ilvl="4">
      <w:start w:val="1"/>
      <w:numFmt w:val="decimal"/>
      <w:pStyle w:val="51"/>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1" w15:restartNumberingAfterBreak="0">
    <w:nsid w:val="4F4D735B"/>
    <w:multiLevelType w:val="hybridMultilevel"/>
    <w:tmpl w:val="B5087A5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558A528E"/>
    <w:multiLevelType w:val="hybridMultilevel"/>
    <w:tmpl w:val="FB2C7EEA"/>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59C345FB"/>
    <w:multiLevelType w:val="hybridMultilevel"/>
    <w:tmpl w:val="247E4422"/>
    <w:lvl w:ilvl="0" w:tplc="A21472C6">
      <w:start w:val="1"/>
      <w:numFmt w:val="decimal"/>
      <w:pStyle w:val="references"/>
      <w:lvlText w:val="[%1]"/>
      <w:lvlJc w:val="left"/>
      <w:pPr>
        <w:tabs>
          <w:tab w:val="num" w:pos="567"/>
        </w:tabs>
        <w:ind w:left="567" w:hanging="567"/>
      </w:pPr>
      <w:rPr>
        <w:rFonts w:hint="eastAsia"/>
      </w:rPr>
    </w:lvl>
    <w:lvl w:ilvl="1" w:tplc="04090003" w:tentative="1">
      <w:start w:val="1"/>
      <w:numFmt w:val="lowerLetter"/>
      <w:lvlText w:val="%2)"/>
      <w:lvlJc w:val="left"/>
      <w:pPr>
        <w:tabs>
          <w:tab w:val="num" w:pos="840"/>
        </w:tabs>
        <w:ind w:left="840" w:hanging="420"/>
      </w:pPr>
    </w:lvl>
    <w:lvl w:ilvl="2" w:tplc="04090005" w:tentative="1">
      <w:start w:val="1"/>
      <w:numFmt w:val="lowerRoman"/>
      <w:lvlText w:val="%3."/>
      <w:lvlJc w:val="right"/>
      <w:pPr>
        <w:tabs>
          <w:tab w:val="num" w:pos="1260"/>
        </w:tabs>
        <w:ind w:left="1260" w:hanging="420"/>
      </w:pPr>
    </w:lvl>
    <w:lvl w:ilvl="3" w:tplc="04090001"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14" w15:restartNumberingAfterBreak="0">
    <w:nsid w:val="612B6CE2"/>
    <w:multiLevelType w:val="hybridMultilevel"/>
    <w:tmpl w:val="DF08B7F8"/>
    <w:lvl w:ilvl="0" w:tplc="338E1B26">
      <w:start w:val="1"/>
      <w:numFmt w:val="decimal"/>
      <w:pStyle w:val="TextofReference"/>
      <w:lvlText w:val="[%1]  "/>
      <w:lvlJc w:val="right"/>
      <w:pPr>
        <w:tabs>
          <w:tab w:val="num" w:pos="419"/>
        </w:tabs>
        <w:ind w:left="419" w:hanging="79"/>
      </w:pPr>
      <w:rPr>
        <w:rFonts w:ascii="Times New Roman" w:eastAsia="宋体" w:hAnsi="Times New Roman" w:hint="default"/>
        <w:b w:val="0"/>
        <w:i w:val="0"/>
        <w:sz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631B5AE9"/>
    <w:multiLevelType w:val="hybridMultilevel"/>
    <w:tmpl w:val="86F29050"/>
    <w:lvl w:ilvl="0" w:tplc="16FAD630">
      <w:start w:val="1"/>
      <w:numFmt w:val="decimal"/>
      <w:pStyle w:val="TextofReference1"/>
      <w:lvlText w:val="[%1]  "/>
      <w:lvlJc w:val="right"/>
      <w:pPr>
        <w:tabs>
          <w:tab w:val="num" w:pos="418"/>
        </w:tabs>
        <w:ind w:left="418" w:hanging="21"/>
      </w:pPr>
      <w:rPr>
        <w:rFonts w:ascii="Times New Roman" w:eastAsia="宋体" w:hAnsi="Times New Roman" w:hint="default"/>
        <w:b w:val="0"/>
        <w:i w:val="0"/>
        <w:sz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664B0F7A"/>
    <w:multiLevelType w:val="hybridMultilevel"/>
    <w:tmpl w:val="6B0AFDA6"/>
    <w:lvl w:ilvl="0" w:tplc="8F02A45A">
      <w:start w:val="1"/>
      <w:numFmt w:val="decimal"/>
      <w:lvlText w:val="[%1]"/>
      <w:lvlJc w:val="right"/>
      <w:pPr>
        <w:tabs>
          <w:tab w:val="num" w:pos="397"/>
        </w:tabs>
        <w:ind w:left="397" w:hanging="113"/>
      </w:pPr>
      <w:rPr>
        <w:rFonts w:hint="eastAsia"/>
      </w:rPr>
    </w:lvl>
    <w:lvl w:ilvl="1" w:tplc="5CD259C0">
      <w:start w:val="1"/>
      <w:numFmt w:val="lowerLetter"/>
      <w:pStyle w:val="a1"/>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977249146">
    <w:abstractNumId w:val="15"/>
  </w:num>
  <w:num w:numId="2" w16cid:durableId="1010378851">
    <w:abstractNumId w:val="10"/>
  </w:num>
  <w:num w:numId="3" w16cid:durableId="227691974">
    <w:abstractNumId w:val="14"/>
  </w:num>
  <w:num w:numId="4" w16cid:durableId="1678266133">
    <w:abstractNumId w:val="8"/>
  </w:num>
  <w:num w:numId="5" w16cid:durableId="273876583">
    <w:abstractNumId w:val="3"/>
  </w:num>
  <w:num w:numId="6" w16cid:durableId="992832812">
    <w:abstractNumId w:val="2"/>
  </w:num>
  <w:num w:numId="7" w16cid:durableId="234164205">
    <w:abstractNumId w:val="1"/>
  </w:num>
  <w:num w:numId="8" w16cid:durableId="1026712371">
    <w:abstractNumId w:val="0"/>
  </w:num>
  <w:num w:numId="9" w16cid:durableId="1421100693">
    <w:abstractNumId w:val="9"/>
  </w:num>
  <w:num w:numId="10" w16cid:durableId="404301188">
    <w:abstractNumId w:val="7"/>
  </w:num>
  <w:num w:numId="11" w16cid:durableId="20211460">
    <w:abstractNumId w:val="6"/>
  </w:num>
  <w:num w:numId="12" w16cid:durableId="1090350293">
    <w:abstractNumId w:val="5"/>
  </w:num>
  <w:num w:numId="13" w16cid:durableId="97678958">
    <w:abstractNumId w:val="4"/>
  </w:num>
  <w:num w:numId="14" w16cid:durableId="573711102">
    <w:abstractNumId w:val="13"/>
  </w:num>
  <w:num w:numId="15" w16cid:durableId="894009004">
    <w:abstractNumId w:val="16"/>
  </w:num>
  <w:num w:numId="16" w16cid:durableId="1765761647">
    <w:abstractNumId w:val="11"/>
  </w:num>
  <w:num w:numId="17" w16cid:durableId="327294146">
    <w:abstractNumId w:val="15"/>
    <w:lvlOverride w:ilvl="0">
      <w:startOverride w:val="2"/>
    </w:lvlOverride>
  </w:num>
  <w:num w:numId="18" w16cid:durableId="2140491983">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bordersDoNotSurroundHeader/>
  <w:bordersDoNotSurroundFooter/>
  <w:hideSpellingErrors/>
  <w:activeWritingStyle w:appName="MSWord" w:lang="en-US" w:vendorID="64" w:dllVersion="5" w:nlCheck="1" w:checkStyle="1"/>
  <w:activeWritingStyle w:appName="MSWord" w:lang="zh-CN" w:vendorID="64" w:dllVersion="5" w:nlCheck="1" w:checkStyle="1"/>
  <w:activeWritingStyle w:appName="MSWord" w:lang="en-US" w:vendorID="64" w:dllVersion="6" w:nlCheck="1" w:checkStyle="1"/>
  <w:activeWritingStyle w:appName="MSWord" w:lang="en-GB" w:vendorID="64" w:dllVersion="5" w:nlCheck="1" w:checkStyle="1"/>
  <w:activeWritingStyle w:appName="MSWord" w:lang="zh-CN" w:vendorID="64" w:dllVersion="0" w:nlCheck="1" w:checkStyle="1"/>
  <w:activeWritingStyle w:appName="MSWord" w:lang="en-US" w:vendorID="64" w:dllVersion="4096" w:nlCheck="1" w:checkStyle="0"/>
  <w:attachedTemplate r:id="rId1"/>
  <w:defaultTabStop w:val="420"/>
  <w:evenAndOddHeaders/>
  <w:drawingGridHorizontalSpacing w:val="93"/>
  <w:drawingGridVerticalSpacing w:val="285"/>
  <w:displayHorizontalDrawingGridEvery w:val="0"/>
  <w:characterSpacingControl w:val="compressPunctuation"/>
  <w:savePreviewPicture/>
  <w:hdrShapeDefaults>
    <o:shapedefaults v:ext="edit" spidmax="2050">
      <o:colormru v:ext="edit" colors="#ddd"/>
    </o:shapedefaults>
  </w:hdrShapeDefaults>
  <w:footnotePr>
    <w:numRestart w:val="eachPage"/>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887"/>
    <w:rsid w:val="00001B40"/>
    <w:rsid w:val="0000207C"/>
    <w:rsid w:val="00005357"/>
    <w:rsid w:val="00005758"/>
    <w:rsid w:val="0001185C"/>
    <w:rsid w:val="0001498D"/>
    <w:rsid w:val="00015327"/>
    <w:rsid w:val="0002066D"/>
    <w:rsid w:val="00021C9D"/>
    <w:rsid w:val="00022D41"/>
    <w:rsid w:val="00023590"/>
    <w:rsid w:val="00026BEF"/>
    <w:rsid w:val="000327B9"/>
    <w:rsid w:val="00033BA1"/>
    <w:rsid w:val="00033D0C"/>
    <w:rsid w:val="0003629A"/>
    <w:rsid w:val="000364A5"/>
    <w:rsid w:val="00036E35"/>
    <w:rsid w:val="00036F9A"/>
    <w:rsid w:val="00037810"/>
    <w:rsid w:val="00045713"/>
    <w:rsid w:val="00050646"/>
    <w:rsid w:val="00054128"/>
    <w:rsid w:val="00055C80"/>
    <w:rsid w:val="000563C5"/>
    <w:rsid w:val="00061A2C"/>
    <w:rsid w:val="00064A8F"/>
    <w:rsid w:val="000653CE"/>
    <w:rsid w:val="00065BD6"/>
    <w:rsid w:val="00066BD1"/>
    <w:rsid w:val="00067B8F"/>
    <w:rsid w:val="0007321B"/>
    <w:rsid w:val="000753F5"/>
    <w:rsid w:val="00075F5C"/>
    <w:rsid w:val="000806DD"/>
    <w:rsid w:val="000807E0"/>
    <w:rsid w:val="00081767"/>
    <w:rsid w:val="0008356E"/>
    <w:rsid w:val="00085DAF"/>
    <w:rsid w:val="00090424"/>
    <w:rsid w:val="00091367"/>
    <w:rsid w:val="0009501A"/>
    <w:rsid w:val="00097FB9"/>
    <w:rsid w:val="000A0192"/>
    <w:rsid w:val="000A0A83"/>
    <w:rsid w:val="000A104F"/>
    <w:rsid w:val="000A1246"/>
    <w:rsid w:val="000A17D2"/>
    <w:rsid w:val="000A39E4"/>
    <w:rsid w:val="000A3A12"/>
    <w:rsid w:val="000B58F6"/>
    <w:rsid w:val="000B7EF7"/>
    <w:rsid w:val="000C208D"/>
    <w:rsid w:val="000C2AFE"/>
    <w:rsid w:val="000C44D2"/>
    <w:rsid w:val="000C5E38"/>
    <w:rsid w:val="000C672D"/>
    <w:rsid w:val="000D1D75"/>
    <w:rsid w:val="000D1F2A"/>
    <w:rsid w:val="000D3D6D"/>
    <w:rsid w:val="000D41BF"/>
    <w:rsid w:val="000D65D7"/>
    <w:rsid w:val="000E490E"/>
    <w:rsid w:val="000E68CF"/>
    <w:rsid w:val="000F28C9"/>
    <w:rsid w:val="000F2CD9"/>
    <w:rsid w:val="000F3119"/>
    <w:rsid w:val="000F4972"/>
    <w:rsid w:val="000F6899"/>
    <w:rsid w:val="000F6A25"/>
    <w:rsid w:val="00101ADE"/>
    <w:rsid w:val="00101BD1"/>
    <w:rsid w:val="00102790"/>
    <w:rsid w:val="00104404"/>
    <w:rsid w:val="0010471A"/>
    <w:rsid w:val="0010694D"/>
    <w:rsid w:val="001111B8"/>
    <w:rsid w:val="001127ED"/>
    <w:rsid w:val="00112FE1"/>
    <w:rsid w:val="001162E2"/>
    <w:rsid w:val="00117974"/>
    <w:rsid w:val="00120282"/>
    <w:rsid w:val="00122502"/>
    <w:rsid w:val="00122B35"/>
    <w:rsid w:val="00131E07"/>
    <w:rsid w:val="00132E39"/>
    <w:rsid w:val="001474EB"/>
    <w:rsid w:val="00150330"/>
    <w:rsid w:val="00150B12"/>
    <w:rsid w:val="00150F42"/>
    <w:rsid w:val="001547E9"/>
    <w:rsid w:val="001550B8"/>
    <w:rsid w:val="00155D05"/>
    <w:rsid w:val="00160852"/>
    <w:rsid w:val="00160C2F"/>
    <w:rsid w:val="0016166D"/>
    <w:rsid w:val="0016604F"/>
    <w:rsid w:val="0016617F"/>
    <w:rsid w:val="001761D3"/>
    <w:rsid w:val="00177F8E"/>
    <w:rsid w:val="001800FC"/>
    <w:rsid w:val="00181AF7"/>
    <w:rsid w:val="001849FD"/>
    <w:rsid w:val="001908C3"/>
    <w:rsid w:val="00190F3A"/>
    <w:rsid w:val="001918FF"/>
    <w:rsid w:val="00192256"/>
    <w:rsid w:val="00192A6E"/>
    <w:rsid w:val="001931B8"/>
    <w:rsid w:val="00194825"/>
    <w:rsid w:val="00195BDD"/>
    <w:rsid w:val="001961D5"/>
    <w:rsid w:val="00196459"/>
    <w:rsid w:val="00197002"/>
    <w:rsid w:val="001A0C2D"/>
    <w:rsid w:val="001A14F2"/>
    <w:rsid w:val="001A151C"/>
    <w:rsid w:val="001A1F68"/>
    <w:rsid w:val="001A3249"/>
    <w:rsid w:val="001A3AAB"/>
    <w:rsid w:val="001A46B9"/>
    <w:rsid w:val="001A46CC"/>
    <w:rsid w:val="001A71DA"/>
    <w:rsid w:val="001B01C3"/>
    <w:rsid w:val="001B445B"/>
    <w:rsid w:val="001B52C6"/>
    <w:rsid w:val="001B78A9"/>
    <w:rsid w:val="001C044E"/>
    <w:rsid w:val="001C0AD6"/>
    <w:rsid w:val="001C5A63"/>
    <w:rsid w:val="001C5C33"/>
    <w:rsid w:val="001C612F"/>
    <w:rsid w:val="001C64E9"/>
    <w:rsid w:val="001D29F4"/>
    <w:rsid w:val="001D37A4"/>
    <w:rsid w:val="001D5568"/>
    <w:rsid w:val="001D6FCB"/>
    <w:rsid w:val="001E299F"/>
    <w:rsid w:val="001E2E22"/>
    <w:rsid w:val="001E4A2E"/>
    <w:rsid w:val="001E5EA5"/>
    <w:rsid w:val="001E6FFA"/>
    <w:rsid w:val="001F22D5"/>
    <w:rsid w:val="001F2313"/>
    <w:rsid w:val="001F5A63"/>
    <w:rsid w:val="00200600"/>
    <w:rsid w:val="00202480"/>
    <w:rsid w:val="002051CD"/>
    <w:rsid w:val="00211A1E"/>
    <w:rsid w:val="00211CA1"/>
    <w:rsid w:val="002176EC"/>
    <w:rsid w:val="00217C80"/>
    <w:rsid w:val="00217E11"/>
    <w:rsid w:val="00220AE4"/>
    <w:rsid w:val="00220E88"/>
    <w:rsid w:val="0022123F"/>
    <w:rsid w:val="00221F66"/>
    <w:rsid w:val="00223AF1"/>
    <w:rsid w:val="00223B74"/>
    <w:rsid w:val="00225D3F"/>
    <w:rsid w:val="00230006"/>
    <w:rsid w:val="00232484"/>
    <w:rsid w:val="00232DE5"/>
    <w:rsid w:val="002361AE"/>
    <w:rsid w:val="00241485"/>
    <w:rsid w:val="00244A23"/>
    <w:rsid w:val="00251562"/>
    <w:rsid w:val="00253E70"/>
    <w:rsid w:val="00255F94"/>
    <w:rsid w:val="00266A47"/>
    <w:rsid w:val="00266E20"/>
    <w:rsid w:val="00270C6C"/>
    <w:rsid w:val="0027227B"/>
    <w:rsid w:val="00273B93"/>
    <w:rsid w:val="00277840"/>
    <w:rsid w:val="00283E7C"/>
    <w:rsid w:val="00292E63"/>
    <w:rsid w:val="00294301"/>
    <w:rsid w:val="00294B74"/>
    <w:rsid w:val="00294C95"/>
    <w:rsid w:val="002A00F0"/>
    <w:rsid w:val="002A52DC"/>
    <w:rsid w:val="002B0847"/>
    <w:rsid w:val="002B4486"/>
    <w:rsid w:val="002C00B5"/>
    <w:rsid w:val="002C0C75"/>
    <w:rsid w:val="002C1A38"/>
    <w:rsid w:val="002C3499"/>
    <w:rsid w:val="002D2A95"/>
    <w:rsid w:val="002D2AE9"/>
    <w:rsid w:val="002D3995"/>
    <w:rsid w:val="002D492C"/>
    <w:rsid w:val="002D6136"/>
    <w:rsid w:val="002E3ABF"/>
    <w:rsid w:val="002E540D"/>
    <w:rsid w:val="002F308E"/>
    <w:rsid w:val="002F333C"/>
    <w:rsid w:val="002F50C9"/>
    <w:rsid w:val="002F53A9"/>
    <w:rsid w:val="002F5AEB"/>
    <w:rsid w:val="003019A6"/>
    <w:rsid w:val="00301DC1"/>
    <w:rsid w:val="00302680"/>
    <w:rsid w:val="0030317F"/>
    <w:rsid w:val="00303D15"/>
    <w:rsid w:val="00314A5C"/>
    <w:rsid w:val="0032134A"/>
    <w:rsid w:val="00325BBE"/>
    <w:rsid w:val="00326AEB"/>
    <w:rsid w:val="00335BC8"/>
    <w:rsid w:val="00335C47"/>
    <w:rsid w:val="00340FCB"/>
    <w:rsid w:val="003438D7"/>
    <w:rsid w:val="003603B1"/>
    <w:rsid w:val="00374741"/>
    <w:rsid w:val="00375782"/>
    <w:rsid w:val="003810AD"/>
    <w:rsid w:val="00385762"/>
    <w:rsid w:val="00386676"/>
    <w:rsid w:val="00390F6E"/>
    <w:rsid w:val="00391E75"/>
    <w:rsid w:val="003920D4"/>
    <w:rsid w:val="00397397"/>
    <w:rsid w:val="003973D2"/>
    <w:rsid w:val="00397CA8"/>
    <w:rsid w:val="003A295D"/>
    <w:rsid w:val="003A2C47"/>
    <w:rsid w:val="003A2D21"/>
    <w:rsid w:val="003A556C"/>
    <w:rsid w:val="003A7B87"/>
    <w:rsid w:val="003B698F"/>
    <w:rsid w:val="003C2673"/>
    <w:rsid w:val="003C416F"/>
    <w:rsid w:val="003D13E0"/>
    <w:rsid w:val="003D2628"/>
    <w:rsid w:val="003E4B84"/>
    <w:rsid w:val="003E6F92"/>
    <w:rsid w:val="003E7642"/>
    <w:rsid w:val="003F3B69"/>
    <w:rsid w:val="003F5B69"/>
    <w:rsid w:val="003F6457"/>
    <w:rsid w:val="003F6D0D"/>
    <w:rsid w:val="00404674"/>
    <w:rsid w:val="00405D63"/>
    <w:rsid w:val="00411CA3"/>
    <w:rsid w:val="0041251E"/>
    <w:rsid w:val="00415EA6"/>
    <w:rsid w:val="00415F4C"/>
    <w:rsid w:val="00420259"/>
    <w:rsid w:val="004209D1"/>
    <w:rsid w:val="00421C12"/>
    <w:rsid w:val="00421F80"/>
    <w:rsid w:val="00426522"/>
    <w:rsid w:val="0042732A"/>
    <w:rsid w:val="00427755"/>
    <w:rsid w:val="00431B99"/>
    <w:rsid w:val="0043444D"/>
    <w:rsid w:val="004418D9"/>
    <w:rsid w:val="0044623D"/>
    <w:rsid w:val="004509E8"/>
    <w:rsid w:val="004534AE"/>
    <w:rsid w:val="00454211"/>
    <w:rsid w:val="0045442D"/>
    <w:rsid w:val="00455CE9"/>
    <w:rsid w:val="00461B2F"/>
    <w:rsid w:val="004668FA"/>
    <w:rsid w:val="0046777D"/>
    <w:rsid w:val="004700D3"/>
    <w:rsid w:val="00471455"/>
    <w:rsid w:val="00471840"/>
    <w:rsid w:val="00472997"/>
    <w:rsid w:val="004744A6"/>
    <w:rsid w:val="00475D8A"/>
    <w:rsid w:val="004803E1"/>
    <w:rsid w:val="004809D5"/>
    <w:rsid w:val="004824B0"/>
    <w:rsid w:val="00482EA3"/>
    <w:rsid w:val="00483D8F"/>
    <w:rsid w:val="00490F2E"/>
    <w:rsid w:val="004912A7"/>
    <w:rsid w:val="00492387"/>
    <w:rsid w:val="004932C4"/>
    <w:rsid w:val="0049540B"/>
    <w:rsid w:val="004A0714"/>
    <w:rsid w:val="004A2E2F"/>
    <w:rsid w:val="004B4E2D"/>
    <w:rsid w:val="004C0CC6"/>
    <w:rsid w:val="004C27D1"/>
    <w:rsid w:val="004D028C"/>
    <w:rsid w:val="004D1ECE"/>
    <w:rsid w:val="004D20C1"/>
    <w:rsid w:val="004D3CA9"/>
    <w:rsid w:val="004D3E95"/>
    <w:rsid w:val="004E0166"/>
    <w:rsid w:val="004E089E"/>
    <w:rsid w:val="004E115D"/>
    <w:rsid w:val="004E172D"/>
    <w:rsid w:val="004E177F"/>
    <w:rsid w:val="004E6810"/>
    <w:rsid w:val="004E7EDA"/>
    <w:rsid w:val="004F09E5"/>
    <w:rsid w:val="004F45D0"/>
    <w:rsid w:val="004F58F9"/>
    <w:rsid w:val="004F5D9C"/>
    <w:rsid w:val="00501C18"/>
    <w:rsid w:val="0050322C"/>
    <w:rsid w:val="00504C4F"/>
    <w:rsid w:val="00506099"/>
    <w:rsid w:val="00507A71"/>
    <w:rsid w:val="00510CB6"/>
    <w:rsid w:val="0051338E"/>
    <w:rsid w:val="00513588"/>
    <w:rsid w:val="005154A8"/>
    <w:rsid w:val="00516EA6"/>
    <w:rsid w:val="005279F2"/>
    <w:rsid w:val="00530524"/>
    <w:rsid w:val="0053146D"/>
    <w:rsid w:val="00532A7F"/>
    <w:rsid w:val="00537C36"/>
    <w:rsid w:val="00543673"/>
    <w:rsid w:val="0054664B"/>
    <w:rsid w:val="00546A7A"/>
    <w:rsid w:val="0055477C"/>
    <w:rsid w:val="00554C29"/>
    <w:rsid w:val="00555825"/>
    <w:rsid w:val="005560C9"/>
    <w:rsid w:val="005626AF"/>
    <w:rsid w:val="00576AC6"/>
    <w:rsid w:val="0058274E"/>
    <w:rsid w:val="005832A5"/>
    <w:rsid w:val="00585277"/>
    <w:rsid w:val="005958C8"/>
    <w:rsid w:val="005963F0"/>
    <w:rsid w:val="005A1233"/>
    <w:rsid w:val="005A2270"/>
    <w:rsid w:val="005A25AD"/>
    <w:rsid w:val="005A7B44"/>
    <w:rsid w:val="005B2AA1"/>
    <w:rsid w:val="005B2AE0"/>
    <w:rsid w:val="005B3DC9"/>
    <w:rsid w:val="005B4024"/>
    <w:rsid w:val="005B4FF3"/>
    <w:rsid w:val="005C1413"/>
    <w:rsid w:val="005C2DA0"/>
    <w:rsid w:val="005C3422"/>
    <w:rsid w:val="005C47E7"/>
    <w:rsid w:val="005C71D8"/>
    <w:rsid w:val="005D0555"/>
    <w:rsid w:val="005E12F3"/>
    <w:rsid w:val="005E1AA9"/>
    <w:rsid w:val="005E3F8B"/>
    <w:rsid w:val="005E5701"/>
    <w:rsid w:val="005E634E"/>
    <w:rsid w:val="005F2625"/>
    <w:rsid w:val="005F38D8"/>
    <w:rsid w:val="005F5110"/>
    <w:rsid w:val="005F5E5D"/>
    <w:rsid w:val="00600399"/>
    <w:rsid w:val="00601AB1"/>
    <w:rsid w:val="00601C72"/>
    <w:rsid w:val="006033BD"/>
    <w:rsid w:val="0060507F"/>
    <w:rsid w:val="006067C9"/>
    <w:rsid w:val="006142A3"/>
    <w:rsid w:val="0061529D"/>
    <w:rsid w:val="00616D55"/>
    <w:rsid w:val="00616EA5"/>
    <w:rsid w:val="006266DB"/>
    <w:rsid w:val="00627DE8"/>
    <w:rsid w:val="00630D63"/>
    <w:rsid w:val="00632111"/>
    <w:rsid w:val="0063438A"/>
    <w:rsid w:val="0063455D"/>
    <w:rsid w:val="006355C9"/>
    <w:rsid w:val="00635B19"/>
    <w:rsid w:val="00637769"/>
    <w:rsid w:val="0064261C"/>
    <w:rsid w:val="00646C20"/>
    <w:rsid w:val="0064780D"/>
    <w:rsid w:val="0064787A"/>
    <w:rsid w:val="0065022F"/>
    <w:rsid w:val="00650957"/>
    <w:rsid w:val="00651772"/>
    <w:rsid w:val="00653597"/>
    <w:rsid w:val="006556E0"/>
    <w:rsid w:val="0065693B"/>
    <w:rsid w:val="00657500"/>
    <w:rsid w:val="00666CA5"/>
    <w:rsid w:val="006710DA"/>
    <w:rsid w:val="00672AB2"/>
    <w:rsid w:val="0067442D"/>
    <w:rsid w:val="00677D1A"/>
    <w:rsid w:val="006834E5"/>
    <w:rsid w:val="006857D9"/>
    <w:rsid w:val="0068687F"/>
    <w:rsid w:val="00687672"/>
    <w:rsid w:val="00687C1A"/>
    <w:rsid w:val="006905E4"/>
    <w:rsid w:val="006969F5"/>
    <w:rsid w:val="006A30A2"/>
    <w:rsid w:val="006A44E2"/>
    <w:rsid w:val="006A4845"/>
    <w:rsid w:val="006B191E"/>
    <w:rsid w:val="006B3733"/>
    <w:rsid w:val="006B7836"/>
    <w:rsid w:val="006C08D6"/>
    <w:rsid w:val="006C0E0D"/>
    <w:rsid w:val="006C3950"/>
    <w:rsid w:val="006C62B5"/>
    <w:rsid w:val="006C70FF"/>
    <w:rsid w:val="006C7B24"/>
    <w:rsid w:val="006D2D6E"/>
    <w:rsid w:val="006E2D71"/>
    <w:rsid w:val="006E3167"/>
    <w:rsid w:val="006E3B4D"/>
    <w:rsid w:val="006E5B51"/>
    <w:rsid w:val="006E7056"/>
    <w:rsid w:val="006E7072"/>
    <w:rsid w:val="006F008C"/>
    <w:rsid w:val="006F58D0"/>
    <w:rsid w:val="006F5BE1"/>
    <w:rsid w:val="007006F1"/>
    <w:rsid w:val="007027CD"/>
    <w:rsid w:val="00703B9C"/>
    <w:rsid w:val="00712D56"/>
    <w:rsid w:val="00713430"/>
    <w:rsid w:val="007162C8"/>
    <w:rsid w:val="00716DCC"/>
    <w:rsid w:val="00717D6A"/>
    <w:rsid w:val="0072158D"/>
    <w:rsid w:val="00722217"/>
    <w:rsid w:val="00723665"/>
    <w:rsid w:val="007313D2"/>
    <w:rsid w:val="007338E8"/>
    <w:rsid w:val="00733CBA"/>
    <w:rsid w:val="00737145"/>
    <w:rsid w:val="0074427A"/>
    <w:rsid w:val="00752389"/>
    <w:rsid w:val="00760346"/>
    <w:rsid w:val="00760616"/>
    <w:rsid w:val="007636BC"/>
    <w:rsid w:val="00763953"/>
    <w:rsid w:val="0076458C"/>
    <w:rsid w:val="007702FF"/>
    <w:rsid w:val="007727B0"/>
    <w:rsid w:val="00773653"/>
    <w:rsid w:val="007746F1"/>
    <w:rsid w:val="0077657D"/>
    <w:rsid w:val="00777B9E"/>
    <w:rsid w:val="00781B11"/>
    <w:rsid w:val="00782435"/>
    <w:rsid w:val="00791089"/>
    <w:rsid w:val="00796060"/>
    <w:rsid w:val="007A0828"/>
    <w:rsid w:val="007A0B55"/>
    <w:rsid w:val="007A25D4"/>
    <w:rsid w:val="007A3D88"/>
    <w:rsid w:val="007A523E"/>
    <w:rsid w:val="007A5D42"/>
    <w:rsid w:val="007B1AAB"/>
    <w:rsid w:val="007B23F9"/>
    <w:rsid w:val="007B296A"/>
    <w:rsid w:val="007B43AF"/>
    <w:rsid w:val="007B5344"/>
    <w:rsid w:val="007B75B7"/>
    <w:rsid w:val="007C24F9"/>
    <w:rsid w:val="007C2B18"/>
    <w:rsid w:val="007D0C96"/>
    <w:rsid w:val="007D0F85"/>
    <w:rsid w:val="007D1F41"/>
    <w:rsid w:val="007D2C96"/>
    <w:rsid w:val="007D488E"/>
    <w:rsid w:val="007D5DBC"/>
    <w:rsid w:val="007E32F3"/>
    <w:rsid w:val="007E71FF"/>
    <w:rsid w:val="007E7CAD"/>
    <w:rsid w:val="007F18EA"/>
    <w:rsid w:val="007F5FF4"/>
    <w:rsid w:val="007F6375"/>
    <w:rsid w:val="00802D53"/>
    <w:rsid w:val="00802EEA"/>
    <w:rsid w:val="00805171"/>
    <w:rsid w:val="00807836"/>
    <w:rsid w:val="00811E4C"/>
    <w:rsid w:val="00814A11"/>
    <w:rsid w:val="00814A48"/>
    <w:rsid w:val="00821C44"/>
    <w:rsid w:val="0082427B"/>
    <w:rsid w:val="00826D27"/>
    <w:rsid w:val="0083285E"/>
    <w:rsid w:val="00833C39"/>
    <w:rsid w:val="00835821"/>
    <w:rsid w:val="00836B4D"/>
    <w:rsid w:val="00841EF2"/>
    <w:rsid w:val="0085719A"/>
    <w:rsid w:val="0085753E"/>
    <w:rsid w:val="008618B6"/>
    <w:rsid w:val="008637B5"/>
    <w:rsid w:val="008747BA"/>
    <w:rsid w:val="00875148"/>
    <w:rsid w:val="00876FF9"/>
    <w:rsid w:val="00877A7C"/>
    <w:rsid w:val="00881BEB"/>
    <w:rsid w:val="00882742"/>
    <w:rsid w:val="00883E60"/>
    <w:rsid w:val="0088449D"/>
    <w:rsid w:val="00884DE1"/>
    <w:rsid w:val="00887EDF"/>
    <w:rsid w:val="00891442"/>
    <w:rsid w:val="00891C79"/>
    <w:rsid w:val="008A3B9D"/>
    <w:rsid w:val="008A57E3"/>
    <w:rsid w:val="008A5D0E"/>
    <w:rsid w:val="008A6136"/>
    <w:rsid w:val="008A6AC0"/>
    <w:rsid w:val="008B1B81"/>
    <w:rsid w:val="008B6B43"/>
    <w:rsid w:val="008B770E"/>
    <w:rsid w:val="008D0661"/>
    <w:rsid w:val="008E03A3"/>
    <w:rsid w:val="008E2763"/>
    <w:rsid w:val="008E2DB0"/>
    <w:rsid w:val="008E2FAF"/>
    <w:rsid w:val="008E4E01"/>
    <w:rsid w:val="008F47F0"/>
    <w:rsid w:val="00900ADD"/>
    <w:rsid w:val="00900BB4"/>
    <w:rsid w:val="009024E6"/>
    <w:rsid w:val="00903281"/>
    <w:rsid w:val="009101B1"/>
    <w:rsid w:val="00913326"/>
    <w:rsid w:val="0091372D"/>
    <w:rsid w:val="00913CA2"/>
    <w:rsid w:val="009208B0"/>
    <w:rsid w:val="0092487B"/>
    <w:rsid w:val="00924A09"/>
    <w:rsid w:val="00925D79"/>
    <w:rsid w:val="00931825"/>
    <w:rsid w:val="00934D03"/>
    <w:rsid w:val="00936C9D"/>
    <w:rsid w:val="00940784"/>
    <w:rsid w:val="00941EFE"/>
    <w:rsid w:val="009435D3"/>
    <w:rsid w:val="009442AB"/>
    <w:rsid w:val="00947A53"/>
    <w:rsid w:val="00950595"/>
    <w:rsid w:val="009516D9"/>
    <w:rsid w:val="00951992"/>
    <w:rsid w:val="00952F7A"/>
    <w:rsid w:val="00953BA8"/>
    <w:rsid w:val="00954145"/>
    <w:rsid w:val="009616E6"/>
    <w:rsid w:val="0096295D"/>
    <w:rsid w:val="00972640"/>
    <w:rsid w:val="0097368C"/>
    <w:rsid w:val="00973C6E"/>
    <w:rsid w:val="00974A51"/>
    <w:rsid w:val="00975CE3"/>
    <w:rsid w:val="0097629A"/>
    <w:rsid w:val="00990917"/>
    <w:rsid w:val="00992E55"/>
    <w:rsid w:val="00993903"/>
    <w:rsid w:val="009955F8"/>
    <w:rsid w:val="009A1F20"/>
    <w:rsid w:val="009A2DB6"/>
    <w:rsid w:val="009A3755"/>
    <w:rsid w:val="009A5425"/>
    <w:rsid w:val="009A59B8"/>
    <w:rsid w:val="009B2B00"/>
    <w:rsid w:val="009B4128"/>
    <w:rsid w:val="009B4BCC"/>
    <w:rsid w:val="009C275C"/>
    <w:rsid w:val="009C395C"/>
    <w:rsid w:val="009C5F69"/>
    <w:rsid w:val="009C6C99"/>
    <w:rsid w:val="009D1DC4"/>
    <w:rsid w:val="009D291C"/>
    <w:rsid w:val="009D4D87"/>
    <w:rsid w:val="009E26DD"/>
    <w:rsid w:val="009E5FF3"/>
    <w:rsid w:val="009E6093"/>
    <w:rsid w:val="009F3B0F"/>
    <w:rsid w:val="009F4E3A"/>
    <w:rsid w:val="009F6B60"/>
    <w:rsid w:val="00A029DF"/>
    <w:rsid w:val="00A06665"/>
    <w:rsid w:val="00A0752B"/>
    <w:rsid w:val="00A07944"/>
    <w:rsid w:val="00A11D5E"/>
    <w:rsid w:val="00A12752"/>
    <w:rsid w:val="00A155FB"/>
    <w:rsid w:val="00A15B5F"/>
    <w:rsid w:val="00A16FB2"/>
    <w:rsid w:val="00A213AC"/>
    <w:rsid w:val="00A24A04"/>
    <w:rsid w:val="00A26521"/>
    <w:rsid w:val="00A32AFA"/>
    <w:rsid w:val="00A3474E"/>
    <w:rsid w:val="00A37346"/>
    <w:rsid w:val="00A445AD"/>
    <w:rsid w:val="00A4527F"/>
    <w:rsid w:val="00A45EB0"/>
    <w:rsid w:val="00A5174D"/>
    <w:rsid w:val="00A55B00"/>
    <w:rsid w:val="00A5639E"/>
    <w:rsid w:val="00A62A4F"/>
    <w:rsid w:val="00A62C4F"/>
    <w:rsid w:val="00A642B9"/>
    <w:rsid w:val="00A6466F"/>
    <w:rsid w:val="00A652AD"/>
    <w:rsid w:val="00A7019A"/>
    <w:rsid w:val="00A725C0"/>
    <w:rsid w:val="00A763FA"/>
    <w:rsid w:val="00A77512"/>
    <w:rsid w:val="00A8030B"/>
    <w:rsid w:val="00A81F31"/>
    <w:rsid w:val="00A861AA"/>
    <w:rsid w:val="00A9023B"/>
    <w:rsid w:val="00A9060D"/>
    <w:rsid w:val="00A9072B"/>
    <w:rsid w:val="00A93D71"/>
    <w:rsid w:val="00A95A23"/>
    <w:rsid w:val="00A97037"/>
    <w:rsid w:val="00A97312"/>
    <w:rsid w:val="00AA0FEC"/>
    <w:rsid w:val="00AA13D6"/>
    <w:rsid w:val="00AA2316"/>
    <w:rsid w:val="00AA333D"/>
    <w:rsid w:val="00AA4204"/>
    <w:rsid w:val="00AB0EC5"/>
    <w:rsid w:val="00AB4B22"/>
    <w:rsid w:val="00AB4DA2"/>
    <w:rsid w:val="00AB5584"/>
    <w:rsid w:val="00AB60A7"/>
    <w:rsid w:val="00AC2B53"/>
    <w:rsid w:val="00AC4415"/>
    <w:rsid w:val="00AD26D5"/>
    <w:rsid w:val="00AD2EA2"/>
    <w:rsid w:val="00AD5251"/>
    <w:rsid w:val="00AD7D51"/>
    <w:rsid w:val="00AE3D67"/>
    <w:rsid w:val="00AE607A"/>
    <w:rsid w:val="00AE6717"/>
    <w:rsid w:val="00AF0238"/>
    <w:rsid w:val="00AF3672"/>
    <w:rsid w:val="00AF3D34"/>
    <w:rsid w:val="00AF4914"/>
    <w:rsid w:val="00B00668"/>
    <w:rsid w:val="00B0463C"/>
    <w:rsid w:val="00B04E69"/>
    <w:rsid w:val="00B12FDE"/>
    <w:rsid w:val="00B14833"/>
    <w:rsid w:val="00B15292"/>
    <w:rsid w:val="00B17435"/>
    <w:rsid w:val="00B21F6F"/>
    <w:rsid w:val="00B22321"/>
    <w:rsid w:val="00B27E41"/>
    <w:rsid w:val="00B34C22"/>
    <w:rsid w:val="00B36D61"/>
    <w:rsid w:val="00B40370"/>
    <w:rsid w:val="00B40C84"/>
    <w:rsid w:val="00B412A3"/>
    <w:rsid w:val="00B42558"/>
    <w:rsid w:val="00B43DB8"/>
    <w:rsid w:val="00B57437"/>
    <w:rsid w:val="00B63E9A"/>
    <w:rsid w:val="00B65FB7"/>
    <w:rsid w:val="00B7238B"/>
    <w:rsid w:val="00B75D1C"/>
    <w:rsid w:val="00B82D1E"/>
    <w:rsid w:val="00B83F0D"/>
    <w:rsid w:val="00B8762E"/>
    <w:rsid w:val="00B913AD"/>
    <w:rsid w:val="00B92FE2"/>
    <w:rsid w:val="00B93A8E"/>
    <w:rsid w:val="00B9564B"/>
    <w:rsid w:val="00B961D4"/>
    <w:rsid w:val="00B96E70"/>
    <w:rsid w:val="00B96ECA"/>
    <w:rsid w:val="00B9729F"/>
    <w:rsid w:val="00BA116C"/>
    <w:rsid w:val="00BA17E8"/>
    <w:rsid w:val="00BA3B64"/>
    <w:rsid w:val="00BB3B1A"/>
    <w:rsid w:val="00BB417B"/>
    <w:rsid w:val="00BB5536"/>
    <w:rsid w:val="00BB5567"/>
    <w:rsid w:val="00BB7E4B"/>
    <w:rsid w:val="00BC078F"/>
    <w:rsid w:val="00BC4A9F"/>
    <w:rsid w:val="00BC622F"/>
    <w:rsid w:val="00BC6357"/>
    <w:rsid w:val="00BC6CC8"/>
    <w:rsid w:val="00BD15DC"/>
    <w:rsid w:val="00BD1F41"/>
    <w:rsid w:val="00BD3FB3"/>
    <w:rsid w:val="00BD4775"/>
    <w:rsid w:val="00BD4F7E"/>
    <w:rsid w:val="00BE1073"/>
    <w:rsid w:val="00BE18EB"/>
    <w:rsid w:val="00BE1B69"/>
    <w:rsid w:val="00BE2D7F"/>
    <w:rsid w:val="00BE59B4"/>
    <w:rsid w:val="00BE6CFA"/>
    <w:rsid w:val="00BF4010"/>
    <w:rsid w:val="00BF52A5"/>
    <w:rsid w:val="00BF5B5A"/>
    <w:rsid w:val="00BF6F8F"/>
    <w:rsid w:val="00BF73C2"/>
    <w:rsid w:val="00BF7CC2"/>
    <w:rsid w:val="00BF7DAA"/>
    <w:rsid w:val="00C02CA1"/>
    <w:rsid w:val="00C031B4"/>
    <w:rsid w:val="00C03A1D"/>
    <w:rsid w:val="00C11169"/>
    <w:rsid w:val="00C22425"/>
    <w:rsid w:val="00C22645"/>
    <w:rsid w:val="00C22D35"/>
    <w:rsid w:val="00C238E9"/>
    <w:rsid w:val="00C24060"/>
    <w:rsid w:val="00C372EF"/>
    <w:rsid w:val="00C41369"/>
    <w:rsid w:val="00C43882"/>
    <w:rsid w:val="00C516AF"/>
    <w:rsid w:val="00C51C42"/>
    <w:rsid w:val="00C526FF"/>
    <w:rsid w:val="00C61775"/>
    <w:rsid w:val="00C65ED4"/>
    <w:rsid w:val="00C675C8"/>
    <w:rsid w:val="00C72690"/>
    <w:rsid w:val="00C73A84"/>
    <w:rsid w:val="00C765E5"/>
    <w:rsid w:val="00C767D0"/>
    <w:rsid w:val="00C811DA"/>
    <w:rsid w:val="00C81F2C"/>
    <w:rsid w:val="00C86E35"/>
    <w:rsid w:val="00C9081F"/>
    <w:rsid w:val="00C91C6A"/>
    <w:rsid w:val="00C937A8"/>
    <w:rsid w:val="00C94A0F"/>
    <w:rsid w:val="00C94D82"/>
    <w:rsid w:val="00CA110A"/>
    <w:rsid w:val="00CA5DA4"/>
    <w:rsid w:val="00CA6CCC"/>
    <w:rsid w:val="00CB09F6"/>
    <w:rsid w:val="00CB25A0"/>
    <w:rsid w:val="00CB26EB"/>
    <w:rsid w:val="00CB2D5C"/>
    <w:rsid w:val="00CB4828"/>
    <w:rsid w:val="00CB49AD"/>
    <w:rsid w:val="00CB49F8"/>
    <w:rsid w:val="00CB783E"/>
    <w:rsid w:val="00CC28EE"/>
    <w:rsid w:val="00CC46DE"/>
    <w:rsid w:val="00CC63BF"/>
    <w:rsid w:val="00CC70D3"/>
    <w:rsid w:val="00CD0A81"/>
    <w:rsid w:val="00CD33EF"/>
    <w:rsid w:val="00CD383A"/>
    <w:rsid w:val="00CD6C46"/>
    <w:rsid w:val="00CD701A"/>
    <w:rsid w:val="00CE1469"/>
    <w:rsid w:val="00CF4DBC"/>
    <w:rsid w:val="00CF778E"/>
    <w:rsid w:val="00D02E64"/>
    <w:rsid w:val="00D03B8C"/>
    <w:rsid w:val="00D04340"/>
    <w:rsid w:val="00D044C0"/>
    <w:rsid w:val="00D05EEE"/>
    <w:rsid w:val="00D068BA"/>
    <w:rsid w:val="00D10E81"/>
    <w:rsid w:val="00D126E0"/>
    <w:rsid w:val="00D13244"/>
    <w:rsid w:val="00D136CD"/>
    <w:rsid w:val="00D14D5A"/>
    <w:rsid w:val="00D151AD"/>
    <w:rsid w:val="00D16279"/>
    <w:rsid w:val="00D20B43"/>
    <w:rsid w:val="00D413FA"/>
    <w:rsid w:val="00D438C7"/>
    <w:rsid w:val="00D44A9A"/>
    <w:rsid w:val="00D477DB"/>
    <w:rsid w:val="00D50DE0"/>
    <w:rsid w:val="00D55895"/>
    <w:rsid w:val="00D56665"/>
    <w:rsid w:val="00D61017"/>
    <w:rsid w:val="00D61FEF"/>
    <w:rsid w:val="00D63F8E"/>
    <w:rsid w:val="00D676AA"/>
    <w:rsid w:val="00D7269B"/>
    <w:rsid w:val="00D764B0"/>
    <w:rsid w:val="00D77E7D"/>
    <w:rsid w:val="00D80D08"/>
    <w:rsid w:val="00D819D4"/>
    <w:rsid w:val="00D86301"/>
    <w:rsid w:val="00D9057E"/>
    <w:rsid w:val="00D91940"/>
    <w:rsid w:val="00D92023"/>
    <w:rsid w:val="00D925A2"/>
    <w:rsid w:val="00DA4ABC"/>
    <w:rsid w:val="00DA751F"/>
    <w:rsid w:val="00DA7614"/>
    <w:rsid w:val="00DA7C67"/>
    <w:rsid w:val="00DB19B4"/>
    <w:rsid w:val="00DB49B6"/>
    <w:rsid w:val="00DB69E2"/>
    <w:rsid w:val="00DC1CF2"/>
    <w:rsid w:val="00DC516D"/>
    <w:rsid w:val="00DD1CF2"/>
    <w:rsid w:val="00DD3DBC"/>
    <w:rsid w:val="00DD4E8F"/>
    <w:rsid w:val="00DD7DC8"/>
    <w:rsid w:val="00DE00D9"/>
    <w:rsid w:val="00DE0F12"/>
    <w:rsid w:val="00DE1542"/>
    <w:rsid w:val="00DE459B"/>
    <w:rsid w:val="00DF10EF"/>
    <w:rsid w:val="00DF5B05"/>
    <w:rsid w:val="00DF6887"/>
    <w:rsid w:val="00DF7F5E"/>
    <w:rsid w:val="00E02B0A"/>
    <w:rsid w:val="00E05CF1"/>
    <w:rsid w:val="00E073C4"/>
    <w:rsid w:val="00E07641"/>
    <w:rsid w:val="00E10174"/>
    <w:rsid w:val="00E1099E"/>
    <w:rsid w:val="00E11426"/>
    <w:rsid w:val="00E127DA"/>
    <w:rsid w:val="00E12B50"/>
    <w:rsid w:val="00E15A31"/>
    <w:rsid w:val="00E16331"/>
    <w:rsid w:val="00E17652"/>
    <w:rsid w:val="00E17BBC"/>
    <w:rsid w:val="00E216E8"/>
    <w:rsid w:val="00E22992"/>
    <w:rsid w:val="00E3326F"/>
    <w:rsid w:val="00E3330B"/>
    <w:rsid w:val="00E33CA8"/>
    <w:rsid w:val="00E33E4D"/>
    <w:rsid w:val="00E35C2B"/>
    <w:rsid w:val="00E367F7"/>
    <w:rsid w:val="00E462EB"/>
    <w:rsid w:val="00E47D7C"/>
    <w:rsid w:val="00E60F4D"/>
    <w:rsid w:val="00E71D7B"/>
    <w:rsid w:val="00E740ED"/>
    <w:rsid w:val="00E81E0A"/>
    <w:rsid w:val="00E837F7"/>
    <w:rsid w:val="00E84FF0"/>
    <w:rsid w:val="00E861B7"/>
    <w:rsid w:val="00E86765"/>
    <w:rsid w:val="00E9095F"/>
    <w:rsid w:val="00E91472"/>
    <w:rsid w:val="00E91640"/>
    <w:rsid w:val="00E919CE"/>
    <w:rsid w:val="00EA1D17"/>
    <w:rsid w:val="00EA1DAE"/>
    <w:rsid w:val="00EA31CF"/>
    <w:rsid w:val="00EA328D"/>
    <w:rsid w:val="00EA47A6"/>
    <w:rsid w:val="00EA5463"/>
    <w:rsid w:val="00EA585C"/>
    <w:rsid w:val="00EB118B"/>
    <w:rsid w:val="00EB150C"/>
    <w:rsid w:val="00EB210C"/>
    <w:rsid w:val="00EB2E00"/>
    <w:rsid w:val="00EB4A2F"/>
    <w:rsid w:val="00EC0E4D"/>
    <w:rsid w:val="00EC3EF2"/>
    <w:rsid w:val="00EC6185"/>
    <w:rsid w:val="00EC6965"/>
    <w:rsid w:val="00ED009C"/>
    <w:rsid w:val="00ED21B8"/>
    <w:rsid w:val="00ED21E8"/>
    <w:rsid w:val="00ED2924"/>
    <w:rsid w:val="00ED4430"/>
    <w:rsid w:val="00ED5CDF"/>
    <w:rsid w:val="00ED7099"/>
    <w:rsid w:val="00EE7C66"/>
    <w:rsid w:val="00EF5730"/>
    <w:rsid w:val="00EF6F0F"/>
    <w:rsid w:val="00F07373"/>
    <w:rsid w:val="00F10D45"/>
    <w:rsid w:val="00F11662"/>
    <w:rsid w:val="00F130C7"/>
    <w:rsid w:val="00F14933"/>
    <w:rsid w:val="00F1503C"/>
    <w:rsid w:val="00F15E65"/>
    <w:rsid w:val="00F16137"/>
    <w:rsid w:val="00F1640A"/>
    <w:rsid w:val="00F17262"/>
    <w:rsid w:val="00F177DC"/>
    <w:rsid w:val="00F246BD"/>
    <w:rsid w:val="00F2597A"/>
    <w:rsid w:val="00F2747D"/>
    <w:rsid w:val="00F30512"/>
    <w:rsid w:val="00F328DD"/>
    <w:rsid w:val="00F35504"/>
    <w:rsid w:val="00F3588B"/>
    <w:rsid w:val="00F36937"/>
    <w:rsid w:val="00F42841"/>
    <w:rsid w:val="00F44FF3"/>
    <w:rsid w:val="00F46780"/>
    <w:rsid w:val="00F46E1B"/>
    <w:rsid w:val="00F5010A"/>
    <w:rsid w:val="00F5117C"/>
    <w:rsid w:val="00F53080"/>
    <w:rsid w:val="00F538BF"/>
    <w:rsid w:val="00F5566D"/>
    <w:rsid w:val="00F56B86"/>
    <w:rsid w:val="00F56DAB"/>
    <w:rsid w:val="00F62801"/>
    <w:rsid w:val="00F63800"/>
    <w:rsid w:val="00F6659C"/>
    <w:rsid w:val="00F67438"/>
    <w:rsid w:val="00F70E29"/>
    <w:rsid w:val="00F76311"/>
    <w:rsid w:val="00F848B4"/>
    <w:rsid w:val="00F87277"/>
    <w:rsid w:val="00F93985"/>
    <w:rsid w:val="00F94012"/>
    <w:rsid w:val="00F9478B"/>
    <w:rsid w:val="00F96A5F"/>
    <w:rsid w:val="00F9700C"/>
    <w:rsid w:val="00FA0616"/>
    <w:rsid w:val="00FA14D2"/>
    <w:rsid w:val="00FA1565"/>
    <w:rsid w:val="00FA3F9E"/>
    <w:rsid w:val="00FA6C91"/>
    <w:rsid w:val="00FB175C"/>
    <w:rsid w:val="00FB5E65"/>
    <w:rsid w:val="00FB7487"/>
    <w:rsid w:val="00FB7D3C"/>
    <w:rsid w:val="00FC2856"/>
    <w:rsid w:val="00FC3193"/>
    <w:rsid w:val="00FC527D"/>
    <w:rsid w:val="00FC6BD5"/>
    <w:rsid w:val="00FC7ABB"/>
    <w:rsid w:val="00FD3203"/>
    <w:rsid w:val="00FD5A59"/>
    <w:rsid w:val="00FD674C"/>
    <w:rsid w:val="00FE04AB"/>
    <w:rsid w:val="00FE3084"/>
    <w:rsid w:val="00FE42CB"/>
    <w:rsid w:val="00FF0A00"/>
    <w:rsid w:val="00FF497D"/>
    <w:rsid w:val="00FF7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dd"/>
    </o:shapedefaults>
    <o:shapelayout v:ext="edit">
      <o:idmap v:ext="edit" data="2"/>
    </o:shapelayout>
  </w:shapeDefaults>
  <w:decimalSymbol w:val="."/>
  <w:listSeparator w:val=","/>
  <w14:docId w14:val="7F9672B5"/>
  <w15:chartTrackingRefBased/>
  <w15:docId w15:val="{CA111F62-51C8-4A6D-AEEE-1B3007E79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iPriority="2" w:unhideWhenUsed="1"/>
    <w:lsdException w:name="index 2" w:semiHidden="1" w:uiPriority="2" w:unhideWhenUsed="1"/>
    <w:lsdException w:name="index 3" w:semiHidden="1" w:uiPriority="2" w:unhideWhenUsed="1"/>
    <w:lsdException w:name="index 4" w:semiHidden="1" w:uiPriority="2" w:unhideWhenUsed="1"/>
    <w:lsdException w:name="index 5" w:semiHidden="1" w:uiPriority="2" w:unhideWhenUsed="1"/>
    <w:lsdException w:name="index 6" w:semiHidden="1" w:uiPriority="2" w:unhideWhenUsed="1"/>
    <w:lsdException w:name="index 7" w:semiHidden="1" w:uiPriority="2" w:unhideWhenUsed="1"/>
    <w:lsdException w:name="index 8" w:semiHidden="1" w:uiPriority="2" w:unhideWhenUsed="1"/>
    <w:lsdException w:name="index 9" w:semiHidden="1" w:uiPriority="2" w:unhideWhenUsed="1"/>
    <w:lsdException w:name="toc 1" w:semiHidden="1" w:uiPriority="2" w:unhideWhenUsed="1"/>
    <w:lsdException w:name="toc 2" w:semiHidden="1" w:uiPriority="2" w:unhideWhenUsed="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uiPriority="0"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2" w:unhideWhenUsed="1"/>
    <w:lsdException w:name="List 3" w:semiHidden="1" w:uiPriority="2" w:unhideWhenUsed="1"/>
    <w:lsdException w:name="List 4" w:semiHidden="1" w:uiPriority="2" w:unhideWhenUsed="1"/>
    <w:lsdException w:name="List 5" w:semiHidden="1" w:uiPriority="2"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iPriority="2" w:unhideWhenUsed="1"/>
    <w:lsdException w:name="HTML Acronym" w:semiHidden="1" w:unhideWhenUsed="1"/>
    <w:lsdException w:name="HTML Address" w:semiHidden="1" w:uiPriority="4"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4"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overflowPunct w:val="0"/>
      <w:jc w:val="both"/>
    </w:pPr>
    <w:rPr>
      <w:kern w:val="2"/>
      <w:sz w:val="18"/>
    </w:rPr>
  </w:style>
  <w:style w:type="paragraph" w:styleId="1">
    <w:name w:val="heading 1"/>
    <w:basedOn w:val="a2"/>
    <w:next w:val="a3"/>
    <w:uiPriority w:val="99"/>
    <w:qFormat/>
    <w:pPr>
      <w:keepNext/>
      <w:keepLines/>
      <w:numPr>
        <w:numId w:val="2"/>
      </w:numPr>
      <w:tabs>
        <w:tab w:val="left" w:pos="318"/>
      </w:tabs>
      <w:adjustRightInd w:val="0"/>
      <w:spacing w:before="160" w:after="160"/>
      <w:jc w:val="left"/>
      <w:textAlignment w:val="baseline"/>
      <w:outlineLvl w:val="0"/>
    </w:pPr>
    <w:rPr>
      <w:rFonts w:eastAsia="黑体"/>
      <w:kern w:val="0"/>
      <w:sz w:val="21"/>
    </w:rPr>
  </w:style>
  <w:style w:type="paragraph" w:styleId="21">
    <w:name w:val="heading 2"/>
    <w:basedOn w:val="a2"/>
    <w:next w:val="a3"/>
    <w:uiPriority w:val="99"/>
    <w:qFormat/>
    <w:pPr>
      <w:keepNext/>
      <w:keepLines/>
      <w:numPr>
        <w:ilvl w:val="1"/>
        <w:numId w:val="2"/>
      </w:numPr>
      <w:tabs>
        <w:tab w:val="left" w:pos="414"/>
      </w:tabs>
      <w:autoSpaceDE w:val="0"/>
      <w:autoSpaceDN w:val="0"/>
      <w:adjustRightInd w:val="0"/>
      <w:spacing w:beforeLines="25" w:before="25" w:afterLines="25" w:after="25"/>
      <w:jc w:val="left"/>
      <w:textAlignment w:val="baseline"/>
      <w:outlineLvl w:val="1"/>
    </w:pPr>
    <w:rPr>
      <w:rFonts w:eastAsia="黑体"/>
      <w:kern w:val="0"/>
    </w:rPr>
  </w:style>
  <w:style w:type="paragraph" w:styleId="31">
    <w:name w:val="heading 3"/>
    <w:basedOn w:val="a2"/>
    <w:next w:val="a3"/>
    <w:link w:val="32"/>
    <w:autoRedefine/>
    <w:uiPriority w:val="99"/>
    <w:qFormat/>
    <w:pPr>
      <w:keepNext/>
      <w:keepLines/>
      <w:numPr>
        <w:ilvl w:val="2"/>
        <w:numId w:val="2"/>
      </w:numPr>
      <w:tabs>
        <w:tab w:val="left" w:pos="561"/>
      </w:tabs>
      <w:jc w:val="left"/>
      <w:outlineLvl w:val="2"/>
    </w:pPr>
    <w:rPr>
      <w:lang w:val="x-none" w:eastAsia="x-none"/>
    </w:rPr>
  </w:style>
  <w:style w:type="paragraph" w:styleId="41">
    <w:name w:val="heading 4"/>
    <w:basedOn w:val="a2"/>
    <w:next w:val="a2"/>
    <w:link w:val="42"/>
    <w:uiPriority w:val="99"/>
    <w:qFormat/>
    <w:pPr>
      <w:keepNext/>
      <w:keepLines/>
      <w:numPr>
        <w:ilvl w:val="3"/>
        <w:numId w:val="2"/>
      </w:numPr>
      <w:jc w:val="left"/>
      <w:outlineLvl w:val="3"/>
    </w:pPr>
    <w:rPr>
      <w:rFonts w:ascii="Arial" w:eastAsia="黑体" w:hAnsi="Arial"/>
      <w:lang w:val="x-none" w:eastAsia="x-none"/>
    </w:rPr>
  </w:style>
  <w:style w:type="paragraph" w:styleId="51">
    <w:name w:val="heading 5"/>
    <w:basedOn w:val="a2"/>
    <w:next w:val="a2"/>
    <w:link w:val="52"/>
    <w:uiPriority w:val="99"/>
    <w:qFormat/>
    <w:pPr>
      <w:keepNext/>
      <w:keepLines/>
      <w:numPr>
        <w:ilvl w:val="4"/>
        <w:numId w:val="2"/>
      </w:numPr>
      <w:spacing w:before="280" w:after="290" w:line="376" w:lineRule="auto"/>
      <w:outlineLvl w:val="4"/>
    </w:pPr>
    <w:rPr>
      <w:b/>
      <w:sz w:val="28"/>
    </w:rPr>
  </w:style>
  <w:style w:type="paragraph" w:styleId="6">
    <w:name w:val="heading 6"/>
    <w:basedOn w:val="a2"/>
    <w:next w:val="a2"/>
    <w:link w:val="60"/>
    <w:uiPriority w:val="99"/>
    <w:qFormat/>
    <w:pPr>
      <w:keepNext/>
      <w:keepLines/>
      <w:numPr>
        <w:ilvl w:val="5"/>
        <w:numId w:val="2"/>
      </w:numPr>
      <w:spacing w:before="240" w:after="64"/>
      <w:jc w:val="left"/>
      <w:outlineLvl w:val="5"/>
    </w:pPr>
  </w:style>
  <w:style w:type="paragraph" w:styleId="7">
    <w:name w:val="heading 7"/>
    <w:basedOn w:val="a2"/>
    <w:next w:val="a2"/>
    <w:link w:val="70"/>
    <w:uiPriority w:val="99"/>
    <w:qFormat/>
    <w:pPr>
      <w:keepNext/>
      <w:keepLines/>
      <w:numPr>
        <w:ilvl w:val="6"/>
        <w:numId w:val="2"/>
      </w:numPr>
      <w:spacing w:before="240" w:after="64" w:line="320" w:lineRule="auto"/>
      <w:outlineLvl w:val="6"/>
    </w:pPr>
    <w:rPr>
      <w:b/>
      <w:sz w:val="24"/>
    </w:rPr>
  </w:style>
  <w:style w:type="paragraph" w:styleId="8">
    <w:name w:val="heading 8"/>
    <w:basedOn w:val="a2"/>
    <w:next w:val="a2"/>
    <w:link w:val="80"/>
    <w:uiPriority w:val="99"/>
    <w:qFormat/>
    <w:pPr>
      <w:keepNext/>
      <w:keepLines/>
      <w:numPr>
        <w:ilvl w:val="7"/>
        <w:numId w:val="2"/>
      </w:numPr>
      <w:spacing w:before="240" w:after="64" w:line="320" w:lineRule="auto"/>
      <w:outlineLvl w:val="7"/>
    </w:pPr>
    <w:rPr>
      <w:rFonts w:ascii="Arial" w:eastAsia="黑体" w:hAnsi="Arial"/>
      <w:sz w:val="24"/>
    </w:rPr>
  </w:style>
  <w:style w:type="paragraph" w:styleId="9">
    <w:name w:val="heading 9"/>
    <w:basedOn w:val="a2"/>
    <w:next w:val="a2"/>
    <w:link w:val="90"/>
    <w:uiPriority w:val="99"/>
    <w:qFormat/>
    <w:pPr>
      <w:keepNext/>
      <w:keepLines/>
      <w:numPr>
        <w:ilvl w:val="8"/>
        <w:numId w:val="2"/>
      </w:numPr>
      <w:spacing w:before="240" w:after="64" w:line="320" w:lineRule="auto"/>
      <w:outlineLvl w:val="8"/>
    </w:pPr>
    <w:rPr>
      <w:rFonts w:ascii="Arial" w:eastAsia="黑体" w:hAnsi="Arial"/>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Body Text"/>
    <w:basedOn w:val="a2"/>
    <w:link w:val="a7"/>
    <w:uiPriority w:val="99"/>
    <w:pPr>
      <w:tabs>
        <w:tab w:val="left" w:pos="357"/>
      </w:tabs>
      <w:ind w:firstLineChars="200" w:firstLine="200"/>
    </w:pPr>
  </w:style>
  <w:style w:type="character" w:customStyle="1" w:styleId="a7">
    <w:name w:val="正文文本 字符"/>
    <w:link w:val="a3"/>
    <w:uiPriority w:val="99"/>
    <w:rsid w:val="00454211"/>
    <w:rPr>
      <w:kern w:val="2"/>
      <w:sz w:val="18"/>
    </w:rPr>
  </w:style>
  <w:style w:type="character" w:customStyle="1" w:styleId="32">
    <w:name w:val="标题 3 字符"/>
    <w:link w:val="31"/>
    <w:uiPriority w:val="99"/>
    <w:rsid w:val="006C7B24"/>
    <w:rPr>
      <w:kern w:val="2"/>
      <w:sz w:val="18"/>
      <w:lang w:val="x-none" w:eastAsia="x-none"/>
    </w:rPr>
  </w:style>
  <w:style w:type="character" w:customStyle="1" w:styleId="42">
    <w:name w:val="标题 4 字符"/>
    <w:link w:val="41"/>
    <w:uiPriority w:val="99"/>
    <w:rsid w:val="006C7B24"/>
    <w:rPr>
      <w:rFonts w:ascii="Arial" w:eastAsia="黑体" w:hAnsi="Arial"/>
      <w:kern w:val="2"/>
      <w:sz w:val="18"/>
      <w:lang w:val="x-none" w:eastAsia="x-none"/>
    </w:rPr>
  </w:style>
  <w:style w:type="character" w:customStyle="1" w:styleId="52">
    <w:name w:val="标题 5 字符"/>
    <w:link w:val="51"/>
    <w:uiPriority w:val="99"/>
    <w:rsid w:val="00454211"/>
    <w:rPr>
      <w:b/>
      <w:kern w:val="2"/>
      <w:sz w:val="28"/>
    </w:rPr>
  </w:style>
  <w:style w:type="character" w:customStyle="1" w:styleId="60">
    <w:name w:val="标题 6 字符"/>
    <w:link w:val="6"/>
    <w:uiPriority w:val="99"/>
    <w:rsid w:val="00454211"/>
    <w:rPr>
      <w:kern w:val="2"/>
      <w:sz w:val="18"/>
    </w:rPr>
  </w:style>
  <w:style w:type="character" w:customStyle="1" w:styleId="70">
    <w:name w:val="标题 7 字符"/>
    <w:link w:val="7"/>
    <w:uiPriority w:val="99"/>
    <w:rsid w:val="00454211"/>
    <w:rPr>
      <w:b/>
      <w:kern w:val="2"/>
      <w:sz w:val="24"/>
    </w:rPr>
  </w:style>
  <w:style w:type="character" w:customStyle="1" w:styleId="80">
    <w:name w:val="标题 8 字符"/>
    <w:link w:val="8"/>
    <w:uiPriority w:val="99"/>
    <w:rsid w:val="00454211"/>
    <w:rPr>
      <w:rFonts w:ascii="Arial" w:eastAsia="黑体" w:hAnsi="Arial"/>
      <w:kern w:val="2"/>
      <w:sz w:val="24"/>
    </w:rPr>
  </w:style>
  <w:style w:type="character" w:customStyle="1" w:styleId="90">
    <w:name w:val="标题 9 字符"/>
    <w:link w:val="9"/>
    <w:uiPriority w:val="99"/>
    <w:rsid w:val="00454211"/>
    <w:rPr>
      <w:rFonts w:ascii="Arial" w:eastAsia="黑体" w:hAnsi="Arial"/>
      <w:kern w:val="2"/>
      <w:sz w:val="18"/>
    </w:rPr>
  </w:style>
  <w:style w:type="paragraph" w:styleId="a8">
    <w:name w:val="footer"/>
    <w:basedOn w:val="a2"/>
    <w:pPr>
      <w:tabs>
        <w:tab w:val="center" w:pos="4153"/>
        <w:tab w:val="right" w:pos="8306"/>
      </w:tabs>
      <w:autoSpaceDE w:val="0"/>
      <w:autoSpaceDN w:val="0"/>
      <w:adjustRightInd w:val="0"/>
      <w:spacing w:line="240" w:lineRule="atLeast"/>
      <w:jc w:val="left"/>
      <w:textAlignment w:val="baseline"/>
    </w:pPr>
    <w:rPr>
      <w:rFonts w:eastAsia="·s²Ó©úÅé"/>
      <w:kern w:val="0"/>
    </w:rPr>
  </w:style>
  <w:style w:type="paragraph" w:styleId="a9">
    <w:name w:val="header"/>
    <w:basedOn w:val="a2"/>
    <w:pPr>
      <w:snapToGrid w:val="0"/>
      <w:jc w:val="center"/>
    </w:pPr>
  </w:style>
  <w:style w:type="paragraph" w:styleId="aa">
    <w:name w:val="caption"/>
    <w:basedOn w:val="a2"/>
    <w:next w:val="a2"/>
    <w:link w:val="ab"/>
    <w:qFormat/>
    <w:pPr>
      <w:spacing w:before="152" w:after="160"/>
    </w:pPr>
    <w:rPr>
      <w:rFonts w:ascii="Arial" w:eastAsia="黑体" w:hAnsi="Arial"/>
      <w:lang w:val="x-none" w:eastAsia="x-none"/>
    </w:rPr>
  </w:style>
  <w:style w:type="character" w:customStyle="1" w:styleId="ab">
    <w:name w:val="题注 字符"/>
    <w:link w:val="aa"/>
    <w:rsid w:val="008A6136"/>
    <w:rPr>
      <w:rFonts w:ascii="Arial" w:eastAsia="黑体" w:hAnsi="Arial"/>
      <w:kern w:val="2"/>
      <w:sz w:val="18"/>
    </w:rPr>
  </w:style>
  <w:style w:type="paragraph" w:styleId="ac">
    <w:name w:val="footnote text"/>
    <w:basedOn w:val="a2"/>
    <w:next w:val="10"/>
    <w:link w:val="ad"/>
    <w:qFormat/>
    <w:pPr>
      <w:tabs>
        <w:tab w:val="left" w:pos="465"/>
      </w:tabs>
      <w:snapToGrid w:val="0"/>
      <w:spacing w:before="120" w:line="312" w:lineRule="auto"/>
      <w:ind w:firstLineChars="267" w:firstLine="267"/>
    </w:pPr>
    <w:rPr>
      <w:sz w:val="15"/>
    </w:rPr>
  </w:style>
  <w:style w:type="paragraph" w:customStyle="1" w:styleId="10">
    <w:name w:val="脚注文本1"/>
    <w:basedOn w:val="ac"/>
    <w:pPr>
      <w:spacing w:before="0"/>
      <w:ind w:firstLineChars="297" w:firstLine="297"/>
    </w:pPr>
  </w:style>
  <w:style w:type="character" w:customStyle="1" w:styleId="ad">
    <w:name w:val="脚注文本 字符"/>
    <w:link w:val="ac"/>
    <w:qFormat/>
    <w:rsid w:val="007A25D4"/>
    <w:rPr>
      <w:kern w:val="2"/>
      <w:sz w:val="15"/>
    </w:rPr>
  </w:style>
  <w:style w:type="character" w:styleId="ae">
    <w:name w:val="footnote reference"/>
    <w:autoRedefine/>
    <w:rPr>
      <w:rFonts w:ascii="Monotype Sorts" w:eastAsia="宋体" w:hAnsi="Monotype Sorts"/>
      <w:spacing w:val="0"/>
      <w:w w:val="100"/>
      <w:position w:val="0"/>
      <w:sz w:val="11"/>
      <w:vertAlign w:val="baseline"/>
    </w:rPr>
  </w:style>
  <w:style w:type="paragraph" w:customStyle="1" w:styleId="af">
    <w:name w:val="首页页眉"/>
    <w:basedOn w:val="a9"/>
    <w:pPr>
      <w:pBdr>
        <w:bottom w:val="double" w:sz="6" w:space="1" w:color="auto"/>
      </w:pBdr>
      <w:jc w:val="both"/>
    </w:pPr>
  </w:style>
  <w:style w:type="paragraph" w:customStyle="1" w:styleId="Correspond">
    <w:name w:val="Correspond"/>
    <w:basedOn w:val="DepartCorrespondhttp"/>
    <w:next w:val="a2"/>
    <w:uiPriority w:val="7"/>
  </w:style>
  <w:style w:type="paragraph" w:customStyle="1" w:styleId="DepartCorrespondhttp">
    <w:name w:val="Depart.Correspond.http"/>
    <w:basedOn w:val="af0"/>
    <w:uiPriority w:val="7"/>
    <w:pPr>
      <w:ind w:left="66" w:hangingChars="66" w:hanging="66"/>
    </w:pPr>
    <w:rPr>
      <w:iCs/>
      <w:sz w:val="16"/>
    </w:rPr>
  </w:style>
  <w:style w:type="paragraph" w:customStyle="1" w:styleId="af0">
    <w:name w:val="单位"/>
    <w:pPr>
      <w:ind w:left="70" w:hangingChars="70" w:hanging="70"/>
      <w:jc w:val="both"/>
    </w:pPr>
    <w:rPr>
      <w:sz w:val="17"/>
    </w:rPr>
  </w:style>
  <w:style w:type="character" w:styleId="af1">
    <w:name w:val="Strong"/>
    <w:qFormat/>
    <w:rPr>
      <w:b/>
      <w:bCs/>
    </w:rPr>
  </w:style>
  <w:style w:type="paragraph" w:customStyle="1" w:styleId="11">
    <w:name w:val="日期1"/>
    <w:basedOn w:val="DepartCorrespondhttp"/>
    <w:next w:val="Information"/>
    <w:pPr>
      <w:spacing w:after="240"/>
    </w:pPr>
    <w:rPr>
      <w:sz w:val="18"/>
    </w:rPr>
  </w:style>
  <w:style w:type="paragraph" w:customStyle="1" w:styleId="Information">
    <w:name w:val="Information"/>
    <w:basedOn w:val="11"/>
    <w:next w:val="Abstract"/>
    <w:uiPriority w:val="6"/>
    <w:pPr>
      <w:ind w:left="0" w:firstLineChars="0" w:firstLine="0"/>
    </w:pPr>
    <w:rPr>
      <w:b/>
      <w:bCs/>
    </w:rPr>
  </w:style>
  <w:style w:type="paragraph" w:customStyle="1" w:styleId="Abstract">
    <w:name w:val="Abstract"/>
    <w:next w:val="Keywords"/>
    <w:uiPriority w:val="7"/>
    <w:pPr>
      <w:tabs>
        <w:tab w:val="left" w:pos="937"/>
      </w:tabs>
      <w:jc w:val="both"/>
    </w:pPr>
    <w:rPr>
      <w:rFonts w:eastAsia="楷体_GB2312"/>
      <w:kern w:val="2"/>
      <w:sz w:val="18"/>
    </w:rPr>
  </w:style>
  <w:style w:type="paragraph" w:customStyle="1" w:styleId="Keywords">
    <w:name w:val="Key words"/>
    <w:basedOn w:val="a2"/>
    <w:next w:val="af2"/>
    <w:uiPriority w:val="7"/>
    <w:pPr>
      <w:tabs>
        <w:tab w:val="left" w:pos="1176"/>
      </w:tabs>
      <w:adjustRightInd w:val="0"/>
      <w:spacing w:after="290"/>
      <w:ind w:left="632" w:hangingChars="632" w:hanging="632"/>
    </w:pPr>
    <w:rPr>
      <w:rFonts w:eastAsia="楷体_GB2312"/>
      <w:snapToGrid w:val="0"/>
    </w:rPr>
  </w:style>
  <w:style w:type="paragraph" w:customStyle="1" w:styleId="af2">
    <w:name w:val="摘要"/>
    <w:basedOn w:val="a3"/>
    <w:next w:val="af3"/>
    <w:pPr>
      <w:tabs>
        <w:tab w:val="clear" w:pos="357"/>
        <w:tab w:val="left" w:pos="798"/>
      </w:tabs>
      <w:adjustRightInd w:val="0"/>
      <w:ind w:firstLineChars="0" w:firstLine="0"/>
    </w:pPr>
    <w:rPr>
      <w:rFonts w:eastAsia="楷体_GB2312"/>
      <w:snapToGrid w:val="0"/>
    </w:rPr>
  </w:style>
  <w:style w:type="paragraph" w:customStyle="1" w:styleId="af3">
    <w:name w:val="关键词"/>
    <w:basedOn w:val="af2"/>
    <w:next w:val="af4"/>
    <w:pPr>
      <w:ind w:left="429" w:hangingChars="429" w:hanging="429"/>
    </w:pPr>
  </w:style>
  <w:style w:type="paragraph" w:customStyle="1" w:styleId="af4">
    <w:name w:val="分类号"/>
    <w:basedOn w:val="11"/>
    <w:next w:val="a3"/>
    <w:pPr>
      <w:tabs>
        <w:tab w:val="left" w:pos="1233"/>
      </w:tabs>
      <w:spacing w:after="320"/>
      <w:ind w:left="0" w:firstLineChars="0" w:firstLine="0"/>
    </w:pPr>
    <w:rPr>
      <w:rFonts w:eastAsia="黑体"/>
    </w:rPr>
  </w:style>
  <w:style w:type="paragraph" w:customStyle="1" w:styleId="12">
    <w:name w:val="标题1"/>
    <w:basedOn w:val="a2"/>
    <w:next w:val="Name"/>
    <w:pPr>
      <w:keepNext/>
      <w:keepLines/>
      <w:snapToGrid w:val="0"/>
      <w:spacing w:before="240" w:after="100"/>
      <w:outlineLvl w:val="0"/>
    </w:pPr>
    <w:rPr>
      <w:rFonts w:eastAsia="黑体"/>
      <w:b/>
      <w:sz w:val="24"/>
    </w:rPr>
  </w:style>
  <w:style w:type="paragraph" w:customStyle="1" w:styleId="Name">
    <w:name w:val="Name"/>
    <w:basedOn w:val="af5"/>
    <w:next w:val="DepartCorrespondhttp"/>
    <w:uiPriority w:val="6"/>
    <w:pPr>
      <w:keepNext/>
      <w:spacing w:before="220" w:after="180"/>
    </w:pPr>
    <w:rPr>
      <w:rFonts w:eastAsia="宋体"/>
      <w:w w:val="100"/>
      <w:sz w:val="18"/>
    </w:rPr>
  </w:style>
  <w:style w:type="paragraph" w:customStyle="1" w:styleId="af5">
    <w:name w:val="作者"/>
    <w:basedOn w:val="a2"/>
    <w:next w:val="af0"/>
    <w:pPr>
      <w:spacing w:before="160" w:after="240" w:line="0" w:lineRule="atLeast"/>
      <w:jc w:val="left"/>
    </w:pPr>
    <w:rPr>
      <w:rFonts w:eastAsia="仿宋_GB2312"/>
      <w:w w:val="66"/>
      <w:sz w:val="28"/>
    </w:rPr>
  </w:style>
  <w:style w:type="paragraph" w:customStyle="1" w:styleId="af6">
    <w:name w:val="文前文本"/>
    <w:basedOn w:val="af3"/>
    <w:pPr>
      <w:ind w:left="0" w:firstLine="0"/>
    </w:pPr>
    <w:rPr>
      <w:b/>
    </w:rPr>
  </w:style>
  <w:style w:type="paragraph" w:customStyle="1" w:styleId="af7">
    <w:name w:val="定理"/>
    <w:basedOn w:val="a3"/>
    <w:next w:val="a3"/>
    <w:rPr>
      <w:rFonts w:eastAsia="黑体"/>
    </w:rPr>
  </w:style>
  <w:style w:type="paragraph" w:styleId="af8">
    <w:name w:val="Subtitle"/>
    <w:basedOn w:val="a2"/>
    <w:next w:val="af5"/>
    <w:link w:val="af9"/>
    <w:qFormat/>
    <w:pPr>
      <w:spacing w:before="320"/>
      <w:outlineLvl w:val="0"/>
    </w:pPr>
    <w:rPr>
      <w:rFonts w:eastAsia="黑体"/>
      <w:sz w:val="36"/>
    </w:rPr>
  </w:style>
  <w:style w:type="character" w:customStyle="1" w:styleId="af9">
    <w:name w:val="副标题 字符"/>
    <w:link w:val="af8"/>
    <w:rsid w:val="00454211"/>
    <w:rPr>
      <w:rFonts w:eastAsia="黑体"/>
      <w:kern w:val="2"/>
      <w:sz w:val="36"/>
    </w:rPr>
  </w:style>
  <w:style w:type="paragraph" w:customStyle="1" w:styleId="afa">
    <w:name w:val="表名"/>
    <w:basedOn w:val="a2"/>
    <w:pPr>
      <w:spacing w:after="120"/>
    </w:pPr>
  </w:style>
  <w:style w:type="character" w:styleId="afb">
    <w:name w:val="endnote reference"/>
    <w:rPr>
      <w:vertAlign w:val="superscript"/>
    </w:rPr>
  </w:style>
  <w:style w:type="paragraph" w:customStyle="1" w:styleId="Reference">
    <w:name w:val="Reference"/>
    <w:basedOn w:val="a2"/>
    <w:next w:val="TextofReference"/>
    <w:uiPriority w:val="6"/>
    <w:pPr>
      <w:snapToGrid w:val="0"/>
      <w:spacing w:before="280"/>
      <w:jc w:val="left"/>
      <w:outlineLvl w:val="0"/>
    </w:pPr>
    <w:rPr>
      <w:rFonts w:eastAsia="黑体"/>
      <w:b/>
    </w:rPr>
  </w:style>
  <w:style w:type="paragraph" w:customStyle="1" w:styleId="TextofReference">
    <w:name w:val="Text of Reference"/>
    <w:uiPriority w:val="7"/>
    <w:pPr>
      <w:numPr>
        <w:numId w:val="3"/>
      </w:numPr>
      <w:spacing w:line="260" w:lineRule="exact"/>
      <w:jc w:val="both"/>
    </w:pPr>
    <w:rPr>
      <w:sz w:val="15"/>
    </w:rPr>
  </w:style>
  <w:style w:type="paragraph" w:customStyle="1" w:styleId="afc">
    <w:name w:val="证明"/>
    <w:basedOn w:val="af7"/>
    <w:rPr>
      <w:rFonts w:eastAsia="仿宋_GB2312"/>
    </w:rPr>
  </w:style>
  <w:style w:type="paragraph" w:customStyle="1" w:styleId="TextofReference1">
    <w:name w:val="Text of Reference 1"/>
    <w:pPr>
      <w:numPr>
        <w:numId w:val="1"/>
      </w:numPr>
      <w:spacing w:line="260" w:lineRule="exact"/>
      <w:jc w:val="both"/>
    </w:pPr>
    <w:rPr>
      <w:sz w:val="15"/>
    </w:rPr>
  </w:style>
  <w:style w:type="paragraph" w:customStyle="1" w:styleId="afd">
    <w:name w:val="中文参考文献"/>
    <w:basedOn w:val="Reference"/>
    <w:next w:val="a3"/>
    <w:pPr>
      <w:spacing w:before="240"/>
    </w:pPr>
    <w:rPr>
      <w:b w:val="0"/>
    </w:rPr>
  </w:style>
  <w:style w:type="paragraph" w:customStyle="1" w:styleId="afe">
    <w:name w:val="致谢"/>
    <w:basedOn w:val="af7"/>
    <w:next w:val="Reference"/>
    <w:pPr>
      <w:tabs>
        <w:tab w:val="clear" w:pos="357"/>
      </w:tabs>
      <w:spacing w:beforeLines="100" w:before="100"/>
      <w:ind w:firstLineChars="0" w:firstLine="0"/>
    </w:pPr>
    <w:rPr>
      <w:rFonts w:eastAsia="宋体"/>
      <w:bCs/>
    </w:rPr>
  </w:style>
  <w:style w:type="paragraph" w:customStyle="1" w:styleId="Textof">
    <w:name w:val="Text of 中文参考文献"/>
    <w:basedOn w:val="TextofReference"/>
    <w:uiPriority w:val="7"/>
    <w:pPr>
      <w:numPr>
        <w:numId w:val="0"/>
      </w:numPr>
      <w:tabs>
        <w:tab w:val="left" w:pos="346"/>
      </w:tabs>
      <w:ind w:left="258" w:hangingChars="258" w:hanging="258"/>
    </w:pPr>
  </w:style>
  <w:style w:type="paragraph" w:customStyle="1" w:styleId="Textof0">
    <w:name w:val="Text of 中文参考文献１"/>
    <w:basedOn w:val="Textof"/>
    <w:pPr>
      <w:tabs>
        <w:tab w:val="clear" w:pos="346"/>
        <w:tab w:val="left" w:pos="78"/>
        <w:tab w:val="left" w:pos="424"/>
      </w:tabs>
    </w:pPr>
  </w:style>
  <w:style w:type="paragraph" w:styleId="22">
    <w:name w:val="Body Text 2"/>
    <w:basedOn w:val="a2"/>
    <w:link w:val="23"/>
    <w:semiHidden/>
    <w:pPr>
      <w:spacing w:line="0" w:lineRule="atLeast"/>
      <w:jc w:val="center"/>
    </w:pPr>
    <w:rPr>
      <w:sz w:val="15"/>
    </w:rPr>
  </w:style>
  <w:style w:type="character" w:customStyle="1" w:styleId="23">
    <w:name w:val="正文文本 2 字符"/>
    <w:link w:val="22"/>
    <w:semiHidden/>
    <w:rsid w:val="00454211"/>
    <w:rPr>
      <w:kern w:val="2"/>
      <w:sz w:val="15"/>
    </w:rPr>
  </w:style>
  <w:style w:type="paragraph" w:customStyle="1" w:styleId="http">
    <w:name w:val="http(中)"/>
    <w:basedOn w:val="a2"/>
    <w:next w:val="a2"/>
    <w:uiPriority w:val="7"/>
    <w:pPr>
      <w:widowControl/>
      <w:overflowPunct/>
      <w:spacing w:after="200"/>
    </w:pPr>
    <w:rPr>
      <w:kern w:val="0"/>
      <w:sz w:val="15"/>
    </w:rPr>
  </w:style>
  <w:style w:type="character" w:styleId="aff">
    <w:name w:val="Hyperlink"/>
    <w:rPr>
      <w:color w:val="0000FF"/>
      <w:u w:val="single"/>
    </w:rPr>
  </w:style>
  <w:style w:type="paragraph" w:customStyle="1" w:styleId="DepartCorrespond">
    <w:name w:val="Depart.Correspond"/>
    <w:basedOn w:val="af0"/>
    <w:uiPriority w:val="7"/>
    <w:pPr>
      <w:ind w:left="66" w:hangingChars="66" w:hanging="66"/>
    </w:pPr>
    <w:rPr>
      <w:iCs/>
      <w:sz w:val="16"/>
    </w:rPr>
  </w:style>
  <w:style w:type="paragraph" w:styleId="aff0">
    <w:name w:val="annotation text"/>
    <w:basedOn w:val="a2"/>
    <w:link w:val="aff1"/>
    <w:uiPriority w:val="99"/>
    <w:semiHidden/>
    <w:pPr>
      <w:overflowPunct/>
      <w:jc w:val="left"/>
    </w:pPr>
    <w:rPr>
      <w:sz w:val="21"/>
    </w:rPr>
  </w:style>
  <w:style w:type="character" w:customStyle="1" w:styleId="aff1">
    <w:name w:val="批注文字 字符"/>
    <w:link w:val="aff0"/>
    <w:uiPriority w:val="99"/>
    <w:semiHidden/>
    <w:rsid w:val="006C7B24"/>
    <w:rPr>
      <w:kern w:val="2"/>
      <w:sz w:val="21"/>
    </w:rPr>
  </w:style>
  <w:style w:type="paragraph" w:customStyle="1" w:styleId="abstract0">
    <w:name w:val="abstract"/>
    <w:basedOn w:val="p1a"/>
    <w:next w:val="a2"/>
    <w:uiPriority w:val="7"/>
    <w:pPr>
      <w:spacing w:before="600" w:after="120"/>
      <w:ind w:left="567" w:right="567"/>
    </w:pPr>
    <w:rPr>
      <w:sz w:val="18"/>
    </w:rPr>
  </w:style>
  <w:style w:type="paragraph" w:customStyle="1" w:styleId="p1a">
    <w:name w:val="p1a"/>
    <w:basedOn w:val="a2"/>
    <w:next w:val="a2"/>
    <w:uiPriority w:val="6"/>
    <w:pPr>
      <w:widowControl/>
      <w:overflowPunct/>
    </w:pPr>
    <w:rPr>
      <w:rFonts w:ascii="Times" w:hAnsi="Times"/>
      <w:kern w:val="0"/>
      <w:sz w:val="20"/>
      <w:lang w:eastAsia="en-US"/>
    </w:rPr>
  </w:style>
  <w:style w:type="character" w:customStyle="1" w:styleId="plain">
    <w:name w:val="plain"/>
    <w:basedOn w:val="a4"/>
    <w:uiPriority w:val="6"/>
  </w:style>
  <w:style w:type="paragraph" w:customStyle="1" w:styleId="author">
    <w:name w:val="author"/>
    <w:basedOn w:val="a2"/>
    <w:next w:val="authorinfo"/>
    <w:uiPriority w:val="7"/>
    <w:pPr>
      <w:widowControl/>
      <w:autoSpaceDE w:val="0"/>
      <w:autoSpaceDN w:val="0"/>
      <w:adjustRightInd w:val="0"/>
      <w:spacing w:after="220"/>
      <w:ind w:firstLine="227"/>
      <w:jc w:val="center"/>
      <w:textAlignment w:val="baseline"/>
    </w:pPr>
    <w:rPr>
      <w:rFonts w:ascii="Times" w:hAnsi="Times"/>
      <w:kern w:val="0"/>
      <w:sz w:val="20"/>
      <w:lang w:eastAsia="ja-JP"/>
    </w:rPr>
  </w:style>
  <w:style w:type="paragraph" w:customStyle="1" w:styleId="authorinfo">
    <w:name w:val="authorinfo"/>
    <w:basedOn w:val="a2"/>
    <w:next w:val="email"/>
    <w:uiPriority w:val="7"/>
    <w:pPr>
      <w:widowControl/>
      <w:autoSpaceDE w:val="0"/>
      <w:autoSpaceDN w:val="0"/>
      <w:adjustRightInd w:val="0"/>
      <w:ind w:firstLine="227"/>
      <w:jc w:val="center"/>
      <w:textAlignment w:val="baseline"/>
    </w:pPr>
    <w:rPr>
      <w:rFonts w:ascii="Times" w:hAnsi="Times"/>
      <w:kern w:val="0"/>
      <w:lang w:eastAsia="ja-JP"/>
    </w:rPr>
  </w:style>
  <w:style w:type="paragraph" w:customStyle="1" w:styleId="email">
    <w:name w:val="email"/>
    <w:basedOn w:val="a2"/>
    <w:next w:val="abstract0"/>
    <w:uiPriority w:val="6"/>
    <w:pPr>
      <w:widowControl/>
      <w:autoSpaceDE w:val="0"/>
      <w:autoSpaceDN w:val="0"/>
      <w:adjustRightInd w:val="0"/>
      <w:ind w:firstLine="227"/>
      <w:jc w:val="center"/>
      <w:textAlignment w:val="baseline"/>
    </w:pPr>
    <w:rPr>
      <w:rFonts w:ascii="Times" w:hAnsi="Times"/>
      <w:kern w:val="0"/>
      <w:lang w:eastAsia="ja-JP"/>
    </w:rPr>
  </w:style>
  <w:style w:type="paragraph" w:styleId="aff2">
    <w:name w:val="Plain Text"/>
    <w:basedOn w:val="a2"/>
    <w:link w:val="aff3"/>
    <w:semiHidden/>
    <w:pPr>
      <w:overflowPunct/>
    </w:pPr>
    <w:rPr>
      <w:rFonts w:ascii="宋体" w:hAnsi="Courier New" w:cs="Courier New"/>
      <w:sz w:val="21"/>
      <w:szCs w:val="21"/>
    </w:rPr>
  </w:style>
  <w:style w:type="character" w:customStyle="1" w:styleId="aff3">
    <w:name w:val="纯文本 字符"/>
    <w:link w:val="aff2"/>
    <w:semiHidden/>
    <w:rsid w:val="00454211"/>
    <w:rPr>
      <w:rFonts w:ascii="宋体" w:hAnsi="Courier New" w:cs="Courier New"/>
      <w:kern w:val="2"/>
      <w:sz w:val="21"/>
      <w:szCs w:val="21"/>
    </w:rPr>
  </w:style>
  <w:style w:type="paragraph" w:customStyle="1" w:styleId="13">
    <w:name w:val="样式1"/>
    <w:basedOn w:val="a2"/>
    <w:uiPriority w:val="3"/>
    <w:pPr>
      <w:tabs>
        <w:tab w:val="left" w:pos="357"/>
      </w:tabs>
      <w:ind w:firstLineChars="200" w:firstLine="432"/>
    </w:pPr>
  </w:style>
  <w:style w:type="character" w:customStyle="1" w:styleId="m">
    <w:name w:val="m"/>
    <w:basedOn w:val="a4"/>
  </w:style>
  <w:style w:type="paragraph" w:customStyle="1" w:styleId="14">
    <w:name w:val="样式 正文首行缩进 + 首行缩进:  1 字符"/>
    <w:basedOn w:val="aff4"/>
    <w:uiPriority w:val="2"/>
    <w:pPr>
      <w:overflowPunct/>
      <w:spacing w:before="100" w:beforeAutospacing="1" w:after="100" w:afterAutospacing="1" w:line="360" w:lineRule="auto"/>
      <w:ind w:firstLineChars="200" w:firstLine="200"/>
    </w:pPr>
    <w:rPr>
      <w:sz w:val="24"/>
      <w:szCs w:val="24"/>
    </w:rPr>
  </w:style>
  <w:style w:type="paragraph" w:customStyle="1" w:styleId="aff4">
    <w:name w:val="正文首行缩进"/>
    <w:basedOn w:val="a3"/>
    <w:link w:val="Char"/>
    <w:semiHidden/>
    <w:pPr>
      <w:tabs>
        <w:tab w:val="clear" w:pos="357"/>
      </w:tabs>
      <w:spacing w:after="120"/>
      <w:ind w:firstLineChars="100" w:firstLine="420"/>
    </w:pPr>
    <w:rPr>
      <w:szCs w:val="18"/>
    </w:rPr>
  </w:style>
  <w:style w:type="character" w:customStyle="1" w:styleId="Char">
    <w:name w:val="正文首行缩进 Char"/>
    <w:link w:val="aff4"/>
    <w:semiHidden/>
    <w:rsid w:val="00454211"/>
    <w:rPr>
      <w:kern w:val="2"/>
      <w:sz w:val="18"/>
      <w:szCs w:val="18"/>
    </w:rPr>
  </w:style>
  <w:style w:type="paragraph" w:customStyle="1" w:styleId="-">
    <w:name w:val="图说明-两端"/>
    <w:pPr>
      <w:snapToGrid w:val="0"/>
      <w:jc w:val="both"/>
    </w:pPr>
    <w:rPr>
      <w:rFonts w:eastAsia="黑体"/>
      <w:b/>
      <w:kern w:val="2"/>
      <w:sz w:val="18"/>
      <w:szCs w:val="24"/>
    </w:rPr>
  </w:style>
  <w:style w:type="paragraph" w:styleId="aff5">
    <w:name w:val="Body Text Indent"/>
    <w:basedOn w:val="a2"/>
    <w:link w:val="aff6"/>
    <w:semiHidden/>
    <w:pPr>
      <w:overflowPunct/>
      <w:ind w:firstLineChars="200" w:firstLine="360"/>
    </w:pPr>
    <w:rPr>
      <w:szCs w:val="24"/>
    </w:rPr>
  </w:style>
  <w:style w:type="character" w:customStyle="1" w:styleId="aff6">
    <w:name w:val="正文文本缩进 字符"/>
    <w:link w:val="aff5"/>
    <w:semiHidden/>
    <w:rsid w:val="00454211"/>
    <w:rPr>
      <w:kern w:val="2"/>
      <w:sz w:val="18"/>
      <w:szCs w:val="24"/>
    </w:rPr>
  </w:style>
  <w:style w:type="paragraph" w:styleId="aff7">
    <w:name w:val="Balloon Text"/>
    <w:basedOn w:val="a2"/>
    <w:link w:val="aff8"/>
    <w:pPr>
      <w:overflowPunct/>
    </w:pPr>
    <w:rPr>
      <w:szCs w:val="18"/>
    </w:rPr>
  </w:style>
  <w:style w:type="character" w:customStyle="1" w:styleId="aff8">
    <w:name w:val="批注框文本 字符"/>
    <w:link w:val="aff7"/>
    <w:rsid w:val="00454211"/>
    <w:rPr>
      <w:kern w:val="2"/>
      <w:sz w:val="18"/>
      <w:szCs w:val="18"/>
    </w:rPr>
  </w:style>
  <w:style w:type="paragraph" w:styleId="24">
    <w:name w:val="Body Text Indent 2"/>
    <w:basedOn w:val="a2"/>
    <w:link w:val="25"/>
    <w:semiHidden/>
    <w:pPr>
      <w:overflowPunct/>
      <w:spacing w:line="360" w:lineRule="auto"/>
      <w:ind w:firstLineChars="200" w:firstLine="480"/>
    </w:pPr>
    <w:rPr>
      <w:sz w:val="24"/>
      <w:szCs w:val="24"/>
    </w:rPr>
  </w:style>
  <w:style w:type="character" w:customStyle="1" w:styleId="25">
    <w:name w:val="正文文本缩进 2 字符"/>
    <w:link w:val="24"/>
    <w:semiHidden/>
    <w:rsid w:val="00454211"/>
    <w:rPr>
      <w:kern w:val="2"/>
      <w:sz w:val="24"/>
      <w:szCs w:val="24"/>
    </w:rPr>
  </w:style>
  <w:style w:type="character" w:customStyle="1" w:styleId="docemphasis">
    <w:name w:val="docemphasis"/>
    <w:basedOn w:val="a4"/>
    <w:uiPriority w:val="6"/>
  </w:style>
  <w:style w:type="paragraph" w:customStyle="1" w:styleId="aff9">
    <w:name w:val="图目录"/>
    <w:next w:val="a2"/>
    <w:pPr>
      <w:spacing w:line="300" w:lineRule="auto"/>
      <w:jc w:val="center"/>
    </w:pPr>
    <w:rPr>
      <w:sz w:val="24"/>
    </w:rPr>
  </w:style>
  <w:style w:type="paragraph" w:customStyle="1" w:styleId="-0">
    <w:name w:val="封面-编号"/>
    <w:basedOn w:val="a2"/>
    <w:uiPriority w:val="2"/>
    <w:pPr>
      <w:overflowPunct/>
      <w:spacing w:before="100" w:after="100" w:line="264" w:lineRule="auto"/>
      <w:outlineLvl w:val="0"/>
    </w:pPr>
    <w:rPr>
      <w:rFonts w:ascii="仿宋_GB2312" w:eastAsia="仿宋_GB2312"/>
      <w:sz w:val="24"/>
    </w:rPr>
  </w:style>
  <w:style w:type="character" w:customStyle="1" w:styleId="Char2Char">
    <w:name w:val="Char2 Char"/>
    <w:rPr>
      <w:rFonts w:eastAsia="宋体"/>
      <w:kern w:val="2"/>
      <w:sz w:val="24"/>
      <w:szCs w:val="24"/>
      <w:lang w:val="en-US" w:eastAsia="zh-CN" w:bidi="ar-SA"/>
    </w:rPr>
  </w:style>
  <w:style w:type="paragraph" w:customStyle="1" w:styleId="FigureCaptionCharChar">
    <w:name w:val="Figure Caption Char Char"/>
    <w:basedOn w:val="a2"/>
    <w:uiPriority w:val="6"/>
    <w:pPr>
      <w:widowControl/>
      <w:overflowPunct/>
      <w:autoSpaceDE w:val="0"/>
      <w:autoSpaceDN w:val="0"/>
    </w:pPr>
    <w:rPr>
      <w:sz w:val="16"/>
      <w:szCs w:val="16"/>
      <w:lang w:eastAsia="en-US"/>
    </w:rPr>
  </w:style>
  <w:style w:type="paragraph" w:customStyle="1" w:styleId="Date1">
    <w:name w:val="Date1"/>
    <w:basedOn w:val="DepartCorrespond"/>
    <w:next w:val="Information"/>
    <w:uiPriority w:val="7"/>
    <w:pPr>
      <w:spacing w:after="240"/>
    </w:pPr>
    <w:rPr>
      <w:sz w:val="18"/>
    </w:rPr>
  </w:style>
  <w:style w:type="paragraph" w:customStyle="1" w:styleId="Title1">
    <w:name w:val="Title1"/>
    <w:basedOn w:val="a2"/>
    <w:next w:val="Name"/>
    <w:uiPriority w:val="7"/>
    <w:pPr>
      <w:keepNext/>
      <w:keepLines/>
      <w:snapToGrid w:val="0"/>
      <w:spacing w:before="240" w:after="100"/>
      <w:outlineLvl w:val="0"/>
    </w:pPr>
    <w:rPr>
      <w:rFonts w:eastAsia="黑体"/>
      <w:b/>
      <w:sz w:val="24"/>
    </w:rPr>
  </w:style>
  <w:style w:type="character" w:customStyle="1" w:styleId="mediumb-text1">
    <w:name w:val="mediumb-text1"/>
    <w:uiPriority w:val="6"/>
    <w:rPr>
      <w:rFonts w:ascii="Arial" w:hAnsi="Arial" w:cs="Arial" w:hint="default"/>
      <w:b/>
      <w:bCs/>
      <w:color w:val="000000"/>
      <w:sz w:val="24"/>
      <w:szCs w:val="24"/>
    </w:rPr>
  </w:style>
  <w:style w:type="character" w:customStyle="1" w:styleId="small-text1">
    <w:name w:val="small-text1"/>
    <w:uiPriority w:val="6"/>
    <w:rPr>
      <w:rFonts w:ascii="Arial" w:hAnsi="Arial" w:cs="Arial" w:hint="default"/>
      <w:color w:val="000000"/>
      <w:sz w:val="20"/>
      <w:szCs w:val="20"/>
    </w:rPr>
  </w:style>
  <w:style w:type="paragraph" w:customStyle="1" w:styleId="MTDisplayEquation">
    <w:name w:val="MTDisplayEquation"/>
    <w:basedOn w:val="a2"/>
    <w:next w:val="a2"/>
    <w:link w:val="MTDisplayEquationChar"/>
    <w:pPr>
      <w:tabs>
        <w:tab w:val="center" w:pos="4400"/>
        <w:tab w:val="right" w:pos="8780"/>
      </w:tabs>
      <w:ind w:firstLine="420"/>
    </w:pPr>
    <w:rPr>
      <w:lang w:val="x-none" w:eastAsia="x-none"/>
    </w:rPr>
  </w:style>
  <w:style w:type="character" w:customStyle="1" w:styleId="MTDisplayEquationChar">
    <w:name w:val="MTDisplayEquation Char"/>
    <w:link w:val="MTDisplayEquation"/>
    <w:rsid w:val="006C7B24"/>
    <w:rPr>
      <w:kern w:val="2"/>
      <w:sz w:val="18"/>
    </w:rPr>
  </w:style>
  <w:style w:type="character" w:customStyle="1" w:styleId="DocumentMapChar">
    <w:name w:val="Document Map Char"/>
    <w:uiPriority w:val="6"/>
    <w:semiHidden/>
    <w:rPr>
      <w:rFonts w:ascii="宋体"/>
      <w:kern w:val="2"/>
      <w:sz w:val="18"/>
      <w:szCs w:val="18"/>
    </w:rPr>
  </w:style>
  <w:style w:type="character" w:customStyle="1" w:styleId="intbody1">
    <w:name w:val="intbody1"/>
    <w:uiPriority w:val="7"/>
    <w:rPr>
      <w:rFonts w:ascii="Arial" w:hAnsi="Arial" w:cs="Arial" w:hint="default"/>
      <w:b w:val="0"/>
      <w:bCs w:val="0"/>
      <w:color w:val="000000"/>
      <w:sz w:val="14"/>
      <w:szCs w:val="14"/>
    </w:rPr>
  </w:style>
  <w:style w:type="character" w:customStyle="1" w:styleId="HTMLPreformattedChar">
    <w:name w:val="HTML Preformatted Char"/>
    <w:uiPriority w:val="4"/>
    <w:semiHidden/>
    <w:rPr>
      <w:rFonts w:ascii="宋体" w:hAnsi="宋体" w:cs="宋体"/>
      <w:sz w:val="24"/>
      <w:szCs w:val="24"/>
    </w:rPr>
  </w:style>
  <w:style w:type="character" w:customStyle="1" w:styleId="PlainTextChar">
    <w:name w:val="Plain Text Char"/>
    <w:uiPriority w:val="6"/>
    <w:rPr>
      <w:rFonts w:ascii="Calibri" w:hAnsi="Courier New" w:cs="Courier New"/>
      <w:kern w:val="2"/>
      <w:sz w:val="21"/>
      <w:szCs w:val="21"/>
    </w:rPr>
  </w:style>
  <w:style w:type="character" w:customStyle="1" w:styleId="FootnoteTextChar">
    <w:name w:val="Footnote Text Char"/>
    <w:uiPriority w:val="6"/>
    <w:semiHidden/>
    <w:rPr>
      <w:kern w:val="2"/>
      <w:sz w:val="15"/>
    </w:rPr>
  </w:style>
  <w:style w:type="character" w:customStyle="1" w:styleId="Heading3Char">
    <w:name w:val="Heading 3 Char"/>
    <w:rPr>
      <w:kern w:val="2"/>
      <w:sz w:val="18"/>
    </w:rPr>
  </w:style>
  <w:style w:type="character" w:customStyle="1" w:styleId="BodyTextIndentChar">
    <w:name w:val="Body Text Indent Char"/>
    <w:uiPriority w:val="6"/>
    <w:rPr>
      <w:kern w:val="2"/>
      <w:sz w:val="18"/>
    </w:rPr>
  </w:style>
  <w:style w:type="character" w:customStyle="1" w:styleId="affa">
    <w:name w:val="已访问的超链接"/>
    <w:semiHidden/>
    <w:rPr>
      <w:color w:val="800080"/>
      <w:u w:val="single"/>
    </w:rPr>
  </w:style>
  <w:style w:type="paragraph" w:styleId="a">
    <w:name w:val="List Number"/>
    <w:basedOn w:val="a2"/>
    <w:semiHidden/>
    <w:pPr>
      <w:numPr>
        <w:numId w:val="4"/>
      </w:numPr>
    </w:pPr>
  </w:style>
  <w:style w:type="paragraph" w:styleId="2">
    <w:name w:val="List Number 2"/>
    <w:basedOn w:val="a2"/>
    <w:semiHidden/>
    <w:pPr>
      <w:numPr>
        <w:numId w:val="5"/>
      </w:numPr>
    </w:pPr>
  </w:style>
  <w:style w:type="paragraph" w:styleId="3">
    <w:name w:val="List Number 3"/>
    <w:basedOn w:val="a2"/>
    <w:semiHidden/>
    <w:pPr>
      <w:numPr>
        <w:numId w:val="6"/>
      </w:numPr>
    </w:pPr>
  </w:style>
  <w:style w:type="paragraph" w:styleId="4">
    <w:name w:val="List Number 4"/>
    <w:basedOn w:val="a2"/>
    <w:semiHidden/>
    <w:pPr>
      <w:numPr>
        <w:numId w:val="7"/>
      </w:numPr>
    </w:pPr>
  </w:style>
  <w:style w:type="paragraph" w:styleId="5">
    <w:name w:val="List Number 5"/>
    <w:basedOn w:val="a2"/>
    <w:semiHidden/>
    <w:pPr>
      <w:numPr>
        <w:numId w:val="8"/>
      </w:numPr>
    </w:pPr>
  </w:style>
  <w:style w:type="paragraph" w:styleId="a0">
    <w:name w:val="List Bullet"/>
    <w:basedOn w:val="a2"/>
    <w:autoRedefine/>
    <w:semiHidden/>
    <w:pPr>
      <w:numPr>
        <w:numId w:val="9"/>
      </w:numPr>
    </w:pPr>
  </w:style>
  <w:style w:type="paragraph" w:styleId="20">
    <w:name w:val="List Bullet 2"/>
    <w:basedOn w:val="a2"/>
    <w:autoRedefine/>
    <w:semiHidden/>
    <w:pPr>
      <w:numPr>
        <w:numId w:val="10"/>
      </w:numPr>
    </w:pPr>
  </w:style>
  <w:style w:type="paragraph" w:styleId="30">
    <w:name w:val="List Bullet 3"/>
    <w:basedOn w:val="a2"/>
    <w:autoRedefine/>
    <w:semiHidden/>
    <w:pPr>
      <w:numPr>
        <w:numId w:val="11"/>
      </w:numPr>
    </w:pPr>
  </w:style>
  <w:style w:type="paragraph" w:styleId="40">
    <w:name w:val="List Bullet 4"/>
    <w:basedOn w:val="a2"/>
    <w:autoRedefine/>
    <w:semiHidden/>
    <w:pPr>
      <w:numPr>
        <w:numId w:val="12"/>
      </w:numPr>
    </w:pPr>
  </w:style>
  <w:style w:type="paragraph" w:styleId="50">
    <w:name w:val="List Bullet 5"/>
    <w:basedOn w:val="a2"/>
    <w:autoRedefine/>
    <w:semiHidden/>
    <w:pPr>
      <w:numPr>
        <w:numId w:val="13"/>
      </w:numPr>
    </w:pPr>
  </w:style>
  <w:style w:type="paragraph" w:customStyle="1" w:styleId="43">
    <w:name w:val="目录 4"/>
    <w:basedOn w:val="a2"/>
    <w:next w:val="a2"/>
    <w:autoRedefine/>
    <w:uiPriority w:val="2"/>
    <w:semiHidden/>
    <w:pPr>
      <w:ind w:leftChars="600" w:left="1260"/>
    </w:pPr>
  </w:style>
  <w:style w:type="paragraph" w:styleId="26">
    <w:name w:val="List 2"/>
    <w:basedOn w:val="a2"/>
    <w:uiPriority w:val="2"/>
    <w:semiHidden/>
    <w:pPr>
      <w:ind w:leftChars="200" w:left="100" w:hangingChars="200" w:hanging="200"/>
    </w:pPr>
  </w:style>
  <w:style w:type="paragraph" w:styleId="33">
    <w:name w:val="List 3"/>
    <w:basedOn w:val="a2"/>
    <w:uiPriority w:val="2"/>
    <w:semiHidden/>
    <w:pPr>
      <w:ind w:leftChars="400" w:left="100" w:hangingChars="200" w:hanging="200"/>
    </w:pPr>
  </w:style>
  <w:style w:type="paragraph" w:styleId="44">
    <w:name w:val="List 4"/>
    <w:basedOn w:val="a2"/>
    <w:uiPriority w:val="2"/>
    <w:semiHidden/>
    <w:pPr>
      <w:ind w:leftChars="600" w:left="100" w:hangingChars="200" w:hanging="200"/>
    </w:pPr>
  </w:style>
  <w:style w:type="paragraph" w:styleId="HTML">
    <w:name w:val="HTML Address"/>
    <w:basedOn w:val="a2"/>
    <w:link w:val="HTML0"/>
    <w:uiPriority w:val="4"/>
    <w:semiHidden/>
    <w:rPr>
      <w:i/>
      <w:iCs/>
    </w:rPr>
  </w:style>
  <w:style w:type="character" w:customStyle="1" w:styleId="HTML0">
    <w:name w:val="HTML 地址 字符"/>
    <w:link w:val="HTML"/>
    <w:uiPriority w:val="4"/>
    <w:semiHidden/>
    <w:rsid w:val="00454211"/>
    <w:rPr>
      <w:i/>
      <w:iCs/>
      <w:kern w:val="2"/>
      <w:sz w:val="18"/>
    </w:rPr>
  </w:style>
  <w:style w:type="paragraph" w:styleId="HTML1">
    <w:name w:val="HTML Preformatted"/>
    <w:basedOn w:val="a2"/>
    <w:link w:val="HTML2"/>
    <w:uiPriority w:val="4"/>
    <w:semiHidden/>
    <w:rPr>
      <w:rFonts w:ascii="Courier New" w:hAnsi="Courier New" w:cs="Courier New"/>
      <w:sz w:val="20"/>
    </w:rPr>
  </w:style>
  <w:style w:type="character" w:customStyle="1" w:styleId="HTML2">
    <w:name w:val="HTML 预设格式 字符"/>
    <w:link w:val="HTML1"/>
    <w:uiPriority w:val="4"/>
    <w:semiHidden/>
    <w:rsid w:val="00454211"/>
    <w:rPr>
      <w:rFonts w:ascii="Courier New" w:hAnsi="Courier New" w:cs="Courier New"/>
      <w:kern w:val="2"/>
    </w:rPr>
  </w:style>
  <w:style w:type="paragraph" w:styleId="affb">
    <w:name w:val="Title"/>
    <w:basedOn w:val="a2"/>
    <w:link w:val="affc"/>
    <w:qFormat/>
    <w:pPr>
      <w:spacing w:before="240" w:after="60"/>
      <w:jc w:val="center"/>
      <w:outlineLvl w:val="0"/>
    </w:pPr>
    <w:rPr>
      <w:rFonts w:ascii="Arial" w:hAnsi="Arial" w:cs="Arial"/>
      <w:b/>
      <w:bCs/>
      <w:sz w:val="32"/>
      <w:szCs w:val="32"/>
    </w:rPr>
  </w:style>
  <w:style w:type="character" w:customStyle="1" w:styleId="affc">
    <w:name w:val="标题 字符"/>
    <w:link w:val="affb"/>
    <w:rsid w:val="00454211"/>
    <w:rPr>
      <w:rFonts w:ascii="Arial" w:hAnsi="Arial" w:cs="Arial"/>
      <w:b/>
      <w:bCs/>
      <w:kern w:val="2"/>
      <w:sz w:val="32"/>
      <w:szCs w:val="32"/>
    </w:rPr>
  </w:style>
  <w:style w:type="paragraph" w:styleId="affd">
    <w:name w:val="Salutation"/>
    <w:basedOn w:val="a2"/>
    <w:next w:val="a2"/>
    <w:link w:val="affe"/>
    <w:semiHidden/>
  </w:style>
  <w:style w:type="character" w:customStyle="1" w:styleId="affe">
    <w:name w:val="称呼 字符"/>
    <w:link w:val="affd"/>
    <w:semiHidden/>
    <w:rsid w:val="00454211"/>
    <w:rPr>
      <w:kern w:val="2"/>
      <w:sz w:val="18"/>
    </w:rPr>
  </w:style>
  <w:style w:type="paragraph" w:styleId="afff">
    <w:name w:val="E-mail Signature"/>
    <w:basedOn w:val="a2"/>
    <w:link w:val="afff0"/>
    <w:semiHidden/>
  </w:style>
  <w:style w:type="character" w:customStyle="1" w:styleId="afff0">
    <w:name w:val="电子邮件签名 字符"/>
    <w:link w:val="afff"/>
    <w:semiHidden/>
    <w:rsid w:val="00454211"/>
    <w:rPr>
      <w:kern w:val="2"/>
      <w:sz w:val="18"/>
    </w:rPr>
  </w:style>
  <w:style w:type="paragraph" w:styleId="afff1">
    <w:name w:val="macro"/>
    <w:link w:val="afff2"/>
    <w:semiHidden/>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character" w:customStyle="1" w:styleId="afff2">
    <w:name w:val="宏文本 字符"/>
    <w:link w:val="afff1"/>
    <w:semiHidden/>
    <w:rsid w:val="00454211"/>
    <w:rPr>
      <w:rFonts w:ascii="Courier New" w:hAnsi="Courier New" w:cs="Courier New"/>
      <w:kern w:val="2"/>
      <w:sz w:val="24"/>
      <w:szCs w:val="24"/>
      <w:lang w:val="en-US" w:eastAsia="zh-CN" w:bidi="ar-SA"/>
    </w:rPr>
  </w:style>
  <w:style w:type="paragraph" w:styleId="afff3">
    <w:name w:val="envelope return"/>
    <w:basedOn w:val="a2"/>
    <w:semiHidden/>
    <w:pPr>
      <w:snapToGrid w:val="0"/>
    </w:pPr>
    <w:rPr>
      <w:rFonts w:ascii="Arial" w:hAnsi="Arial" w:cs="Arial"/>
    </w:rPr>
  </w:style>
  <w:style w:type="paragraph" w:styleId="afff4">
    <w:name w:val="Closing"/>
    <w:basedOn w:val="a2"/>
    <w:link w:val="afff5"/>
    <w:semiHidden/>
    <w:pPr>
      <w:ind w:leftChars="2100" w:left="100"/>
    </w:pPr>
  </w:style>
  <w:style w:type="character" w:customStyle="1" w:styleId="afff5">
    <w:name w:val="结束语 字符"/>
    <w:link w:val="afff4"/>
    <w:semiHidden/>
    <w:rsid w:val="00454211"/>
    <w:rPr>
      <w:kern w:val="2"/>
      <w:sz w:val="18"/>
    </w:rPr>
  </w:style>
  <w:style w:type="paragraph" w:styleId="afff6">
    <w:name w:val="List"/>
    <w:basedOn w:val="a2"/>
    <w:semiHidden/>
    <w:pPr>
      <w:ind w:left="200" w:hangingChars="200" w:hanging="200"/>
    </w:pPr>
  </w:style>
  <w:style w:type="paragraph" w:styleId="53">
    <w:name w:val="List 5"/>
    <w:basedOn w:val="a2"/>
    <w:uiPriority w:val="2"/>
    <w:semiHidden/>
    <w:pPr>
      <w:ind w:leftChars="800" w:left="100" w:hangingChars="200" w:hanging="200"/>
    </w:pPr>
  </w:style>
  <w:style w:type="paragraph" w:styleId="afff7">
    <w:name w:val="List Continue"/>
    <w:basedOn w:val="a2"/>
    <w:semiHidden/>
    <w:pPr>
      <w:spacing w:after="120"/>
      <w:ind w:leftChars="200" w:left="420"/>
    </w:pPr>
  </w:style>
  <w:style w:type="paragraph" w:styleId="27">
    <w:name w:val="List Continue 2"/>
    <w:basedOn w:val="a2"/>
    <w:semiHidden/>
    <w:pPr>
      <w:spacing w:after="120"/>
      <w:ind w:leftChars="400" w:left="840"/>
    </w:pPr>
  </w:style>
  <w:style w:type="paragraph" w:styleId="34">
    <w:name w:val="List Continue 3"/>
    <w:basedOn w:val="a2"/>
    <w:semiHidden/>
    <w:pPr>
      <w:spacing w:after="120"/>
      <w:ind w:leftChars="600" w:left="1260"/>
    </w:pPr>
  </w:style>
  <w:style w:type="paragraph" w:styleId="45">
    <w:name w:val="List Continue 4"/>
    <w:basedOn w:val="a2"/>
    <w:semiHidden/>
    <w:pPr>
      <w:spacing w:after="120"/>
      <w:ind w:leftChars="800" w:left="1680"/>
    </w:pPr>
  </w:style>
  <w:style w:type="paragraph" w:styleId="54">
    <w:name w:val="List Continue 5"/>
    <w:basedOn w:val="a2"/>
    <w:semiHidden/>
    <w:pPr>
      <w:spacing w:after="120"/>
      <w:ind w:leftChars="1000" w:left="2100"/>
    </w:pPr>
  </w:style>
  <w:style w:type="paragraph" w:customStyle="1" w:styleId="15">
    <w:name w:val="目录 1"/>
    <w:basedOn w:val="a2"/>
    <w:next w:val="a2"/>
    <w:autoRedefine/>
    <w:uiPriority w:val="2"/>
    <w:semiHidden/>
  </w:style>
  <w:style w:type="paragraph" w:customStyle="1" w:styleId="28">
    <w:name w:val="目录 2"/>
    <w:basedOn w:val="a2"/>
    <w:next w:val="a2"/>
    <w:autoRedefine/>
    <w:uiPriority w:val="2"/>
    <w:semiHidden/>
    <w:pPr>
      <w:ind w:leftChars="200" w:left="420"/>
    </w:pPr>
  </w:style>
  <w:style w:type="paragraph" w:customStyle="1" w:styleId="35">
    <w:name w:val="目录 3"/>
    <w:basedOn w:val="a2"/>
    <w:next w:val="a2"/>
    <w:autoRedefine/>
    <w:uiPriority w:val="2"/>
    <w:semiHidden/>
    <w:pPr>
      <w:ind w:leftChars="400" w:left="840"/>
    </w:pPr>
  </w:style>
  <w:style w:type="paragraph" w:customStyle="1" w:styleId="55">
    <w:name w:val="目录 5"/>
    <w:basedOn w:val="a2"/>
    <w:next w:val="a2"/>
    <w:autoRedefine/>
    <w:uiPriority w:val="2"/>
    <w:semiHidden/>
    <w:pPr>
      <w:ind w:leftChars="800" w:left="1680"/>
    </w:pPr>
  </w:style>
  <w:style w:type="paragraph" w:customStyle="1" w:styleId="61">
    <w:name w:val="目录 6"/>
    <w:basedOn w:val="a2"/>
    <w:next w:val="a2"/>
    <w:autoRedefine/>
    <w:uiPriority w:val="2"/>
    <w:semiHidden/>
    <w:pPr>
      <w:ind w:leftChars="1000" w:left="2100"/>
    </w:pPr>
  </w:style>
  <w:style w:type="paragraph" w:customStyle="1" w:styleId="71">
    <w:name w:val="目录 7"/>
    <w:basedOn w:val="a2"/>
    <w:next w:val="a2"/>
    <w:autoRedefine/>
    <w:uiPriority w:val="2"/>
    <w:semiHidden/>
    <w:pPr>
      <w:ind w:leftChars="1200" w:left="2520"/>
    </w:pPr>
  </w:style>
  <w:style w:type="paragraph" w:customStyle="1" w:styleId="81">
    <w:name w:val="目录 8"/>
    <w:basedOn w:val="a2"/>
    <w:next w:val="a2"/>
    <w:autoRedefine/>
    <w:uiPriority w:val="2"/>
    <w:semiHidden/>
    <w:pPr>
      <w:ind w:leftChars="1400" w:left="2940"/>
    </w:pPr>
  </w:style>
  <w:style w:type="paragraph" w:customStyle="1" w:styleId="91">
    <w:name w:val="目录 9"/>
    <w:basedOn w:val="a2"/>
    <w:next w:val="a2"/>
    <w:autoRedefine/>
    <w:uiPriority w:val="2"/>
    <w:semiHidden/>
    <w:pPr>
      <w:ind w:leftChars="1600" w:left="3360"/>
    </w:pPr>
  </w:style>
  <w:style w:type="paragraph" w:customStyle="1" w:styleId="16">
    <w:name w:val="批注框文本1"/>
    <w:basedOn w:val="a2"/>
    <w:semiHidden/>
    <w:rPr>
      <w:szCs w:val="18"/>
    </w:rPr>
  </w:style>
  <w:style w:type="paragraph" w:customStyle="1" w:styleId="CommentSubject">
    <w:name w:val="Comment Subject"/>
    <w:basedOn w:val="aff0"/>
    <w:next w:val="aff0"/>
    <w:semiHidden/>
    <w:pPr>
      <w:overflowPunct w:val="0"/>
    </w:pPr>
    <w:rPr>
      <w:b/>
      <w:bCs/>
      <w:sz w:val="18"/>
    </w:rPr>
  </w:style>
  <w:style w:type="paragraph" w:styleId="afff8">
    <w:name w:val="Normal (Web)"/>
    <w:basedOn w:val="a2"/>
    <w:uiPriority w:val="2"/>
    <w:semiHidden/>
    <w:rPr>
      <w:sz w:val="24"/>
      <w:szCs w:val="24"/>
    </w:rPr>
  </w:style>
  <w:style w:type="paragraph" w:styleId="afff9">
    <w:name w:val="Signature"/>
    <w:basedOn w:val="a2"/>
    <w:link w:val="afffa"/>
    <w:semiHidden/>
    <w:pPr>
      <w:ind w:leftChars="2100" w:left="100"/>
    </w:pPr>
  </w:style>
  <w:style w:type="character" w:customStyle="1" w:styleId="afffa">
    <w:name w:val="签名 字符"/>
    <w:link w:val="afff9"/>
    <w:semiHidden/>
    <w:rsid w:val="00454211"/>
    <w:rPr>
      <w:kern w:val="2"/>
      <w:sz w:val="18"/>
    </w:rPr>
  </w:style>
  <w:style w:type="paragraph" w:styleId="afffb">
    <w:name w:val="Date"/>
    <w:basedOn w:val="a2"/>
    <w:next w:val="a2"/>
    <w:link w:val="afffc"/>
    <w:semiHidden/>
    <w:pPr>
      <w:ind w:leftChars="2500" w:left="100"/>
    </w:pPr>
  </w:style>
  <w:style w:type="character" w:customStyle="1" w:styleId="afffc">
    <w:name w:val="日期 字符"/>
    <w:link w:val="afffb"/>
    <w:semiHidden/>
    <w:rsid w:val="00454211"/>
    <w:rPr>
      <w:kern w:val="2"/>
      <w:sz w:val="18"/>
    </w:rPr>
  </w:style>
  <w:style w:type="paragraph" w:styleId="afffd">
    <w:name w:val="envelope address"/>
    <w:basedOn w:val="a2"/>
    <w:semiHidden/>
    <w:pPr>
      <w:framePr w:w="7920" w:h="1980" w:hRule="exact" w:hSpace="180" w:wrap="auto" w:hAnchor="page" w:xAlign="center" w:yAlign="bottom"/>
      <w:snapToGrid w:val="0"/>
      <w:ind w:leftChars="1400" w:left="100"/>
    </w:pPr>
    <w:rPr>
      <w:rFonts w:ascii="Arial" w:hAnsi="Arial" w:cs="Arial"/>
      <w:sz w:val="24"/>
      <w:szCs w:val="24"/>
    </w:rPr>
  </w:style>
  <w:style w:type="paragraph" w:styleId="17">
    <w:name w:val="index 1"/>
    <w:basedOn w:val="a2"/>
    <w:next w:val="a2"/>
    <w:autoRedefine/>
    <w:uiPriority w:val="2"/>
    <w:semiHidden/>
  </w:style>
  <w:style w:type="paragraph" w:styleId="29">
    <w:name w:val="index 2"/>
    <w:basedOn w:val="a2"/>
    <w:next w:val="a2"/>
    <w:autoRedefine/>
    <w:uiPriority w:val="2"/>
    <w:semiHidden/>
    <w:pPr>
      <w:ind w:leftChars="200" w:left="200"/>
    </w:pPr>
  </w:style>
  <w:style w:type="paragraph" w:styleId="36">
    <w:name w:val="index 3"/>
    <w:basedOn w:val="a2"/>
    <w:next w:val="a2"/>
    <w:autoRedefine/>
    <w:uiPriority w:val="2"/>
    <w:semiHidden/>
    <w:pPr>
      <w:ind w:leftChars="400" w:left="400"/>
    </w:pPr>
  </w:style>
  <w:style w:type="paragraph" w:styleId="46">
    <w:name w:val="index 4"/>
    <w:basedOn w:val="a2"/>
    <w:next w:val="a2"/>
    <w:autoRedefine/>
    <w:uiPriority w:val="2"/>
    <w:semiHidden/>
    <w:pPr>
      <w:ind w:leftChars="600" w:left="600"/>
    </w:pPr>
  </w:style>
  <w:style w:type="paragraph" w:styleId="56">
    <w:name w:val="index 5"/>
    <w:basedOn w:val="a2"/>
    <w:next w:val="a2"/>
    <w:autoRedefine/>
    <w:uiPriority w:val="2"/>
    <w:semiHidden/>
    <w:pPr>
      <w:ind w:leftChars="800" w:left="800"/>
    </w:pPr>
  </w:style>
  <w:style w:type="paragraph" w:styleId="62">
    <w:name w:val="index 6"/>
    <w:basedOn w:val="a2"/>
    <w:next w:val="a2"/>
    <w:autoRedefine/>
    <w:uiPriority w:val="2"/>
    <w:semiHidden/>
    <w:pPr>
      <w:ind w:leftChars="1000" w:left="1000"/>
    </w:pPr>
  </w:style>
  <w:style w:type="paragraph" w:styleId="72">
    <w:name w:val="index 7"/>
    <w:basedOn w:val="a2"/>
    <w:next w:val="a2"/>
    <w:autoRedefine/>
    <w:uiPriority w:val="2"/>
    <w:semiHidden/>
    <w:pPr>
      <w:ind w:leftChars="1200" w:left="1200"/>
    </w:pPr>
  </w:style>
  <w:style w:type="paragraph" w:styleId="82">
    <w:name w:val="index 8"/>
    <w:basedOn w:val="a2"/>
    <w:next w:val="a2"/>
    <w:autoRedefine/>
    <w:uiPriority w:val="2"/>
    <w:semiHidden/>
    <w:pPr>
      <w:ind w:leftChars="1400" w:left="1400"/>
    </w:pPr>
  </w:style>
  <w:style w:type="paragraph" w:styleId="92">
    <w:name w:val="index 9"/>
    <w:basedOn w:val="a2"/>
    <w:next w:val="a2"/>
    <w:autoRedefine/>
    <w:uiPriority w:val="2"/>
    <w:semiHidden/>
    <w:pPr>
      <w:ind w:leftChars="1600" w:left="1600"/>
    </w:pPr>
  </w:style>
  <w:style w:type="paragraph" w:styleId="afffe">
    <w:name w:val="index heading"/>
    <w:basedOn w:val="a2"/>
    <w:next w:val="17"/>
    <w:semiHidden/>
    <w:rPr>
      <w:rFonts w:ascii="Arial" w:hAnsi="Arial" w:cs="Arial"/>
      <w:b/>
      <w:bCs/>
    </w:rPr>
  </w:style>
  <w:style w:type="paragraph" w:styleId="affff">
    <w:name w:val="table of figures"/>
    <w:basedOn w:val="a2"/>
    <w:next w:val="a2"/>
    <w:semiHidden/>
    <w:pPr>
      <w:ind w:leftChars="200" w:left="200" w:hangingChars="200" w:hanging="200"/>
    </w:pPr>
  </w:style>
  <w:style w:type="paragraph" w:styleId="affff0">
    <w:name w:val="endnote text"/>
    <w:basedOn w:val="a2"/>
    <w:link w:val="affff1"/>
    <w:pPr>
      <w:snapToGrid w:val="0"/>
      <w:jc w:val="left"/>
    </w:pPr>
    <w:rPr>
      <w:lang w:val="x-none" w:eastAsia="x-none"/>
    </w:rPr>
  </w:style>
  <w:style w:type="character" w:customStyle="1" w:styleId="affff1">
    <w:name w:val="尾注文本 字符"/>
    <w:link w:val="affff0"/>
    <w:rsid w:val="006C7B24"/>
    <w:rPr>
      <w:kern w:val="2"/>
      <w:sz w:val="18"/>
    </w:rPr>
  </w:style>
  <w:style w:type="paragraph" w:styleId="affff2">
    <w:name w:val="Block Text"/>
    <w:basedOn w:val="a2"/>
    <w:semiHidden/>
    <w:pPr>
      <w:spacing w:after="120"/>
      <w:ind w:leftChars="700" w:left="1440" w:rightChars="700" w:right="1440"/>
    </w:pPr>
  </w:style>
  <w:style w:type="paragraph" w:styleId="affff3">
    <w:name w:val="Document Map"/>
    <w:basedOn w:val="a2"/>
    <w:link w:val="affff4"/>
    <w:semiHidden/>
    <w:pPr>
      <w:shd w:val="clear" w:color="auto" w:fill="000080"/>
    </w:pPr>
  </w:style>
  <w:style w:type="character" w:customStyle="1" w:styleId="affff4">
    <w:name w:val="文档结构图 字符"/>
    <w:link w:val="affff3"/>
    <w:semiHidden/>
    <w:rsid w:val="00454211"/>
    <w:rPr>
      <w:kern w:val="2"/>
      <w:sz w:val="18"/>
      <w:shd w:val="clear" w:color="auto" w:fill="000080"/>
    </w:rPr>
  </w:style>
  <w:style w:type="paragraph" w:styleId="affff5">
    <w:name w:val="Message Header"/>
    <w:basedOn w:val="a2"/>
    <w:link w:val="affff6"/>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character" w:customStyle="1" w:styleId="affff6">
    <w:name w:val="信息标题 字符"/>
    <w:link w:val="affff5"/>
    <w:semiHidden/>
    <w:rsid w:val="00454211"/>
    <w:rPr>
      <w:rFonts w:ascii="Arial" w:hAnsi="Arial" w:cs="Arial"/>
      <w:kern w:val="2"/>
      <w:sz w:val="24"/>
      <w:szCs w:val="24"/>
      <w:shd w:val="pct20" w:color="auto" w:fill="auto"/>
    </w:rPr>
  </w:style>
  <w:style w:type="paragraph" w:styleId="affff7">
    <w:name w:val="table of authorities"/>
    <w:basedOn w:val="a2"/>
    <w:next w:val="a2"/>
    <w:semiHidden/>
    <w:pPr>
      <w:ind w:leftChars="200" w:left="420"/>
    </w:pPr>
  </w:style>
  <w:style w:type="paragraph" w:styleId="affff8">
    <w:name w:val="toa heading"/>
    <w:basedOn w:val="a2"/>
    <w:next w:val="a2"/>
    <w:semiHidden/>
    <w:pPr>
      <w:spacing w:before="120"/>
    </w:pPr>
    <w:rPr>
      <w:rFonts w:ascii="Arial" w:hAnsi="Arial" w:cs="Arial"/>
      <w:sz w:val="24"/>
      <w:szCs w:val="24"/>
    </w:rPr>
  </w:style>
  <w:style w:type="paragraph" w:customStyle="1" w:styleId="2a">
    <w:name w:val="正文首行缩进 2"/>
    <w:basedOn w:val="aff5"/>
    <w:link w:val="2Char"/>
    <w:semiHidden/>
    <w:pPr>
      <w:overflowPunct w:val="0"/>
      <w:spacing w:after="120"/>
      <w:ind w:leftChars="200" w:left="420" w:firstLine="420"/>
    </w:pPr>
    <w:rPr>
      <w:szCs w:val="20"/>
    </w:rPr>
  </w:style>
  <w:style w:type="character" w:customStyle="1" w:styleId="2Char">
    <w:name w:val="正文首行缩进 2 Char"/>
    <w:basedOn w:val="aff6"/>
    <w:link w:val="2a"/>
    <w:semiHidden/>
    <w:rsid w:val="00454211"/>
    <w:rPr>
      <w:kern w:val="2"/>
      <w:sz w:val="18"/>
      <w:szCs w:val="24"/>
    </w:rPr>
  </w:style>
  <w:style w:type="paragraph" w:styleId="affff9">
    <w:name w:val="Normal Indent"/>
    <w:aliases w:val="正文（首行缩进两字）,正文缩进 Char"/>
    <w:basedOn w:val="a2"/>
    <w:pPr>
      <w:ind w:firstLineChars="200" w:firstLine="420"/>
    </w:pPr>
  </w:style>
  <w:style w:type="paragraph" w:styleId="37">
    <w:name w:val="Body Text 3"/>
    <w:basedOn w:val="a2"/>
    <w:link w:val="38"/>
    <w:semiHidden/>
    <w:pPr>
      <w:spacing w:after="120"/>
    </w:pPr>
    <w:rPr>
      <w:sz w:val="16"/>
      <w:szCs w:val="16"/>
    </w:rPr>
  </w:style>
  <w:style w:type="character" w:customStyle="1" w:styleId="38">
    <w:name w:val="正文文本 3 字符"/>
    <w:link w:val="37"/>
    <w:semiHidden/>
    <w:rsid w:val="00454211"/>
    <w:rPr>
      <w:kern w:val="2"/>
      <w:sz w:val="16"/>
      <w:szCs w:val="16"/>
    </w:rPr>
  </w:style>
  <w:style w:type="paragraph" w:styleId="39">
    <w:name w:val="Body Text Indent 3"/>
    <w:basedOn w:val="a2"/>
    <w:link w:val="3a"/>
    <w:semiHidden/>
    <w:pPr>
      <w:spacing w:after="120"/>
      <w:ind w:leftChars="200" w:left="420"/>
    </w:pPr>
    <w:rPr>
      <w:sz w:val="16"/>
      <w:szCs w:val="16"/>
    </w:rPr>
  </w:style>
  <w:style w:type="character" w:customStyle="1" w:styleId="3a">
    <w:name w:val="正文文本缩进 3 字符"/>
    <w:link w:val="39"/>
    <w:semiHidden/>
    <w:rsid w:val="00454211"/>
    <w:rPr>
      <w:kern w:val="2"/>
      <w:sz w:val="16"/>
      <w:szCs w:val="16"/>
    </w:rPr>
  </w:style>
  <w:style w:type="paragraph" w:styleId="affffa">
    <w:name w:val="Note Heading"/>
    <w:basedOn w:val="a2"/>
    <w:next w:val="a2"/>
    <w:link w:val="affffb"/>
    <w:semiHidden/>
    <w:pPr>
      <w:jc w:val="center"/>
    </w:pPr>
  </w:style>
  <w:style w:type="character" w:customStyle="1" w:styleId="affffb">
    <w:name w:val="注释标题 字符"/>
    <w:link w:val="affffa"/>
    <w:semiHidden/>
    <w:rsid w:val="00454211"/>
    <w:rPr>
      <w:kern w:val="2"/>
      <w:sz w:val="18"/>
    </w:rPr>
  </w:style>
  <w:style w:type="paragraph" w:customStyle="1" w:styleId="Default">
    <w:name w:val="Default"/>
    <w:uiPriority w:val="6"/>
    <w:pPr>
      <w:widowControl w:val="0"/>
      <w:autoSpaceDE w:val="0"/>
      <w:autoSpaceDN w:val="0"/>
      <w:adjustRightInd w:val="0"/>
    </w:pPr>
    <w:rPr>
      <w:color w:val="000000"/>
      <w:sz w:val="24"/>
      <w:szCs w:val="24"/>
    </w:rPr>
  </w:style>
  <w:style w:type="paragraph" w:customStyle="1" w:styleId="Affiliation">
    <w:name w:val="Affiliation"/>
    <w:basedOn w:val="a2"/>
    <w:uiPriority w:val="6"/>
    <w:pPr>
      <w:widowControl/>
      <w:overflowPunct/>
      <w:jc w:val="center"/>
    </w:pPr>
    <w:rPr>
      <w:i/>
      <w:kern w:val="0"/>
      <w:sz w:val="24"/>
      <w:lang w:eastAsia="en-US"/>
    </w:rPr>
  </w:style>
  <w:style w:type="paragraph" w:customStyle="1" w:styleId="tablecolhead">
    <w:name w:val="table col head"/>
    <w:basedOn w:val="a2"/>
    <w:uiPriority w:val="6"/>
    <w:pPr>
      <w:widowControl/>
      <w:overflowPunct/>
      <w:jc w:val="center"/>
    </w:pPr>
    <w:rPr>
      <w:b/>
      <w:bCs/>
      <w:kern w:val="0"/>
      <w:sz w:val="16"/>
      <w:szCs w:val="16"/>
      <w:lang w:eastAsia="en-US"/>
    </w:rPr>
  </w:style>
  <w:style w:type="paragraph" w:customStyle="1" w:styleId="tablecolsubhead">
    <w:name w:val="table col subhead"/>
    <w:basedOn w:val="tablecolhead"/>
    <w:uiPriority w:val="6"/>
    <w:rPr>
      <w:i/>
      <w:iCs/>
      <w:sz w:val="15"/>
      <w:szCs w:val="15"/>
    </w:rPr>
  </w:style>
  <w:style w:type="paragraph" w:customStyle="1" w:styleId="tablecopy">
    <w:name w:val="table copy"/>
    <w:uiPriority w:val="6"/>
    <w:pPr>
      <w:jc w:val="both"/>
    </w:pPr>
    <w:rPr>
      <w:noProof/>
      <w:sz w:val="16"/>
      <w:szCs w:val="16"/>
      <w:lang w:eastAsia="en-US"/>
    </w:rPr>
  </w:style>
  <w:style w:type="character" w:customStyle="1" w:styleId="simjour">
    <w:name w:val="simjour"/>
    <w:basedOn w:val="a4"/>
    <w:uiPriority w:val="6"/>
  </w:style>
  <w:style w:type="paragraph" w:customStyle="1" w:styleId="references">
    <w:name w:val="references"/>
    <w:basedOn w:val="a2"/>
    <w:autoRedefine/>
    <w:uiPriority w:val="6"/>
    <w:pPr>
      <w:numPr>
        <w:numId w:val="14"/>
      </w:numPr>
      <w:overflowPunct/>
      <w:spacing w:line="324" w:lineRule="auto"/>
    </w:pPr>
    <w:rPr>
      <w:sz w:val="24"/>
      <w:szCs w:val="24"/>
    </w:rPr>
  </w:style>
  <w:style w:type="character" w:customStyle="1" w:styleId="z3988">
    <w:name w:val="z3988"/>
    <w:basedOn w:val="a4"/>
    <w:uiPriority w:val="3"/>
  </w:style>
  <w:style w:type="character" w:customStyle="1" w:styleId="year">
    <w:name w:val="year"/>
    <w:basedOn w:val="a4"/>
    <w:uiPriority w:val="6"/>
  </w:style>
  <w:style w:type="paragraph" w:customStyle="1" w:styleId="affffc">
    <w:name w:val="列出段落"/>
    <w:basedOn w:val="a2"/>
    <w:qFormat/>
    <w:pPr>
      <w:overflowPunct/>
      <w:ind w:firstLineChars="200" w:firstLine="420"/>
    </w:pPr>
    <w:rPr>
      <w:rFonts w:ascii="Calibri" w:hAnsi="Calibri"/>
      <w:sz w:val="21"/>
      <w:szCs w:val="22"/>
    </w:rPr>
  </w:style>
  <w:style w:type="character" w:customStyle="1" w:styleId="st1">
    <w:name w:val="st1"/>
    <w:uiPriority w:val="3"/>
    <w:rPr>
      <w:rFonts w:ascii="Times New Roman" w:hAnsi="Times New Roman" w:cs="Times New Roman"/>
    </w:rPr>
  </w:style>
  <w:style w:type="character" w:customStyle="1" w:styleId="Char0">
    <w:name w:val="页眉 Char"/>
    <w:rPr>
      <w:sz w:val="18"/>
      <w:szCs w:val="18"/>
    </w:rPr>
  </w:style>
  <w:style w:type="character" w:customStyle="1" w:styleId="Char1">
    <w:name w:val="页脚 Char"/>
    <w:rPr>
      <w:sz w:val="18"/>
      <w:szCs w:val="18"/>
    </w:rPr>
  </w:style>
  <w:style w:type="character" w:customStyle="1" w:styleId="Char2">
    <w:name w:val="批注框文本 Char"/>
    <w:semiHidden/>
    <w:rPr>
      <w:sz w:val="18"/>
      <w:szCs w:val="18"/>
    </w:rPr>
  </w:style>
  <w:style w:type="character" w:customStyle="1" w:styleId="1Char">
    <w:name w:val="标题 1 Char"/>
    <w:uiPriority w:val="99"/>
    <w:rPr>
      <w:b/>
      <w:bCs/>
      <w:kern w:val="44"/>
      <w:sz w:val="44"/>
      <w:szCs w:val="44"/>
    </w:rPr>
  </w:style>
  <w:style w:type="character" w:customStyle="1" w:styleId="2Char0">
    <w:name w:val="标题 2 Char"/>
    <w:uiPriority w:val="99"/>
    <w:rPr>
      <w:rFonts w:eastAsia="黑体" w:cs="Times New Roman"/>
      <w:kern w:val="0"/>
      <w:sz w:val="18"/>
      <w:szCs w:val="20"/>
    </w:rPr>
  </w:style>
  <w:style w:type="character" w:customStyle="1" w:styleId="Char3">
    <w:name w:val="正文文本 Char"/>
    <w:basedOn w:val="a4"/>
  </w:style>
  <w:style w:type="paragraph" w:styleId="affffd">
    <w:name w:val="Revision"/>
    <w:hidden/>
    <w:uiPriority w:val="99"/>
    <w:semiHidden/>
    <w:rPr>
      <w:kern w:val="2"/>
      <w:sz w:val="21"/>
      <w:szCs w:val="22"/>
    </w:rPr>
  </w:style>
  <w:style w:type="paragraph" w:customStyle="1" w:styleId="affffe">
    <w:name w:val="图题"/>
    <w:basedOn w:val="a2"/>
    <w:link w:val="Char4"/>
    <w:qFormat/>
    <w:rsid w:val="006C7B24"/>
    <w:pPr>
      <w:keepNext/>
      <w:overflowPunct/>
      <w:adjustRightInd w:val="0"/>
      <w:spacing w:line="0" w:lineRule="atLeast"/>
      <w:ind w:firstLineChars="200" w:firstLine="200"/>
      <w:jc w:val="center"/>
    </w:pPr>
    <w:rPr>
      <w:rFonts w:hAnsi="宋体"/>
      <w:szCs w:val="18"/>
      <w:lang w:val="x-none" w:eastAsia="x-none"/>
    </w:rPr>
  </w:style>
  <w:style w:type="character" w:customStyle="1" w:styleId="Char4">
    <w:name w:val="图题 Char"/>
    <w:link w:val="affffe"/>
    <w:rsid w:val="006C7B24"/>
    <w:rPr>
      <w:rFonts w:hAnsi="宋体"/>
      <w:kern w:val="2"/>
      <w:sz w:val="18"/>
      <w:szCs w:val="18"/>
    </w:rPr>
  </w:style>
  <w:style w:type="paragraph" w:customStyle="1" w:styleId="EndNoteBibliographyTitle">
    <w:name w:val="EndNote Bibliography Title"/>
    <w:basedOn w:val="a2"/>
    <w:link w:val="EndNoteBibliographyTitleChar"/>
    <w:rsid w:val="006C7B24"/>
    <w:pPr>
      <w:overflowPunct/>
      <w:ind w:firstLineChars="200" w:firstLine="200"/>
      <w:jc w:val="center"/>
    </w:pPr>
    <w:rPr>
      <w:rFonts w:ascii="Calibri" w:hAnsi="Calibri"/>
      <w:noProof/>
      <w:sz w:val="20"/>
      <w:szCs w:val="22"/>
      <w:lang w:val="x-none" w:eastAsia="x-none"/>
    </w:rPr>
  </w:style>
  <w:style w:type="character" w:customStyle="1" w:styleId="EndNoteBibliographyTitleChar">
    <w:name w:val="EndNote Bibliography Title Char"/>
    <w:link w:val="EndNoteBibliographyTitle"/>
    <w:rsid w:val="006C7B24"/>
    <w:rPr>
      <w:rFonts w:ascii="Calibri" w:hAnsi="Calibri" w:cs="Calibri"/>
      <w:noProof/>
      <w:kern w:val="2"/>
      <w:szCs w:val="22"/>
    </w:rPr>
  </w:style>
  <w:style w:type="paragraph" w:customStyle="1" w:styleId="EndNoteBibliography">
    <w:name w:val="EndNote Bibliography"/>
    <w:basedOn w:val="a2"/>
    <w:link w:val="EndNoteBibliographyChar"/>
    <w:rsid w:val="006C7B24"/>
    <w:pPr>
      <w:overflowPunct/>
      <w:ind w:firstLineChars="200" w:firstLine="200"/>
    </w:pPr>
    <w:rPr>
      <w:rFonts w:ascii="Calibri" w:hAnsi="Calibri"/>
      <w:noProof/>
      <w:sz w:val="20"/>
      <w:szCs w:val="22"/>
      <w:lang w:val="x-none" w:eastAsia="x-none"/>
    </w:rPr>
  </w:style>
  <w:style w:type="character" w:customStyle="1" w:styleId="EndNoteBibliographyChar">
    <w:name w:val="EndNote Bibliography Char"/>
    <w:link w:val="EndNoteBibliography"/>
    <w:rsid w:val="006C7B24"/>
    <w:rPr>
      <w:rFonts w:ascii="Calibri" w:hAnsi="Calibri" w:cs="Calibri"/>
      <w:noProof/>
      <w:kern w:val="2"/>
      <w:szCs w:val="22"/>
    </w:rPr>
  </w:style>
  <w:style w:type="paragraph" w:customStyle="1" w:styleId="18">
    <w:name w:val="1级标题"/>
    <w:basedOn w:val="a2"/>
    <w:link w:val="1Char0"/>
    <w:qFormat/>
    <w:rsid w:val="006C7B24"/>
    <w:pPr>
      <w:overflowPunct/>
      <w:spacing w:before="160" w:after="160"/>
      <w:outlineLvl w:val="0"/>
    </w:pPr>
    <w:rPr>
      <w:rFonts w:eastAsia="黑体"/>
      <w:sz w:val="21"/>
      <w:szCs w:val="21"/>
      <w:lang w:val="x-none" w:eastAsia="x-none"/>
    </w:rPr>
  </w:style>
  <w:style w:type="character" w:customStyle="1" w:styleId="1Char0">
    <w:name w:val="1级标题 Char"/>
    <w:link w:val="18"/>
    <w:rsid w:val="006C7B24"/>
    <w:rPr>
      <w:rFonts w:eastAsia="黑体"/>
      <w:kern w:val="2"/>
      <w:sz w:val="21"/>
      <w:szCs w:val="21"/>
    </w:rPr>
  </w:style>
  <w:style w:type="paragraph" w:customStyle="1" w:styleId="2b">
    <w:name w:val="2级标题"/>
    <w:basedOn w:val="a2"/>
    <w:link w:val="2Char1"/>
    <w:qFormat/>
    <w:rsid w:val="006C7B24"/>
    <w:pPr>
      <w:widowControl/>
      <w:overflowPunct/>
      <w:spacing w:beforeLines="25" w:before="25" w:afterLines="25" w:after="25"/>
      <w:jc w:val="left"/>
      <w:outlineLvl w:val="1"/>
    </w:pPr>
    <w:rPr>
      <w:rFonts w:eastAsia="黑体"/>
      <w:szCs w:val="18"/>
      <w:lang w:val="x-none" w:eastAsia="x-none"/>
    </w:rPr>
  </w:style>
  <w:style w:type="character" w:customStyle="1" w:styleId="2Char1">
    <w:name w:val="2级标题 Char"/>
    <w:link w:val="2b"/>
    <w:rsid w:val="006C7B24"/>
    <w:rPr>
      <w:rFonts w:eastAsia="黑体"/>
      <w:kern w:val="2"/>
      <w:sz w:val="18"/>
      <w:szCs w:val="18"/>
    </w:rPr>
  </w:style>
  <w:style w:type="paragraph" w:customStyle="1" w:styleId="3b">
    <w:name w:val="3级标题"/>
    <w:basedOn w:val="a2"/>
    <w:link w:val="3Char"/>
    <w:rsid w:val="006C7B24"/>
    <w:pPr>
      <w:keepNext/>
      <w:keepLines/>
      <w:numPr>
        <w:ilvl w:val="2"/>
      </w:numPr>
      <w:tabs>
        <w:tab w:val="left" w:pos="561"/>
        <w:tab w:val="num" w:pos="720"/>
      </w:tabs>
      <w:jc w:val="left"/>
      <w:outlineLvl w:val="2"/>
    </w:pPr>
    <w:rPr>
      <w:lang w:val="x-none" w:eastAsia="x-none"/>
    </w:rPr>
  </w:style>
  <w:style w:type="character" w:customStyle="1" w:styleId="3Char">
    <w:name w:val="3级标题 Char"/>
    <w:link w:val="3b"/>
    <w:rsid w:val="006C7B24"/>
    <w:rPr>
      <w:kern w:val="2"/>
      <w:sz w:val="18"/>
    </w:rPr>
  </w:style>
  <w:style w:type="character" w:customStyle="1" w:styleId="afffff">
    <w:name w:val="批注主题 字符"/>
    <w:link w:val="afffff0"/>
    <w:rsid w:val="006C7B24"/>
    <w:rPr>
      <w:b/>
      <w:bCs/>
      <w:kern w:val="2"/>
      <w:sz w:val="18"/>
      <w:szCs w:val="22"/>
    </w:rPr>
  </w:style>
  <w:style w:type="paragraph" w:styleId="afffff0">
    <w:name w:val="annotation subject"/>
    <w:basedOn w:val="aff0"/>
    <w:next w:val="aff0"/>
    <w:link w:val="afffff"/>
    <w:unhideWhenUsed/>
    <w:rsid w:val="006C7B24"/>
    <w:pPr>
      <w:ind w:firstLineChars="200" w:firstLine="200"/>
    </w:pPr>
    <w:rPr>
      <w:b/>
      <w:bCs/>
      <w:sz w:val="18"/>
      <w:szCs w:val="22"/>
    </w:rPr>
  </w:style>
  <w:style w:type="paragraph" w:customStyle="1" w:styleId="p0">
    <w:name w:val="p0"/>
    <w:basedOn w:val="a2"/>
    <w:rsid w:val="008D0661"/>
    <w:pPr>
      <w:widowControl/>
      <w:overflowPunct/>
      <w:ind w:firstLineChars="200" w:firstLine="200"/>
      <w:jc w:val="left"/>
    </w:pPr>
    <w:rPr>
      <w:rFonts w:cs="Calibri"/>
      <w:kern w:val="0"/>
      <w:szCs w:val="21"/>
    </w:rPr>
  </w:style>
  <w:style w:type="paragraph" w:customStyle="1" w:styleId="19">
    <w:name w:val="日期1"/>
    <w:basedOn w:val="DepartCorrespond"/>
    <w:next w:val="Information"/>
    <w:uiPriority w:val="3"/>
    <w:rsid w:val="008A6136"/>
    <w:pPr>
      <w:spacing w:after="240"/>
    </w:pPr>
    <w:rPr>
      <w:sz w:val="18"/>
    </w:rPr>
  </w:style>
  <w:style w:type="paragraph" w:customStyle="1" w:styleId="1a">
    <w:name w:val="标题1"/>
    <w:basedOn w:val="a2"/>
    <w:next w:val="Name"/>
    <w:uiPriority w:val="3"/>
    <w:rsid w:val="008A6136"/>
    <w:pPr>
      <w:keepNext/>
      <w:keepLines/>
      <w:snapToGrid w:val="0"/>
      <w:spacing w:before="240" w:after="100"/>
      <w:outlineLvl w:val="0"/>
    </w:pPr>
    <w:rPr>
      <w:rFonts w:eastAsia="黑体"/>
      <w:b/>
      <w:sz w:val="24"/>
    </w:rPr>
  </w:style>
  <w:style w:type="paragraph" w:customStyle="1" w:styleId="2c">
    <w:name w:val="日期2"/>
    <w:basedOn w:val="DepartCorrespond"/>
    <w:next w:val="Information"/>
    <w:uiPriority w:val="3"/>
    <w:rsid w:val="008A6136"/>
    <w:pPr>
      <w:spacing w:after="240"/>
    </w:pPr>
    <w:rPr>
      <w:sz w:val="18"/>
    </w:rPr>
  </w:style>
  <w:style w:type="paragraph" w:customStyle="1" w:styleId="2d">
    <w:name w:val="标题2"/>
    <w:basedOn w:val="a2"/>
    <w:next w:val="Name"/>
    <w:uiPriority w:val="3"/>
    <w:rsid w:val="008A6136"/>
    <w:pPr>
      <w:keepNext/>
      <w:keepLines/>
      <w:snapToGrid w:val="0"/>
      <w:spacing w:before="240" w:after="100"/>
      <w:outlineLvl w:val="0"/>
    </w:pPr>
    <w:rPr>
      <w:rFonts w:eastAsia="黑体"/>
      <w:b/>
      <w:sz w:val="24"/>
    </w:rPr>
  </w:style>
  <w:style w:type="paragraph" w:customStyle="1" w:styleId="a1">
    <w:name w:val="参考文献"/>
    <w:basedOn w:val="a2"/>
    <w:rsid w:val="008A6136"/>
    <w:pPr>
      <w:numPr>
        <w:ilvl w:val="1"/>
        <w:numId w:val="15"/>
      </w:numPr>
      <w:overflowPunct/>
      <w:snapToGrid w:val="0"/>
      <w:spacing w:line="295" w:lineRule="auto"/>
    </w:pPr>
    <w:rPr>
      <w:rFonts w:eastAsia="方正书宋简体"/>
      <w:snapToGrid w:val="0"/>
      <w:color w:val="000000"/>
      <w:spacing w:val="2"/>
      <w:szCs w:val="18"/>
    </w:rPr>
  </w:style>
  <w:style w:type="paragraph" w:customStyle="1" w:styleId="reference0">
    <w:name w:val="reference"/>
    <w:basedOn w:val="a2"/>
    <w:rsid w:val="008A6136"/>
    <w:pPr>
      <w:widowControl/>
      <w:overflowPunct/>
      <w:ind w:left="227" w:hanging="227"/>
    </w:pPr>
    <w:rPr>
      <w:rFonts w:ascii="Times" w:eastAsia="Malgun Gothic" w:hAnsi="Times"/>
      <w:kern w:val="0"/>
      <w:lang w:eastAsia="de-DE"/>
    </w:rPr>
  </w:style>
  <w:style w:type="paragraph" w:customStyle="1" w:styleId="afffff1">
    <w:rsid w:val="00EA47A6"/>
    <w:pPr>
      <w:widowControl w:val="0"/>
      <w:overflowPunct w:val="0"/>
      <w:jc w:val="both"/>
    </w:pPr>
    <w:rPr>
      <w:kern w:val="2"/>
      <w:sz w:val="18"/>
    </w:rPr>
  </w:style>
  <w:style w:type="character" w:styleId="afffff2">
    <w:name w:val="Placeholder Text"/>
    <w:uiPriority w:val="99"/>
    <w:semiHidden/>
    <w:rsid w:val="00EA47A6"/>
    <w:rPr>
      <w:color w:val="808080"/>
    </w:rPr>
  </w:style>
  <w:style w:type="character" w:customStyle="1" w:styleId="Char5">
    <w:name w:val="文档结构图 Char"/>
    <w:semiHidden/>
    <w:rsid w:val="00EA47A6"/>
    <w:rPr>
      <w:rFonts w:ascii="宋体"/>
      <w:kern w:val="2"/>
      <w:sz w:val="18"/>
      <w:szCs w:val="18"/>
    </w:rPr>
  </w:style>
  <w:style w:type="table" w:styleId="afffff3">
    <w:name w:val="Table Grid"/>
    <w:basedOn w:val="a5"/>
    <w:rsid w:val="00EA47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Char0">
    <w:name w:val="Char2 Char"/>
    <w:uiPriority w:val="6"/>
    <w:rsid w:val="00454211"/>
    <w:rPr>
      <w:rFonts w:eastAsia="宋体"/>
      <w:kern w:val="2"/>
      <w:sz w:val="24"/>
      <w:szCs w:val="24"/>
      <w:lang w:val="en-US" w:eastAsia="zh-CN" w:bidi="ar-SA"/>
    </w:rPr>
  </w:style>
  <w:style w:type="character" w:customStyle="1" w:styleId="MTEquationSection">
    <w:name w:val="MTEquationSection"/>
    <w:rsid w:val="00454211"/>
    <w:rPr>
      <w:vanish/>
      <w:color w:val="FF0000"/>
      <w:sz w:val="15"/>
    </w:rPr>
  </w:style>
  <w:style w:type="character" w:styleId="afffff4">
    <w:name w:val="annotation reference"/>
    <w:uiPriority w:val="99"/>
    <w:unhideWhenUsed/>
    <w:rsid w:val="00454211"/>
    <w:rPr>
      <w:sz w:val="21"/>
      <w:szCs w:val="21"/>
    </w:rPr>
  </w:style>
  <w:style w:type="table" w:customStyle="1" w:styleId="410">
    <w:name w:val="无格式表格 41"/>
    <w:basedOn w:val="a5"/>
    <w:uiPriority w:val="44"/>
    <w:rsid w:val="00454211"/>
    <w:rPr>
      <w:rFonts w:ascii="Calibri" w:hAnsi="Calibri"/>
      <w:sz w:val="24"/>
      <w:szCs w:val="24"/>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Char6">
    <w:name w:val="批注文字 Char"/>
    <w:basedOn w:val="a4"/>
    <w:uiPriority w:val="99"/>
    <w:semiHidden/>
    <w:rsid w:val="003603B1"/>
  </w:style>
  <w:style w:type="character" w:styleId="afffff5">
    <w:name w:val="Unresolved Mention"/>
    <w:uiPriority w:val="99"/>
    <w:semiHidden/>
    <w:unhideWhenUsed/>
    <w:rsid w:val="000541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046806">
      <w:bodyDiv w:val="1"/>
      <w:marLeft w:val="0"/>
      <w:marRight w:val="0"/>
      <w:marTop w:val="0"/>
      <w:marBottom w:val="0"/>
      <w:divBdr>
        <w:top w:val="none" w:sz="0" w:space="0" w:color="auto"/>
        <w:left w:val="none" w:sz="0" w:space="0" w:color="auto"/>
        <w:bottom w:val="none" w:sz="0" w:space="0" w:color="auto"/>
        <w:right w:val="none" w:sz="0" w:space="0" w:color="auto"/>
      </w:divBdr>
      <w:divsChild>
        <w:div w:id="1957327403">
          <w:marLeft w:val="0"/>
          <w:marRight w:val="0"/>
          <w:marTop w:val="0"/>
          <w:marBottom w:val="0"/>
          <w:divBdr>
            <w:top w:val="none" w:sz="0" w:space="0" w:color="auto"/>
            <w:left w:val="none" w:sz="0" w:space="0" w:color="auto"/>
            <w:bottom w:val="none" w:sz="0" w:space="0" w:color="auto"/>
            <w:right w:val="none" w:sz="0" w:space="0" w:color="auto"/>
          </w:divBdr>
        </w:div>
        <w:div w:id="2035959146">
          <w:marLeft w:val="0"/>
          <w:marRight w:val="0"/>
          <w:marTop w:val="0"/>
          <w:marBottom w:val="0"/>
          <w:divBdr>
            <w:top w:val="none" w:sz="0" w:space="0" w:color="auto"/>
            <w:left w:val="none" w:sz="0" w:space="0" w:color="auto"/>
            <w:bottom w:val="none" w:sz="0" w:space="0" w:color="auto"/>
            <w:right w:val="none" w:sz="0" w:space="0" w:color="auto"/>
          </w:divBdr>
        </w:div>
      </w:divsChild>
    </w:div>
    <w:div w:id="946036045">
      <w:bodyDiv w:val="1"/>
      <w:marLeft w:val="0"/>
      <w:marRight w:val="0"/>
      <w:marTop w:val="0"/>
      <w:marBottom w:val="0"/>
      <w:divBdr>
        <w:top w:val="none" w:sz="0" w:space="0" w:color="auto"/>
        <w:left w:val="none" w:sz="0" w:space="0" w:color="auto"/>
        <w:bottom w:val="none" w:sz="0" w:space="0" w:color="auto"/>
        <w:right w:val="none" w:sz="0" w:space="0" w:color="auto"/>
      </w:divBdr>
      <w:divsChild>
        <w:div w:id="433743961">
          <w:marLeft w:val="0"/>
          <w:marRight w:val="0"/>
          <w:marTop w:val="0"/>
          <w:marBottom w:val="0"/>
          <w:divBdr>
            <w:top w:val="none" w:sz="0" w:space="0" w:color="auto"/>
            <w:left w:val="none" w:sz="0" w:space="0" w:color="auto"/>
            <w:bottom w:val="none" w:sz="0" w:space="0" w:color="auto"/>
            <w:right w:val="none" w:sz="0" w:space="0" w:color="auto"/>
          </w:divBdr>
        </w:div>
        <w:div w:id="1333948727">
          <w:marLeft w:val="0"/>
          <w:marRight w:val="0"/>
          <w:marTop w:val="0"/>
          <w:marBottom w:val="0"/>
          <w:divBdr>
            <w:top w:val="none" w:sz="0" w:space="0" w:color="auto"/>
            <w:left w:val="none" w:sz="0" w:space="0" w:color="auto"/>
            <w:bottom w:val="none" w:sz="0" w:space="0" w:color="auto"/>
            <w:right w:val="none" w:sz="0" w:space="0" w:color="auto"/>
          </w:divBdr>
        </w:div>
        <w:div w:id="1384256716">
          <w:marLeft w:val="0"/>
          <w:marRight w:val="0"/>
          <w:marTop w:val="0"/>
          <w:marBottom w:val="0"/>
          <w:divBdr>
            <w:top w:val="none" w:sz="0" w:space="0" w:color="auto"/>
            <w:left w:val="none" w:sz="0" w:space="0" w:color="auto"/>
            <w:bottom w:val="none" w:sz="0" w:space="0" w:color="auto"/>
            <w:right w:val="none" w:sz="0" w:space="0" w:color="auto"/>
          </w:divBdr>
        </w:div>
        <w:div w:id="1475489670">
          <w:marLeft w:val="0"/>
          <w:marRight w:val="0"/>
          <w:marTop w:val="0"/>
          <w:marBottom w:val="0"/>
          <w:divBdr>
            <w:top w:val="none" w:sz="0" w:space="0" w:color="auto"/>
            <w:left w:val="none" w:sz="0" w:space="0" w:color="auto"/>
            <w:bottom w:val="none" w:sz="0" w:space="0" w:color="auto"/>
            <w:right w:val="none" w:sz="0" w:space="0" w:color="auto"/>
          </w:divBdr>
        </w:div>
        <w:div w:id="1672021401">
          <w:marLeft w:val="0"/>
          <w:marRight w:val="0"/>
          <w:marTop w:val="0"/>
          <w:marBottom w:val="0"/>
          <w:divBdr>
            <w:top w:val="none" w:sz="0" w:space="0" w:color="auto"/>
            <w:left w:val="none" w:sz="0" w:space="0" w:color="auto"/>
            <w:bottom w:val="none" w:sz="0" w:space="0" w:color="auto"/>
            <w:right w:val="none" w:sz="0" w:space="0" w:color="auto"/>
          </w:divBdr>
        </w:div>
        <w:div w:id="19275701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figshare.com/s/8e5c07d1d6d6da88439b" TargetMode="Externa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JOURNAL\02-11\&#24050;&#25490;\&#20013;&#25991;&#27169;&#26495;&#65288;2003&#65289;.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99FC76-0C66-4E31-AD5C-7697B3440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中文模板（2003）.dot</Template>
  <TotalTime>1</TotalTime>
  <Pages>9</Pages>
  <Words>5886</Words>
  <Characters>9832</Characters>
  <Application>Microsoft Office Word</Application>
  <DocSecurity>0</DocSecurity>
  <Lines>427</Lines>
  <Paragraphs>476</Paragraphs>
  <ScaleCrop>false</ScaleCrop>
  <HeadingPairs>
    <vt:vector size="2" baseType="variant">
      <vt:variant>
        <vt:lpstr>题目</vt:lpstr>
      </vt:variant>
      <vt:variant>
        <vt:i4>1</vt:i4>
      </vt:variant>
    </vt:vector>
  </HeadingPairs>
  <TitlesOfParts>
    <vt:vector size="1" baseType="lpstr">
      <vt:lpstr>中文模板</vt:lpstr>
    </vt:vector>
  </TitlesOfParts>
  <Company>JOS</Company>
  <LinksUpToDate>false</LinksUpToDate>
  <CharactersWithSpaces>15242</CharactersWithSpaces>
  <SharedDoc>false</SharedDoc>
  <HLinks>
    <vt:vector size="6" baseType="variant">
      <vt:variant>
        <vt:i4>7995504</vt:i4>
      </vt:variant>
      <vt:variant>
        <vt:i4>0</vt:i4>
      </vt:variant>
      <vt:variant>
        <vt:i4>0</vt:i4>
      </vt:variant>
      <vt:variant>
        <vt:i4>5</vt:i4>
      </vt:variant>
      <vt:variant>
        <vt:lpwstr>https://figshare.com/s/8e5c07d1d6d6da88439b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中文模板</dc:title>
  <dc:subject/>
  <dc:creator>戢静漪</dc:creator>
  <cp:keywords/>
  <cp:lastModifiedBy>亦冕 王</cp:lastModifiedBy>
  <cp:revision>3</cp:revision>
  <cp:lastPrinted>2026-06-27T06:01:00Z</cp:lastPrinted>
  <dcterms:created xsi:type="dcterms:W3CDTF">2026-06-27T09:49:00Z</dcterms:created>
  <dcterms:modified xsi:type="dcterms:W3CDTF">2026-06-27T09:49:00Z</dcterms:modified>
</cp:coreProperties>
</file>