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69A2" w:rsidRDefault="009F69A2">
      <w:pPr>
        <w:spacing w:after="0" w:line="259" w:lineRule="auto"/>
        <w:rPr>
          <w:rFonts w:ascii="Times New Roman" w:eastAsia="Times New Roman" w:hAnsi="Times New Roman" w:cs="Times New Roman"/>
          <w:b/>
          <w:sz w:val="28"/>
        </w:rPr>
      </w:pPr>
    </w:p>
    <w:p w:rsidR="009F69A2" w:rsidRDefault="007C2A92">
      <w:pPr>
        <w:spacing w:after="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</w:rPr>
        <w:t>Data Collection and Preprocessing Phase</w:t>
      </w:r>
    </w:p>
    <w:p w:rsidR="009F69A2" w:rsidRDefault="009F69A2">
      <w:pPr>
        <w:spacing w:after="160" w:line="259" w:lineRule="auto"/>
        <w:rPr>
          <w:rFonts w:ascii="Times New Roman" w:eastAsia="Times New Roman" w:hAnsi="Times New Roman" w:cs="Times New Roman"/>
        </w:rPr>
      </w:pPr>
    </w:p>
    <w:tbl>
      <w:tblPr>
        <w:tblW w:w="0" w:type="auto"/>
        <w:tblInd w:w="90" w:type="dxa"/>
        <w:tblCellMar>
          <w:left w:w="10" w:type="dxa"/>
          <w:right w:w="10" w:type="dxa"/>
        </w:tblCellMar>
        <w:tblLook w:val="0000"/>
      </w:tblPr>
      <w:tblGrid>
        <w:gridCol w:w="4680"/>
        <w:gridCol w:w="4680"/>
      </w:tblGrid>
      <w:tr w:rsidR="009F69A2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Date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15 July 2024</w:t>
            </w:r>
          </w:p>
        </w:tc>
      </w:tr>
      <w:tr w:rsidR="009F69A2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Team ID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740685</w:t>
            </w:r>
          </w:p>
        </w:tc>
      </w:tr>
      <w:tr w:rsidR="009F69A2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Project Title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SDSS galaxy classification using Machine Learning</w:t>
            </w:r>
          </w:p>
        </w:tc>
      </w:tr>
      <w:tr w:rsidR="009F69A2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Maximum Marks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6 Marks</w:t>
            </w:r>
          </w:p>
        </w:tc>
      </w:tr>
    </w:tbl>
    <w:p w:rsidR="009F69A2" w:rsidRDefault="009F69A2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9F69A2" w:rsidRDefault="007C2A92">
      <w:pPr>
        <w:spacing w:after="160" w:line="259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Data Exploration and Preprocessing Template</w:t>
      </w:r>
    </w:p>
    <w:p w:rsidR="009F69A2" w:rsidRDefault="007C2A92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Exploration and Preprocessing Template for SDSS galaxy classification for Machine Learning: Load data, handle missing values, explore basic statistics, visualize distributions, encode categorical variables, normalize/scale features, identify outliers, and </w:t>
      </w:r>
      <w:r>
        <w:rPr>
          <w:rFonts w:ascii="Times New Roman" w:eastAsia="Times New Roman" w:hAnsi="Times New Roman" w:cs="Times New Roman"/>
          <w:sz w:val="24"/>
        </w:rPr>
        <w:t>prepare for modeling</w:t>
      </w:r>
    </w:p>
    <w:p w:rsidR="009F69A2" w:rsidRDefault="009F69A2">
      <w:pPr>
        <w:spacing w:after="160" w:line="259" w:lineRule="auto"/>
        <w:rPr>
          <w:rFonts w:ascii="Times New Roman" w:eastAsia="Times New Roman" w:hAnsi="Times New Roman" w:cs="Times New Roman"/>
        </w:rPr>
      </w:pPr>
    </w:p>
    <w:tbl>
      <w:tblPr>
        <w:tblW w:w="0" w:type="auto"/>
        <w:tblInd w:w="90" w:type="dxa"/>
        <w:tblCellMar>
          <w:left w:w="10" w:type="dxa"/>
          <w:right w:w="10" w:type="dxa"/>
        </w:tblCellMar>
        <w:tblLook w:val="0000"/>
      </w:tblPr>
      <w:tblGrid>
        <w:gridCol w:w="1522"/>
        <w:gridCol w:w="7948"/>
      </w:tblGrid>
      <w:tr w:rsidR="009F69A2">
        <w:tblPrEx>
          <w:tblCellMar>
            <w:top w:w="0" w:type="dxa"/>
            <w:bottom w:w="0" w:type="dxa"/>
          </w:tblCellMar>
        </w:tblPrEx>
        <w:trPr>
          <w:trHeight w:val="46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bottom"/>
          </w:tcPr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Section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bottom"/>
          </w:tcPr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Description</w:t>
            </w:r>
          </w:p>
        </w:tc>
      </w:tr>
      <w:tr w:rsidR="009F69A2">
        <w:tblPrEx>
          <w:tblCellMar>
            <w:top w:w="0" w:type="dxa"/>
            <w:bottom w:w="0" w:type="dxa"/>
          </w:tblCellMar>
        </w:tblPrEx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Data Overview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Summary of the dataset, including number of rows and columns, data types of each column, and brief descriptions of each column.</w:t>
            </w:r>
          </w:p>
        </w:tc>
      </w:tr>
      <w:tr w:rsidR="009F69A2">
        <w:tblPrEx>
          <w:tblCellMar>
            <w:top w:w="0" w:type="dxa"/>
            <w:bottom w:w="0" w:type="dxa"/>
          </w:tblCellMar>
        </w:tblPrEx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Univariate Analysis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:rsidR="009F69A2" w:rsidRDefault="007C2A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Distribution analysis of individual variables using histograms, bar charts, and descriptive statistics (mean, median, mode, standard deviation).</w:t>
            </w:r>
          </w:p>
          <w:p w:rsidR="009F69A2" w:rsidRDefault="007C2A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#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Univariate Analysis</w:t>
            </w:r>
          </w:p>
          <w:p w:rsidR="009F69A2" w:rsidRDefault="009F69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object w:dxaOrig="7329" w:dyaOrig="8483">
                <v:rect id="rectole0000000000" o:spid="_x0000_i1025" style="width:366.35pt;height:423.95pt" o:ole="" o:preferrelative="t" stroked="f">
                  <v:imagedata r:id="rId4" o:title=""/>
                </v:rect>
                <o:OLEObject Type="Embed" ProgID="StaticDib" ShapeID="rectole0000000000" DrawAspect="Content" ObjectID="_1782808686" r:id="rId5"/>
              </w:object>
            </w:r>
          </w:p>
          <w:p w:rsidR="009F69A2" w:rsidRDefault="009F69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9F69A2" w:rsidRDefault="009F69A2">
            <w:pPr>
              <w:spacing w:after="0" w:line="240" w:lineRule="auto"/>
            </w:pPr>
          </w:p>
        </w:tc>
      </w:tr>
      <w:tr w:rsidR="009F69A2">
        <w:tblPrEx>
          <w:tblCellMar>
            <w:top w:w="0" w:type="dxa"/>
            <w:bottom w:w="0" w:type="dxa"/>
          </w:tblCellMar>
        </w:tblPrEx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Bivariate Analysis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:rsidR="009F69A2" w:rsidRDefault="007C2A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Examination of relationships between pairs of variables using scatter plots, correlation matrices, and pairwise plots to identify patterns and trends.</w:t>
            </w:r>
          </w:p>
          <w:p w:rsidR="009F69A2" w:rsidRDefault="007C2A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#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Bivariate Analysis</w:t>
            </w:r>
          </w:p>
          <w:p w:rsidR="009F69A2" w:rsidRDefault="009F69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object w:dxaOrig="8747" w:dyaOrig="7329">
                <v:rect id="rectole0000000001" o:spid="_x0000_i1026" style="width:437.2pt;height:366.35pt" o:ole="" o:preferrelative="t" stroked="f">
                  <v:imagedata r:id="rId6" o:title=""/>
                </v:rect>
                <o:OLEObject Type="Embed" ProgID="StaticDib" ShapeID="rectole0000000001" DrawAspect="Content" ObjectID="_1782808687" r:id="rId7"/>
              </w:object>
            </w:r>
          </w:p>
          <w:p w:rsidR="009F69A2" w:rsidRDefault="009F69A2">
            <w:pPr>
              <w:spacing w:after="0" w:line="240" w:lineRule="auto"/>
            </w:pPr>
          </w:p>
        </w:tc>
      </w:tr>
      <w:tr w:rsidR="009F69A2">
        <w:tblPrEx>
          <w:tblCellMar>
            <w:top w:w="0" w:type="dxa"/>
            <w:bottom w:w="0" w:type="dxa"/>
          </w:tblCellMar>
        </w:tblPrEx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Multivariate Analysis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:rsidR="009F69A2" w:rsidRDefault="007C2A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Investigation of interactions between m</w:t>
            </w:r>
            <w:r>
              <w:rPr>
                <w:rFonts w:ascii="Times New Roman" w:eastAsia="Times New Roman" w:hAnsi="Times New Roman" w:cs="Times New Roman"/>
                <w:sz w:val="24"/>
              </w:rPr>
              <w:t>ultiple variables using heatmaps, PCA (Principal Component Analysis), and clustering to understand data structure.</w:t>
            </w:r>
          </w:p>
          <w:p w:rsidR="009F69A2" w:rsidRDefault="009F69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object w:dxaOrig="4636" w:dyaOrig="1842">
                <v:rect id="rectole0000000002" o:spid="_x0000_i1027" style="width:231.55pt;height:92.15pt" o:ole="" o:preferrelative="t" stroked="f">
                  <v:imagedata r:id="rId8" o:title=""/>
                </v:rect>
                <o:OLEObject Type="Embed" ProgID="StaticDib" ShapeID="rectole0000000002" DrawAspect="Content" ObjectID="_1782808688" r:id="rId9"/>
              </w:object>
            </w:r>
          </w:p>
          <w:p w:rsidR="009F69A2" w:rsidRDefault="009F69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object w:dxaOrig="8747" w:dyaOrig="4677">
                <v:rect id="rectole0000000003" o:spid="_x0000_i1028" style="width:437.2pt;height:233.85pt" o:ole="" o:preferrelative="t" stroked="f">
                  <v:imagedata r:id="rId10" o:title=""/>
                </v:rect>
                <o:OLEObject Type="Embed" ProgID="StaticDib" ShapeID="rectole0000000003" DrawAspect="Content" ObjectID="_1782808689" r:id="rId11"/>
              </w:object>
            </w:r>
          </w:p>
          <w:p w:rsidR="009F69A2" w:rsidRDefault="009F69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9F69A2" w:rsidRDefault="009F69A2">
            <w:pPr>
              <w:spacing w:after="0" w:line="240" w:lineRule="auto"/>
            </w:pPr>
          </w:p>
        </w:tc>
      </w:tr>
      <w:tr w:rsidR="009F69A2">
        <w:tblPrEx>
          <w:tblCellMar>
            <w:top w:w="0" w:type="dxa"/>
            <w:bottom w:w="0" w:type="dxa"/>
          </w:tblCellMar>
        </w:tblPrEx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Outliers and Anomalies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:rsidR="009F69A2" w:rsidRDefault="007C2A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Identification and description of outliers and anomalies, </w:t>
            </w:r>
          </w:p>
          <w:p w:rsidR="009F69A2" w:rsidRDefault="007C2A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summarized in a table with details on detection method,</w:t>
            </w:r>
          </w:p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number of outliers, description, and potential impact.</w:t>
            </w:r>
          </w:p>
        </w:tc>
      </w:tr>
      <w:tr w:rsidR="009F69A2">
        <w:tblPrEx>
          <w:tblCellMar>
            <w:top w:w="0" w:type="dxa"/>
            <w:bottom w:w="0" w:type="dxa"/>
          </w:tblCellMar>
        </w:tblPrEx>
        <w:trPr>
          <w:trHeight w:val="690"/>
        </w:trPr>
        <w:tc>
          <w:tcPr>
            <w:tcW w:w="93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Data Preprocessing Code Screenshots</w:t>
            </w:r>
          </w:p>
        </w:tc>
      </w:tr>
      <w:tr w:rsidR="009F69A2">
        <w:tblPrEx>
          <w:tblCellMar>
            <w:top w:w="0" w:type="dxa"/>
            <w:bottom w:w="0" w:type="dxa"/>
          </w:tblCellMar>
        </w:tblPrEx>
        <w:trPr>
          <w:trHeight w:val="85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Loading Data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:rsidR="009F69A2" w:rsidRDefault="009F69A2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object w:dxaOrig="8747" w:dyaOrig="2207">
                <v:rect id="rectole0000000004" o:spid="_x0000_i1029" style="width:437.2pt;height:110.6pt" o:ole="" o:preferrelative="t" stroked="f">
                  <v:imagedata r:id="rId12" o:title=""/>
                </v:rect>
                <o:OLEObject Type="Embed" ProgID="StaticMetafile" ShapeID="rectole0000000004" DrawAspect="Content" ObjectID="_1782808690" r:id="rId13"/>
              </w:object>
            </w:r>
          </w:p>
          <w:p w:rsidR="009F69A2" w:rsidRDefault="009F69A2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F69A2">
        <w:tblPrEx>
          <w:tblCellMar>
            <w:top w:w="0" w:type="dxa"/>
            <w:bottom w:w="0" w:type="dxa"/>
          </w:tblCellMar>
        </w:tblPrEx>
        <w:trPr>
          <w:trHeight w:val="720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Handling Missing Data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:rsidR="009F69A2" w:rsidRDefault="009F69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object w:dxaOrig="4110" w:dyaOrig="1862">
                <v:rect id="rectole0000000005" o:spid="_x0000_i1030" style="width:205.65pt;height:93.3pt" o:ole="" o:preferrelative="t" stroked="f">
                  <v:imagedata r:id="rId14" o:title=""/>
                </v:rect>
                <o:OLEObject Type="Embed" ProgID="StaticDib" ShapeID="rectole0000000005" DrawAspect="Content" ObjectID="_1782808691" r:id="rId15"/>
              </w:object>
            </w:r>
          </w:p>
          <w:p w:rsidR="009F69A2" w:rsidRDefault="009F69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object w:dxaOrig="6438" w:dyaOrig="7147">
                <v:rect id="rectole0000000006" o:spid="_x0000_i1031" style="width:322pt;height:357.1pt" o:ole="" o:preferrelative="t" stroked="f">
                  <v:imagedata r:id="rId16" o:title=""/>
                </v:rect>
                <o:OLEObject Type="Embed" ProgID="StaticDib" ShapeID="rectole0000000006" DrawAspect="Content" ObjectID="_1782808692" r:id="rId17"/>
              </w:object>
            </w:r>
          </w:p>
          <w:p w:rsidR="009F69A2" w:rsidRDefault="009F69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object w:dxaOrig="6074" w:dyaOrig="7086">
                <v:rect id="rectole0000000007" o:spid="_x0000_i1032" style="width:303.55pt;height:354.25pt" o:ole="" o:preferrelative="t" stroked="f">
                  <v:imagedata r:id="rId18" o:title=""/>
                </v:rect>
                <o:OLEObject Type="Embed" ProgID="StaticDib" ShapeID="rectole0000000007" DrawAspect="Content" ObjectID="_1782808693" r:id="rId19"/>
              </w:object>
            </w:r>
          </w:p>
          <w:p w:rsidR="009F69A2" w:rsidRDefault="009F69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9F69A2" w:rsidRDefault="007C2A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For checking the null values, . isnull() function is used. To sum those null values we use . sum() function. From the above image we found that there are no null values present in our dataset. So we can skip handling the missing va</w:t>
            </w:r>
            <w:r>
              <w:rPr>
                <w:rFonts w:ascii="Times New Roman" w:eastAsia="Times New Roman" w:hAnsi="Times New Roman" w:cs="Times New Roman"/>
                <w:sz w:val="24"/>
              </w:rPr>
              <w:t>lues step. </w:t>
            </w:r>
          </w:p>
          <w:p w:rsidR="009F69A2" w:rsidRDefault="009F69A2">
            <w:pPr>
              <w:spacing w:after="0" w:line="240" w:lineRule="auto"/>
            </w:pPr>
          </w:p>
        </w:tc>
      </w:tr>
      <w:tr w:rsidR="009F69A2">
        <w:tblPrEx>
          <w:tblCellMar>
            <w:top w:w="0" w:type="dxa"/>
            <w:bottom w:w="0" w:type="dxa"/>
          </w:tblCellMar>
        </w:tblPrEx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Data Transformation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:rsidR="009F69A2" w:rsidRDefault="007C2A92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-</w:t>
            </w:r>
          </w:p>
        </w:tc>
      </w:tr>
      <w:tr w:rsidR="009F69A2">
        <w:tblPrEx>
          <w:tblCellMar>
            <w:top w:w="0" w:type="dxa"/>
            <w:bottom w:w="0" w:type="dxa"/>
          </w:tblCellMar>
        </w:tblPrEx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Feature Engineering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-</w:t>
            </w:r>
          </w:p>
        </w:tc>
      </w:tr>
      <w:tr w:rsidR="009F69A2">
        <w:tblPrEx>
          <w:tblCellMar>
            <w:top w:w="0" w:type="dxa"/>
            <w:bottom w:w="0" w:type="dxa"/>
          </w:tblCellMar>
        </w:tblPrEx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:rsidR="009F69A2" w:rsidRDefault="007C2A92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Save Processed Data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:rsidR="009F69A2" w:rsidRDefault="007C2A92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-</w:t>
            </w:r>
          </w:p>
        </w:tc>
      </w:tr>
    </w:tbl>
    <w:p w:rsidR="009F69A2" w:rsidRDefault="009F69A2">
      <w:pPr>
        <w:spacing w:after="160" w:line="259" w:lineRule="auto"/>
        <w:rPr>
          <w:rFonts w:ascii="Times New Roman" w:eastAsia="Times New Roman" w:hAnsi="Times New Roman" w:cs="Times New Roman"/>
        </w:rPr>
      </w:pPr>
    </w:p>
    <w:sectPr w:rsidR="009F69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>
    <w:useFELayout/>
  </w:compat>
  <w:rsids>
    <w:rsidRoot w:val="009F69A2"/>
    <w:rsid w:val="007C2A92"/>
    <w:rsid w:val="009F69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295</Words>
  <Characters>1683</Characters>
  <Application>Microsoft Office Word</Application>
  <DocSecurity>0</DocSecurity>
  <Lines>14</Lines>
  <Paragraphs>3</Paragraphs>
  <ScaleCrop>false</ScaleCrop>
  <Company/>
  <LinksUpToDate>false</LinksUpToDate>
  <CharactersWithSpaces>1975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Welcome</cp:lastModifiedBy>
  <cp:revision>2</cp:revision>
  <dcterms:created xsi:type="dcterms:W3CDTF">2024-07-18T06:21:00Z</dcterms:created>
  <dcterms:modified xsi:type="dcterms:W3CDTF">2024-07-18T06:22:00Z</dcterms:modified>
</cp:coreProperties>
</file>