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D3AE2" w14:textId="77777777" w:rsidR="002F23A8" w:rsidRPr="00844C74" w:rsidRDefault="008A4914">
      <w:pPr>
        <w:rPr>
          <w:b/>
        </w:rPr>
      </w:pPr>
      <w:r w:rsidRPr="00844C74">
        <w:rPr>
          <w:rFonts w:hint="eastAsia"/>
          <w:b/>
        </w:rPr>
        <w:t xml:space="preserve">74 </w:t>
      </w:r>
      <w:r w:rsidRPr="00844C74">
        <w:rPr>
          <w:rFonts w:hint="eastAsia"/>
          <w:b/>
        </w:rPr>
        <w:t>位疑似咽喉部胃酸逆流</w:t>
      </w:r>
      <w:r w:rsidRPr="00844C74">
        <w:rPr>
          <w:rFonts w:hint="eastAsia"/>
          <w:b/>
        </w:rPr>
        <w:t>(laryngopharyngeal reflux; LPR)</w:t>
      </w:r>
      <w:r w:rsidRPr="00844C74">
        <w:rPr>
          <w:rFonts w:hint="eastAsia"/>
          <w:b/>
        </w:rPr>
        <w:t>患者接受氫離子幫浦阻斷劑治療的資料</w:t>
      </w:r>
    </w:p>
    <w:p w14:paraId="1CBD3AE3" w14:textId="77777777" w:rsidR="00B336D6" w:rsidRDefault="00B336D6"/>
    <w:tbl>
      <w:tblPr>
        <w:tblStyle w:val="a9"/>
        <w:tblW w:w="10697" w:type="dxa"/>
        <w:tblLook w:val="04A0" w:firstRow="1" w:lastRow="0" w:firstColumn="1" w:lastColumn="0" w:noHBand="0" w:noVBand="1"/>
      </w:tblPr>
      <w:tblGrid>
        <w:gridCol w:w="5637"/>
        <w:gridCol w:w="5060"/>
      </w:tblGrid>
      <w:tr w:rsidR="00B336D6" w14:paraId="1CBD3AE6" w14:textId="77777777" w:rsidTr="00355988">
        <w:tc>
          <w:tcPr>
            <w:tcW w:w="5637" w:type="dxa"/>
          </w:tcPr>
          <w:p w14:paraId="1CBD3AE4" w14:textId="77777777" w:rsidR="00B336D6" w:rsidRDefault="00C141A6" w:rsidP="008A4914">
            <w:r w:rsidRPr="00844C74">
              <w:rPr>
                <w:rFonts w:hint="eastAsia"/>
                <w:highlight w:val="yellow"/>
              </w:rPr>
              <w:t>治療前</w:t>
            </w:r>
            <w:r w:rsidR="008A4914" w:rsidRPr="00844C74">
              <w:rPr>
                <w:rFonts w:hint="eastAsia"/>
                <w:highlight w:val="yellow"/>
              </w:rPr>
              <w:t>的資料</w:t>
            </w:r>
          </w:p>
        </w:tc>
        <w:tc>
          <w:tcPr>
            <w:tcW w:w="5060" w:type="dxa"/>
          </w:tcPr>
          <w:p w14:paraId="1CBD3AE5" w14:textId="77777777" w:rsidR="00B336D6" w:rsidRDefault="00C141A6">
            <w:r>
              <w:t>P</w:t>
            </w:r>
            <w:r>
              <w:rPr>
                <w:rFonts w:hint="eastAsia"/>
              </w:rPr>
              <w:t xml:space="preserve">roton pump inhibitor </w:t>
            </w:r>
            <w:r>
              <w:rPr>
                <w:rFonts w:hint="eastAsia"/>
              </w:rPr>
              <w:t>治療後兩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0CCC032" w14:textId="77777777" w:rsidR="00C43893" w:rsidRDefault="00C43893">
      <w:pPr>
        <w:rPr>
          <w:highlight w:val="yellow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RSI score ≥</w:t>
      </w:r>
      <w:r>
        <w:rPr>
          <w:rStyle w:val="aa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13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and RFS ≥7 were indicated to be positive for LPR.</w:t>
      </w:r>
      <w:r w:rsidRPr="00844C74">
        <w:rPr>
          <w:rFonts w:hint="eastAsia"/>
          <w:highlight w:val="yellow"/>
        </w:rPr>
        <w:t xml:space="preserve"> </w:t>
      </w:r>
    </w:p>
    <w:p w14:paraId="1CBD3AE8" w14:textId="395C9BAB" w:rsidR="009C417A" w:rsidRPr="00844C74" w:rsidRDefault="00B336D6">
      <w:pPr>
        <w:rPr>
          <w:highlight w:val="yellow"/>
        </w:rPr>
      </w:pPr>
      <w:bookmarkStart w:id="0" w:name="_GoBack"/>
      <w:bookmarkEnd w:id="0"/>
      <w:r w:rsidRPr="00844C74">
        <w:rPr>
          <w:rFonts w:hint="eastAsia"/>
          <w:highlight w:val="yellow"/>
        </w:rPr>
        <w:t xml:space="preserve">Age </w:t>
      </w:r>
    </w:p>
    <w:p w14:paraId="1CBD3AE9" w14:textId="77777777" w:rsidR="00B336D6" w:rsidRPr="00844C74" w:rsidRDefault="00B336D6">
      <w:pPr>
        <w:rPr>
          <w:highlight w:val="yellow"/>
        </w:rPr>
      </w:pPr>
      <w:r w:rsidRPr="00844C74">
        <w:rPr>
          <w:rFonts w:hint="eastAsia"/>
          <w:highlight w:val="yellow"/>
        </w:rPr>
        <w:t xml:space="preserve">Gender </w:t>
      </w:r>
    </w:p>
    <w:p w14:paraId="1CBD3AEA" w14:textId="77777777" w:rsidR="00B336D6" w:rsidRDefault="00B336D6">
      <w:r w:rsidRPr="00844C74">
        <w:rPr>
          <w:rFonts w:hint="eastAsia"/>
          <w:highlight w:val="yellow"/>
        </w:rPr>
        <w:t>BMI</w:t>
      </w:r>
    </w:p>
    <w:p w14:paraId="1CBD3AEB" w14:textId="77777777" w:rsidR="009C417A" w:rsidRDefault="000D7E9B">
      <w:r>
        <w:rPr>
          <w:noProof/>
        </w:rPr>
        <w:pict w14:anchorId="1CBD3B1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9.2pt;margin-top:4.95pt;width:200.25pt;height:72.45pt;z-index:251662336;mso-width-percent:400;mso-width-percent:400;mso-width-relative:margin;mso-height-relative:margin">
            <v:textbox>
              <w:txbxContent>
                <w:p w14:paraId="1CBD3B27" w14:textId="77777777" w:rsidR="009C417A" w:rsidRDefault="009C417A" w:rsidP="009C417A">
                  <w:r w:rsidRPr="00844C74">
                    <w:rPr>
                      <w:rFonts w:hint="eastAsia"/>
                      <w:highlight w:val="yellow"/>
                    </w:rPr>
                    <w:t>Reflux symptoms index (</w:t>
                  </w:r>
                  <w:r w:rsidRPr="00844C74">
                    <w:rPr>
                      <w:rFonts w:hint="eastAsia"/>
                      <w:highlight w:val="yellow"/>
                    </w:rPr>
                    <w:t>病人自評</w:t>
                  </w:r>
                  <w:r w:rsidRPr="00844C74">
                    <w:rPr>
                      <w:rFonts w:hint="eastAsia"/>
                      <w:highlight w:val="yellow"/>
                    </w:rPr>
                    <w:t>)</w:t>
                  </w:r>
                </w:p>
                <w:p w14:paraId="1CBD3B28" w14:textId="77777777" w:rsidR="009C417A" w:rsidRDefault="009C417A" w:rsidP="009C417A">
                  <w:r>
                    <w:rPr>
                      <w:rFonts w:hint="eastAsia"/>
                    </w:rPr>
                    <w:t>RSI- 9</w:t>
                  </w:r>
                  <w:r>
                    <w:rPr>
                      <w:rFonts w:hint="eastAsia"/>
                    </w:rPr>
                    <w:t>題</w:t>
                  </w:r>
                  <w:r>
                    <w:rPr>
                      <w:rFonts w:hint="eastAsia"/>
                    </w:rPr>
                    <w:t xml:space="preserve"> (each item 0-5) </w:t>
                  </w:r>
                </w:p>
                <w:p w14:paraId="1CBD3B29" w14:textId="77777777" w:rsidR="0049334E" w:rsidRDefault="0049334E" w:rsidP="009C417A">
                  <w:r>
                    <w:t>M</w:t>
                  </w:r>
                  <w:r>
                    <w:rPr>
                      <w:rFonts w:hint="eastAsia"/>
                    </w:rPr>
                    <w:t>aximal 45, normal &lt;13</w:t>
                  </w:r>
                </w:p>
                <w:p w14:paraId="1CBD3B2A" w14:textId="77777777" w:rsidR="009C417A" w:rsidRDefault="009C417A" w:rsidP="009C417A"/>
                <w:p w14:paraId="1CBD3B2B" w14:textId="77777777" w:rsidR="009C417A" w:rsidRDefault="009C417A"/>
              </w:txbxContent>
            </v:textbox>
          </v:shape>
        </w:pict>
      </w:r>
      <w:r>
        <w:rPr>
          <w:noProof/>
        </w:rPr>
        <w:pict w14:anchorId="1CBD3B12">
          <v:shape id="_x0000_s1029" type="#_x0000_t202" style="position:absolute;margin-left:330.65pt;margin-top:16.5pt;width:199.75pt;height:48.45pt;z-index:251663360;mso-width-percent:400;mso-width-percent:400;mso-width-relative:margin;mso-height-relative:margin">
            <v:textbox>
              <w:txbxContent>
                <w:p w14:paraId="1CBD3B2C" w14:textId="77777777" w:rsidR="00B336D6" w:rsidRDefault="00B336D6" w:rsidP="00B336D6">
                  <w:r>
                    <w:rPr>
                      <w:rFonts w:hint="eastAsia"/>
                    </w:rPr>
                    <w:t>Reflux symptoms index (</w:t>
                  </w:r>
                  <w:r>
                    <w:rPr>
                      <w:rFonts w:hint="eastAsia"/>
                    </w:rPr>
                    <w:t>病人自評</w:t>
                  </w:r>
                  <w:r>
                    <w:rPr>
                      <w:rFonts w:hint="eastAsia"/>
                    </w:rPr>
                    <w:t>)</w:t>
                  </w:r>
                </w:p>
                <w:p w14:paraId="1CBD3B2D" w14:textId="77777777" w:rsidR="00B336D6" w:rsidRDefault="00B336D6" w:rsidP="00B336D6">
                  <w:r>
                    <w:rPr>
                      <w:rFonts w:hint="eastAsia"/>
                    </w:rPr>
                    <w:t>RSI- 9</w:t>
                  </w:r>
                  <w:r>
                    <w:rPr>
                      <w:rFonts w:hint="eastAsia"/>
                    </w:rPr>
                    <w:t>題</w:t>
                  </w:r>
                  <w:r>
                    <w:rPr>
                      <w:rFonts w:hint="eastAsia"/>
                    </w:rPr>
                    <w:t xml:space="preserve"> (each item 0-5) </w:t>
                  </w:r>
                </w:p>
                <w:p w14:paraId="1CBD3B2E" w14:textId="77777777" w:rsidR="00B336D6" w:rsidRDefault="00B336D6" w:rsidP="00B336D6"/>
                <w:p w14:paraId="1CBD3B2F" w14:textId="77777777" w:rsidR="00B336D6" w:rsidRDefault="00B336D6" w:rsidP="00B336D6"/>
              </w:txbxContent>
            </v:textbox>
          </v:shape>
        </w:pict>
      </w:r>
    </w:p>
    <w:p w14:paraId="1CBD3AEC" w14:textId="77777777" w:rsidR="009C417A" w:rsidRDefault="009C417A"/>
    <w:p w14:paraId="1CBD3AED" w14:textId="77777777" w:rsidR="009C417A" w:rsidRDefault="009C417A"/>
    <w:p w14:paraId="1CBD3AEE" w14:textId="77777777" w:rsidR="009C417A" w:rsidRDefault="009C417A"/>
    <w:p w14:paraId="1CBD3AEF" w14:textId="77777777" w:rsidR="009C417A" w:rsidRDefault="000D7E9B">
      <w:r>
        <w:rPr>
          <w:noProof/>
        </w:rPr>
        <w:pict w14:anchorId="1CBD3B13">
          <v:shape id="_x0000_s1030" type="#_x0000_t202" style="position:absolute;margin-left:-5.7pt;margin-top:10pt;width:269.75pt;height:48.45pt;z-index:251664384;mso-width-relative:margin;mso-height-relative:margin">
            <v:textbox>
              <w:txbxContent>
                <w:p w14:paraId="1CBD3B30" w14:textId="77777777" w:rsidR="00B336D6" w:rsidRDefault="00B336D6" w:rsidP="00B336D6">
                  <w:r w:rsidRPr="00844C74">
                    <w:rPr>
                      <w:rFonts w:hint="eastAsia"/>
                      <w:highlight w:val="yellow"/>
                    </w:rPr>
                    <w:t>Reflux Finding Score (</w:t>
                  </w:r>
                  <w:r w:rsidRPr="00844C74">
                    <w:rPr>
                      <w:rFonts w:hint="eastAsia"/>
                      <w:highlight w:val="yellow"/>
                    </w:rPr>
                    <w:t>內視鏡檢查</w:t>
                  </w:r>
                  <w:r w:rsidR="008A4914" w:rsidRPr="00844C74">
                    <w:rPr>
                      <w:rFonts w:hint="eastAsia"/>
                      <w:highlight w:val="yellow"/>
                    </w:rPr>
                    <w:t>第一位</w:t>
                  </w:r>
                  <w:r w:rsidRPr="00844C74">
                    <w:rPr>
                      <w:rFonts w:hint="eastAsia"/>
                      <w:highlight w:val="yellow"/>
                    </w:rPr>
                    <w:t>醫師評分</w:t>
                  </w:r>
                  <w:r w:rsidRPr="00844C74">
                    <w:rPr>
                      <w:rFonts w:hint="eastAsia"/>
                      <w:highlight w:val="yellow"/>
                    </w:rPr>
                    <w:t>)</w:t>
                  </w:r>
                </w:p>
                <w:p w14:paraId="1CBD3B31" w14:textId="77777777" w:rsidR="00B336D6" w:rsidRDefault="00B336D6" w:rsidP="00B336D6">
                  <w:r>
                    <w:rPr>
                      <w:rFonts w:hint="eastAsia"/>
                    </w:rPr>
                    <w:t xml:space="preserve">RFS- </w:t>
                  </w:r>
                  <w:r w:rsidR="004842F4"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題</w:t>
                  </w:r>
                  <w:r>
                    <w:rPr>
                      <w:rFonts w:hint="eastAsia"/>
                    </w:rPr>
                    <w:t xml:space="preserve"> </w:t>
                  </w:r>
                  <w:r w:rsidR="004842F4">
                    <w:rPr>
                      <w:rFonts w:hint="eastAsia"/>
                    </w:rPr>
                    <w:t xml:space="preserve">maximal score =26, </w:t>
                  </w:r>
                  <w:r w:rsidR="00342BCC">
                    <w:rPr>
                      <w:rFonts w:hint="eastAsia"/>
                    </w:rPr>
                    <w:t>normal&lt;7 (paper)</w:t>
                  </w:r>
                </w:p>
              </w:txbxContent>
            </v:textbox>
          </v:shape>
        </w:pict>
      </w:r>
      <w:r>
        <w:rPr>
          <w:noProof/>
        </w:rPr>
        <w:pict w14:anchorId="1CBD3B14">
          <v:shape id="_x0000_s1032" type="#_x0000_t202" style="position:absolute;margin-left:282.3pt;margin-top:10pt;width:269.75pt;height:48.45pt;z-index:251666432;mso-width-relative:margin;mso-height-relative:margin">
            <v:textbox>
              <w:txbxContent>
                <w:p w14:paraId="1CBD3B32" w14:textId="77777777" w:rsidR="008A4914" w:rsidRDefault="008A4914" w:rsidP="008A4914">
                  <w:r>
                    <w:rPr>
                      <w:rFonts w:hint="eastAsia"/>
                    </w:rPr>
                    <w:t>Reflux Finding Score (</w:t>
                  </w:r>
                  <w:r>
                    <w:rPr>
                      <w:rFonts w:hint="eastAsia"/>
                    </w:rPr>
                    <w:t>內視鏡檢查第一位醫師評分</w:t>
                  </w:r>
                  <w:r>
                    <w:rPr>
                      <w:rFonts w:hint="eastAsia"/>
                    </w:rPr>
                    <w:t>)</w:t>
                  </w:r>
                </w:p>
                <w:p w14:paraId="1CBD3B33" w14:textId="77777777" w:rsidR="00342BCC" w:rsidRDefault="00342BCC" w:rsidP="00342BCC">
                  <w:r>
                    <w:rPr>
                      <w:rFonts w:hint="eastAsia"/>
                    </w:rPr>
                    <w:t>RFS- 8</w:t>
                  </w:r>
                  <w:r>
                    <w:rPr>
                      <w:rFonts w:hint="eastAsia"/>
                    </w:rPr>
                    <w:t>題</w:t>
                  </w:r>
                  <w:r>
                    <w:rPr>
                      <w:rFonts w:hint="eastAsia"/>
                    </w:rPr>
                    <w:t xml:space="preserve"> maximal score =26, normal&lt;7 (paper)</w:t>
                  </w:r>
                </w:p>
                <w:p w14:paraId="1CBD3B34" w14:textId="77777777" w:rsidR="008A4914" w:rsidRDefault="008A4914" w:rsidP="008A4914"/>
                <w:p w14:paraId="1CBD3B35" w14:textId="77777777" w:rsidR="008A4914" w:rsidRDefault="008A4914" w:rsidP="008A4914"/>
              </w:txbxContent>
            </v:textbox>
          </v:shape>
        </w:pict>
      </w:r>
    </w:p>
    <w:p w14:paraId="1CBD3AF0" w14:textId="77777777" w:rsidR="009C417A" w:rsidRDefault="009C417A"/>
    <w:p w14:paraId="1CBD3AF1" w14:textId="77777777" w:rsidR="009C417A" w:rsidRDefault="009C417A"/>
    <w:p w14:paraId="1CBD3AF2" w14:textId="77777777" w:rsidR="009C417A" w:rsidRDefault="009C417A"/>
    <w:p w14:paraId="1CBD3AF3" w14:textId="77777777" w:rsidR="009C417A" w:rsidRDefault="000D7E9B">
      <w:r>
        <w:rPr>
          <w:noProof/>
        </w:rPr>
        <w:pict w14:anchorId="1CBD3B15">
          <v:shape id="_x0000_s1033" type="#_x0000_t202" style="position:absolute;margin-left:282.3pt;margin-top:9.55pt;width:269.75pt;height:48.45pt;z-index:251667456;mso-width-relative:margin;mso-height-relative:margin">
            <v:textbox>
              <w:txbxContent>
                <w:p w14:paraId="1CBD3B36" w14:textId="77777777" w:rsidR="008A4914" w:rsidRDefault="008A4914" w:rsidP="008A4914">
                  <w:r>
                    <w:rPr>
                      <w:rFonts w:hint="eastAsia"/>
                    </w:rPr>
                    <w:t>Reflux Finding Score (</w:t>
                  </w:r>
                  <w:r>
                    <w:rPr>
                      <w:rFonts w:hint="eastAsia"/>
                    </w:rPr>
                    <w:t>內視鏡檢查第二位醫師評分</w:t>
                  </w:r>
                  <w:r>
                    <w:rPr>
                      <w:rFonts w:hint="eastAsia"/>
                    </w:rPr>
                    <w:t>)</w:t>
                  </w:r>
                </w:p>
                <w:p w14:paraId="1CBD3B37" w14:textId="77777777" w:rsidR="00342BCC" w:rsidRDefault="00342BCC" w:rsidP="00342BCC">
                  <w:r>
                    <w:rPr>
                      <w:rFonts w:hint="eastAsia"/>
                    </w:rPr>
                    <w:t>RFS- 8</w:t>
                  </w:r>
                  <w:r>
                    <w:rPr>
                      <w:rFonts w:hint="eastAsia"/>
                    </w:rPr>
                    <w:t>題</w:t>
                  </w:r>
                  <w:r>
                    <w:rPr>
                      <w:rFonts w:hint="eastAsia"/>
                    </w:rPr>
                    <w:t xml:space="preserve"> maximal score =26, normal&lt;7 (paper)</w:t>
                  </w:r>
                </w:p>
                <w:p w14:paraId="1CBD3B38" w14:textId="77777777" w:rsidR="008A4914" w:rsidRDefault="008A4914" w:rsidP="008A4914"/>
                <w:p w14:paraId="1CBD3B39" w14:textId="77777777" w:rsidR="008A4914" w:rsidRDefault="008A4914" w:rsidP="008A4914"/>
              </w:txbxContent>
            </v:textbox>
          </v:shape>
        </w:pict>
      </w:r>
      <w:r>
        <w:rPr>
          <w:noProof/>
        </w:rPr>
        <w:pict w14:anchorId="1CBD3B16">
          <v:shape id="_x0000_s1031" type="#_x0000_t202" style="position:absolute;margin-left:-5.7pt;margin-top:9.55pt;width:272.25pt;height:48.45pt;z-index:251665408;mso-width-relative:margin;mso-height-relative:margin">
            <v:textbox>
              <w:txbxContent>
                <w:p w14:paraId="1CBD3B3A" w14:textId="77777777" w:rsidR="00B336D6" w:rsidRDefault="00B336D6" w:rsidP="00B336D6">
                  <w:r w:rsidRPr="00844C74">
                    <w:rPr>
                      <w:rFonts w:hint="eastAsia"/>
                      <w:highlight w:val="yellow"/>
                    </w:rPr>
                    <w:t>Reflux Finding Score (</w:t>
                  </w:r>
                  <w:r w:rsidRPr="00844C74">
                    <w:rPr>
                      <w:rFonts w:hint="eastAsia"/>
                      <w:highlight w:val="yellow"/>
                    </w:rPr>
                    <w:t>內視鏡檢查</w:t>
                  </w:r>
                  <w:r w:rsidR="008A4914" w:rsidRPr="00844C74">
                    <w:rPr>
                      <w:rFonts w:hint="eastAsia"/>
                      <w:highlight w:val="yellow"/>
                    </w:rPr>
                    <w:t>第二位醫師評分</w:t>
                  </w:r>
                  <w:r w:rsidRPr="00844C74">
                    <w:rPr>
                      <w:rFonts w:hint="eastAsia"/>
                      <w:highlight w:val="yellow"/>
                    </w:rPr>
                    <w:t>)</w:t>
                  </w:r>
                </w:p>
                <w:p w14:paraId="1CBD3B3B" w14:textId="77777777" w:rsidR="00342BCC" w:rsidRDefault="00342BCC" w:rsidP="00342BCC">
                  <w:r>
                    <w:rPr>
                      <w:rFonts w:hint="eastAsia"/>
                    </w:rPr>
                    <w:t>RFS- 8</w:t>
                  </w:r>
                  <w:r>
                    <w:rPr>
                      <w:rFonts w:hint="eastAsia"/>
                    </w:rPr>
                    <w:t>題</w:t>
                  </w:r>
                  <w:r>
                    <w:rPr>
                      <w:rFonts w:hint="eastAsia"/>
                    </w:rPr>
                    <w:t xml:space="preserve"> maximal score =26, normal&lt;7 (paper)</w:t>
                  </w:r>
                </w:p>
                <w:p w14:paraId="1CBD3B3C" w14:textId="77777777" w:rsidR="00B336D6" w:rsidRDefault="00B336D6" w:rsidP="00B336D6"/>
                <w:p w14:paraId="1CBD3B3D" w14:textId="77777777" w:rsidR="00B336D6" w:rsidRDefault="00B336D6" w:rsidP="00B336D6"/>
              </w:txbxContent>
            </v:textbox>
          </v:shape>
        </w:pict>
      </w:r>
    </w:p>
    <w:p w14:paraId="1CBD3AF4" w14:textId="77777777" w:rsidR="00B336D6" w:rsidRDefault="00B336D6"/>
    <w:p w14:paraId="1CBD3AF5" w14:textId="77777777" w:rsidR="00B336D6" w:rsidRDefault="00B336D6"/>
    <w:p w14:paraId="1CBD3AF6" w14:textId="77777777" w:rsidR="00B336D6" w:rsidRDefault="00B336D6"/>
    <w:p w14:paraId="1CBD3AF7" w14:textId="77777777" w:rsidR="00B336D6" w:rsidRDefault="00B336D6"/>
    <w:p w14:paraId="1CBD3AF8" w14:textId="77777777" w:rsidR="00B336D6" w:rsidRDefault="00B336D6"/>
    <w:p w14:paraId="1CBD3AF9" w14:textId="77777777" w:rsidR="00B336D6" w:rsidRDefault="00B336D6">
      <w:r w:rsidRPr="00AA031C">
        <w:rPr>
          <w:rFonts w:hint="eastAsia"/>
          <w:highlight w:val="yellow"/>
        </w:rPr>
        <w:t>如何</w:t>
      </w:r>
      <w:r w:rsidR="00844C74">
        <w:rPr>
          <w:rFonts w:hint="eastAsia"/>
          <w:highlight w:val="yellow"/>
        </w:rPr>
        <w:t>以治療前初診的資料</w:t>
      </w:r>
      <w:r w:rsidRPr="00AA031C">
        <w:rPr>
          <w:rFonts w:hint="eastAsia"/>
          <w:highlight w:val="yellow"/>
        </w:rPr>
        <w:t>建立一個</w:t>
      </w:r>
      <w:r w:rsidRPr="00AA031C">
        <w:rPr>
          <w:rFonts w:hint="eastAsia"/>
          <w:highlight w:val="yellow"/>
        </w:rPr>
        <w:t>model predicting proton pump inhibitor treatment response</w:t>
      </w:r>
      <w:r w:rsidR="008A4914" w:rsidRPr="00AA031C">
        <w:rPr>
          <w:rFonts w:hint="eastAsia"/>
          <w:highlight w:val="yellow"/>
        </w:rPr>
        <w:t xml:space="preserve"> (</w:t>
      </w:r>
      <w:r w:rsidR="008A4914" w:rsidRPr="00AA031C">
        <w:rPr>
          <w:rFonts w:hint="eastAsia"/>
          <w:highlight w:val="yellow"/>
        </w:rPr>
        <w:t>以</w:t>
      </w:r>
      <w:r w:rsidR="008A4914" w:rsidRPr="00AA031C">
        <w:rPr>
          <w:rFonts w:hint="eastAsia"/>
          <w:highlight w:val="yellow"/>
        </w:rPr>
        <w:t>RSI</w:t>
      </w:r>
      <w:r w:rsidR="00AA031C">
        <w:rPr>
          <w:rFonts w:hint="eastAsia"/>
          <w:highlight w:val="yellow"/>
        </w:rPr>
        <w:t>進步</w:t>
      </w:r>
      <w:r w:rsidR="008A4914" w:rsidRPr="00AA031C">
        <w:rPr>
          <w:rFonts w:hint="eastAsia"/>
          <w:highlight w:val="yellow"/>
        </w:rPr>
        <w:t>為主</w:t>
      </w:r>
      <w:r w:rsidR="008A4914" w:rsidRPr="00AA031C">
        <w:rPr>
          <w:rFonts w:hint="eastAsia"/>
          <w:highlight w:val="yellow"/>
        </w:rPr>
        <w:t xml:space="preserve">) </w:t>
      </w:r>
      <w:r w:rsidRPr="00AA031C">
        <w:rPr>
          <w:rFonts w:hint="eastAsia"/>
          <w:highlight w:val="yellow"/>
        </w:rPr>
        <w:t>?</w:t>
      </w:r>
    </w:p>
    <w:p w14:paraId="1CBD3AFA" w14:textId="77777777" w:rsidR="004842F4" w:rsidRDefault="004842F4"/>
    <w:p w14:paraId="1CBD3AFB" w14:textId="77777777" w:rsidR="00844C74" w:rsidRPr="00844C74" w:rsidRDefault="00844C74">
      <w:r w:rsidRPr="00E67E59">
        <w:rPr>
          <w:rFonts w:hint="eastAsia"/>
          <w:highlight w:val="yellow"/>
        </w:rPr>
        <w:t xml:space="preserve">RFS </w:t>
      </w:r>
      <w:r w:rsidRPr="00E67E59">
        <w:rPr>
          <w:rFonts w:hint="eastAsia"/>
          <w:highlight w:val="yellow"/>
        </w:rPr>
        <w:t>的</w:t>
      </w:r>
      <w:r w:rsidRPr="00E67E59">
        <w:rPr>
          <w:rFonts w:hint="eastAsia"/>
          <w:highlight w:val="yellow"/>
        </w:rPr>
        <w:t xml:space="preserve"> </w:t>
      </w:r>
      <w:r w:rsidRPr="00E67E59">
        <w:rPr>
          <w:highlight w:val="yellow"/>
        </w:rPr>
        <w:t>interrater reliability</w:t>
      </w:r>
      <w:r w:rsidR="00E67E59">
        <w:rPr>
          <w:rFonts w:hint="eastAsia"/>
          <w:highlight w:val="yellow"/>
        </w:rPr>
        <w:t>如何</w:t>
      </w:r>
      <w:r w:rsidR="00E67E59">
        <w:rPr>
          <w:rFonts w:hint="eastAsia"/>
        </w:rPr>
        <w:t>?</w:t>
      </w:r>
    </w:p>
    <w:p w14:paraId="1CBD3AFC" w14:textId="77777777" w:rsidR="004842F4" w:rsidRDefault="004842F4"/>
    <w:p w14:paraId="1CBD3AFD" w14:textId="77777777" w:rsidR="004842F4" w:rsidRDefault="004842F4">
      <w:pPr>
        <w:widowControl/>
      </w:pPr>
      <w:r>
        <w:br w:type="page"/>
      </w:r>
    </w:p>
    <w:p w14:paraId="1CBD3AFE" w14:textId="77777777" w:rsidR="00D76390" w:rsidRDefault="00D76390">
      <w:pPr>
        <w:widowControl/>
      </w:pPr>
      <w:r w:rsidRPr="0049334E">
        <w:rPr>
          <w:rFonts w:hint="eastAsia"/>
          <w:highlight w:val="yellow"/>
        </w:rPr>
        <w:lastRenderedPageBreak/>
        <w:t>Reflux Symptoms Index</w:t>
      </w:r>
    </w:p>
    <w:p w14:paraId="1CBD3AFF" w14:textId="77777777" w:rsidR="00D76390" w:rsidRDefault="00D76390">
      <w:pPr>
        <w:widowControl/>
      </w:pPr>
    </w:p>
    <w:p w14:paraId="1CBD3B00" w14:textId="77777777" w:rsidR="00D76390" w:rsidRDefault="00D76390">
      <w:pPr>
        <w:widowControl/>
      </w:pPr>
      <w:r w:rsidRPr="00D76390">
        <w:rPr>
          <w:noProof/>
        </w:rPr>
        <w:drawing>
          <wp:inline distT="0" distB="0" distL="0" distR="0" wp14:anchorId="1CBD3B17" wp14:editId="1CBD3B18">
            <wp:extent cx="5486400" cy="2967355"/>
            <wp:effectExtent l="19050" t="0" r="0" b="0"/>
            <wp:docPr id="3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9" name="Picture 9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D3B01" w14:textId="77777777" w:rsidR="00D76390" w:rsidRDefault="00D76390">
      <w:pPr>
        <w:widowControl/>
      </w:pPr>
    </w:p>
    <w:p w14:paraId="1CBD3B02" w14:textId="77777777" w:rsidR="00355988" w:rsidRPr="00355988" w:rsidRDefault="00355988" w:rsidP="00355988">
      <w:pPr>
        <w:widowControl/>
      </w:pPr>
      <w:proofErr w:type="spellStart"/>
      <w:r w:rsidRPr="00355988">
        <w:t>Belafsky</w:t>
      </w:r>
      <w:proofErr w:type="spellEnd"/>
      <w:r w:rsidRPr="00355988">
        <w:t xml:space="preserve">, P.C., G.N. Postma, and J.A. </w:t>
      </w:r>
      <w:proofErr w:type="spellStart"/>
      <w:r w:rsidRPr="00355988">
        <w:t>Koufman</w:t>
      </w:r>
      <w:proofErr w:type="spellEnd"/>
      <w:r w:rsidRPr="00355988">
        <w:t xml:space="preserve">, </w:t>
      </w:r>
    </w:p>
    <w:p w14:paraId="1CBD3B03" w14:textId="77777777" w:rsidR="00355988" w:rsidRPr="00355988" w:rsidRDefault="00355988" w:rsidP="00355988">
      <w:pPr>
        <w:widowControl/>
      </w:pPr>
      <w:r w:rsidRPr="00355988">
        <w:t xml:space="preserve">Validity and reliability of the reflux symptom index (RSI). </w:t>
      </w:r>
    </w:p>
    <w:p w14:paraId="1CBD3B04" w14:textId="77777777" w:rsidR="00355988" w:rsidRDefault="00355988" w:rsidP="00355988">
      <w:pPr>
        <w:widowControl/>
      </w:pPr>
      <w:r w:rsidRPr="00355988">
        <w:t>J Voice, 2002. 16(2): p. 274-7</w:t>
      </w:r>
    </w:p>
    <w:p w14:paraId="1CBD3B05" w14:textId="77777777" w:rsidR="00355988" w:rsidRDefault="00355988" w:rsidP="00355988">
      <w:pPr>
        <w:widowControl/>
      </w:pPr>
      <w:r>
        <w:rPr>
          <w:noProof/>
        </w:rPr>
        <w:drawing>
          <wp:inline distT="0" distB="0" distL="0" distR="0" wp14:anchorId="1CBD3B19" wp14:editId="1CBD3B1A">
            <wp:extent cx="2971800" cy="2308529"/>
            <wp:effectExtent l="19050" t="0" r="0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82" cy="230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D3B06" w14:textId="77777777" w:rsidR="00355988" w:rsidRDefault="00355988" w:rsidP="00355988">
      <w:pPr>
        <w:widowControl/>
      </w:pPr>
    </w:p>
    <w:p w14:paraId="1CBD3B07" w14:textId="77777777" w:rsidR="00355988" w:rsidRDefault="00355988" w:rsidP="00355988">
      <w:pPr>
        <w:widowControl/>
      </w:pPr>
      <w:r>
        <w:rPr>
          <w:noProof/>
        </w:rPr>
        <w:drawing>
          <wp:inline distT="0" distB="0" distL="0" distR="0" wp14:anchorId="1CBD3B1B" wp14:editId="1CBD3B1C">
            <wp:extent cx="3022600" cy="2331806"/>
            <wp:effectExtent l="19050" t="0" r="6350" b="0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3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D3B08" w14:textId="77777777" w:rsidR="0049334E" w:rsidRDefault="0049334E" w:rsidP="00355988">
      <w:pPr>
        <w:widowControl/>
      </w:pPr>
    </w:p>
    <w:p w14:paraId="1CBD3B09" w14:textId="77777777" w:rsidR="0049334E" w:rsidRDefault="00573576" w:rsidP="00355988">
      <w:pPr>
        <w:widowControl/>
      </w:pPr>
      <w:r w:rsidRPr="00573576">
        <w:rPr>
          <w:rFonts w:hint="eastAsia"/>
          <w:highlight w:val="yellow"/>
        </w:rPr>
        <w:lastRenderedPageBreak/>
        <w:t>Reflux finding score</w:t>
      </w:r>
    </w:p>
    <w:p w14:paraId="1CBD3B0A" w14:textId="59A9D0BC" w:rsidR="00573576" w:rsidRDefault="00573576" w:rsidP="00355988">
      <w:pPr>
        <w:widowControl/>
      </w:pPr>
    </w:p>
    <w:p w14:paraId="62B9A7D1" w14:textId="27D4CC23" w:rsidR="0072570B" w:rsidRDefault="0072570B" w:rsidP="00355988">
      <w:pPr>
        <w:widowControl/>
      </w:pPr>
      <w:r>
        <w:t>Subglottic edema</w:t>
      </w:r>
      <w:r w:rsidR="000259A0">
        <w:t xml:space="preserve"> = SE</w:t>
      </w:r>
      <w:r w:rsidR="00EF4597">
        <w:t xml:space="preserve"> </w:t>
      </w:r>
      <w:r w:rsidR="00EF4597" w:rsidRPr="00EF4597">
        <w:t>(0,2)</w:t>
      </w:r>
    </w:p>
    <w:p w14:paraId="40AA6270" w14:textId="580D2891" w:rsidR="0072570B" w:rsidRDefault="0072570B" w:rsidP="00355988">
      <w:pPr>
        <w:widowControl/>
      </w:pPr>
      <w:r>
        <w:t>Ventricular</w:t>
      </w:r>
      <w:r w:rsidR="000259A0">
        <w:t xml:space="preserve"> = V</w:t>
      </w:r>
      <w:r w:rsidR="00EF4597">
        <w:t xml:space="preserve"> </w:t>
      </w:r>
      <w:r w:rsidR="00EF4597" w:rsidRPr="00EF4597">
        <w:t>(0,2,4)</w:t>
      </w:r>
    </w:p>
    <w:p w14:paraId="2F49D2D1" w14:textId="77AA6F0B" w:rsidR="0072570B" w:rsidRDefault="0072570B" w:rsidP="00355988">
      <w:pPr>
        <w:widowControl/>
      </w:pPr>
      <w:r>
        <w:t>Erythema/hyperemia</w:t>
      </w:r>
      <w:r w:rsidR="000259A0">
        <w:t xml:space="preserve"> = E/H</w:t>
      </w:r>
      <w:r w:rsidR="00EF4597">
        <w:t xml:space="preserve"> </w:t>
      </w:r>
      <w:r w:rsidR="00EF4597" w:rsidRPr="00EF4597">
        <w:t>(0,2,4)</w:t>
      </w:r>
    </w:p>
    <w:p w14:paraId="1EBE23A9" w14:textId="7F5FE047" w:rsidR="0072570B" w:rsidRDefault="0072570B" w:rsidP="00355988">
      <w:pPr>
        <w:widowControl/>
      </w:pPr>
      <w:r>
        <w:t>Vocal fold edema</w:t>
      </w:r>
      <w:r w:rsidR="000259A0">
        <w:t xml:space="preserve"> = VFE</w:t>
      </w:r>
      <w:r w:rsidR="00EF4597">
        <w:t xml:space="preserve"> </w:t>
      </w:r>
      <w:r w:rsidR="00EF4597" w:rsidRPr="00EF4597">
        <w:t>(1,2,3,4)</w:t>
      </w:r>
    </w:p>
    <w:p w14:paraId="196F630C" w14:textId="1FC0C101" w:rsidR="0072570B" w:rsidRDefault="0072570B" w:rsidP="00355988">
      <w:pPr>
        <w:widowControl/>
      </w:pPr>
      <w:r>
        <w:t>Diffuse laryngeal edema</w:t>
      </w:r>
      <w:r w:rsidR="000259A0">
        <w:t xml:space="preserve"> = DLE</w:t>
      </w:r>
      <w:r w:rsidR="000B1FF5">
        <w:t xml:space="preserve"> </w:t>
      </w:r>
      <w:r w:rsidR="000B1FF5" w:rsidRPr="000B1FF5">
        <w:t>(1,2,3,4)</w:t>
      </w:r>
    </w:p>
    <w:p w14:paraId="13D796F2" w14:textId="1AAD9FE0" w:rsidR="0072570B" w:rsidRDefault="002A5BE9" w:rsidP="00355988">
      <w:pPr>
        <w:widowControl/>
      </w:pPr>
      <w:r>
        <w:t>P</w:t>
      </w:r>
      <w:r w:rsidR="0072570B">
        <w:t>osterior</w:t>
      </w:r>
      <w:r>
        <w:t xml:space="preserve"> commissure hypertrophy</w:t>
      </w:r>
      <w:r w:rsidR="000259A0">
        <w:t xml:space="preserve"> = PCH</w:t>
      </w:r>
      <w:r w:rsidR="003E3D07">
        <w:t xml:space="preserve"> </w:t>
      </w:r>
      <w:r w:rsidR="003E3D07" w:rsidRPr="003E3D07">
        <w:t>(1,2,3,4)</w:t>
      </w:r>
    </w:p>
    <w:p w14:paraId="1A8E83B1" w14:textId="2B30A5E2" w:rsidR="002A5BE9" w:rsidRDefault="00A53491" w:rsidP="00355988">
      <w:pPr>
        <w:widowControl/>
      </w:pPr>
      <w:r>
        <w:t>G</w:t>
      </w:r>
      <w:r w:rsidR="002A5BE9">
        <w:t>ranuloma</w:t>
      </w:r>
      <w:r>
        <w:t>/granulation tissue</w:t>
      </w:r>
      <w:r w:rsidR="000259A0">
        <w:t xml:space="preserve"> = </w:t>
      </w:r>
      <w:r w:rsidR="005B7119">
        <w:t>G/GT</w:t>
      </w:r>
      <w:r w:rsidR="003E3D07">
        <w:t xml:space="preserve"> </w:t>
      </w:r>
      <w:r w:rsidR="003E3D07" w:rsidRPr="003E3D07">
        <w:t>(0,2)</w:t>
      </w:r>
    </w:p>
    <w:p w14:paraId="6F45840E" w14:textId="7B68DD35" w:rsidR="00A53491" w:rsidRDefault="00A53491" w:rsidP="00355988">
      <w:pPr>
        <w:widowControl/>
        <w:rPr>
          <w:rFonts w:hint="eastAsia"/>
        </w:rPr>
      </w:pPr>
      <w:r>
        <w:t xml:space="preserve">Thick </w:t>
      </w:r>
      <w:proofErr w:type="spellStart"/>
      <w:r>
        <w:t>endolaryngeal</w:t>
      </w:r>
      <w:proofErr w:type="spellEnd"/>
      <w:r>
        <w:t xml:space="preserve"> mucus</w:t>
      </w:r>
      <w:r w:rsidR="005B7119">
        <w:t xml:space="preserve"> = TEM</w:t>
      </w:r>
      <w:r w:rsidR="003E3D07">
        <w:t xml:space="preserve"> </w:t>
      </w:r>
      <w:r w:rsidR="003E3D07" w:rsidRPr="003E3D07">
        <w:t>(0,2)</w:t>
      </w:r>
    </w:p>
    <w:p w14:paraId="1CBD3B0B" w14:textId="77777777" w:rsidR="004842F4" w:rsidRDefault="004842F4">
      <w:r w:rsidRPr="004842F4">
        <w:rPr>
          <w:noProof/>
        </w:rPr>
        <w:drawing>
          <wp:inline distT="0" distB="0" distL="0" distR="0" wp14:anchorId="1CBD3B1D" wp14:editId="1CBD3B1E">
            <wp:extent cx="4632325" cy="5715000"/>
            <wp:effectExtent l="19050" t="0" r="0" b="0"/>
            <wp:docPr id="1" name="圖片 1" descr="Reflux finding sco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3" descr="Reflux finding sco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D3B0C" w14:textId="77777777" w:rsidR="004842F4" w:rsidRDefault="004842F4"/>
    <w:p w14:paraId="1CBD3B0D" w14:textId="77777777" w:rsidR="00355988" w:rsidRDefault="004842F4">
      <w:r w:rsidRPr="004842F4">
        <w:rPr>
          <w:noProof/>
        </w:rPr>
        <w:lastRenderedPageBreak/>
        <w:drawing>
          <wp:inline distT="0" distB="0" distL="0" distR="0" wp14:anchorId="1CBD3B1F" wp14:editId="1CBD3B20">
            <wp:extent cx="2247900" cy="1905000"/>
            <wp:effectExtent l="0" t="0" r="0" b="0"/>
            <wp:docPr id="2" name="物件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71888" cy="3378200"/>
                      <a:chOff x="5292725" y="3352800"/>
                      <a:chExt cx="3671888" cy="3378200"/>
                    </a:xfrm>
                  </a:grpSpPr>
                  <a:sp>
                    <a:nvSpPr>
                      <a:cNvPr id="25607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92725" y="3352800"/>
                        <a:ext cx="3671888" cy="337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>
                              <a:latin typeface="Times New Roman" pitchFamily="18" charset="0"/>
                            </a:rPr>
                            <a:t>The Validity and Reliability of the Reflux Finding Score (RFS)</a:t>
                          </a:r>
                        </a:p>
                        <a:p>
                          <a:endParaRPr lang="en-US" altLang="zh-TW" sz="2400" dirty="0">
                            <a:latin typeface="Times New Roman" pitchFamily="18" charset="0"/>
                          </a:endParaRPr>
                        </a:p>
                        <a:p>
                          <a:r>
                            <a:rPr lang="en-US" altLang="zh-TW" sz="2400" dirty="0" err="1">
                              <a:latin typeface="Verdana" pitchFamily="34" charset="0"/>
                              <a:hlinkClick r:id="rId10" tooltip="Click to search for citations by this author."/>
                            </a:rPr>
                            <a:t>Belafsky</a:t>
                          </a:r>
                          <a:r>
                            <a:rPr lang="en-US" altLang="zh-TW" sz="2400" dirty="0">
                              <a:latin typeface="Verdana" pitchFamily="34" charset="0"/>
                              <a:hlinkClick r:id="rId10" tooltip="Click to search for citations by this author."/>
                            </a:rPr>
                            <a:t> PC</a:t>
                          </a:r>
                          <a:r>
                            <a:rPr lang="en-US" altLang="zh-TW" sz="2400" dirty="0">
                              <a:latin typeface="Verdana" pitchFamily="34" charset="0"/>
                            </a:rPr>
                            <a:t> et al </a:t>
                          </a:r>
                          <a:endParaRPr lang="en-US" altLang="zh-TW" sz="2400" dirty="0">
                            <a:latin typeface="Times New Roman" pitchFamily="18" charset="0"/>
                          </a:endParaRPr>
                        </a:p>
                        <a:p>
                          <a:r>
                            <a:rPr lang="en-US" altLang="zh-TW" sz="2400" dirty="0">
                              <a:latin typeface="Times New Roman" pitchFamily="18" charset="0"/>
                            </a:rPr>
                            <a:t>Laryngoscope, 111(8), August 2001, pp 1313-1317 </a:t>
                          </a:r>
                        </a:p>
                        <a:p>
                          <a:endParaRPr lang="zh-TW" altLang="en-US" sz="2400" dirty="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1CBD3B0E" w14:textId="77777777" w:rsidR="00355988" w:rsidRDefault="00355988">
      <w:pPr>
        <w:widowControl/>
      </w:pPr>
      <w:r>
        <w:br w:type="page"/>
      </w:r>
    </w:p>
    <w:p w14:paraId="1CBD3B0F" w14:textId="77777777" w:rsidR="004842F4" w:rsidRDefault="00355988">
      <w:r>
        <w:rPr>
          <w:noProof/>
        </w:rPr>
        <w:lastRenderedPageBreak/>
        <w:drawing>
          <wp:inline distT="0" distB="0" distL="0" distR="0" wp14:anchorId="1CBD3B21" wp14:editId="1CBD3B22">
            <wp:extent cx="5347910" cy="4229100"/>
            <wp:effectExtent l="19050" t="0" r="5140" b="0"/>
            <wp:docPr id="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157" cy="423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42F4" w:rsidSect="00355988">
      <w:pgSz w:w="11906" w:h="16838"/>
      <w:pgMar w:top="851" w:right="991" w:bottom="42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D3B25" w14:textId="77777777" w:rsidR="00B7718A" w:rsidRDefault="00B7718A" w:rsidP="00B336D6">
      <w:r>
        <w:separator/>
      </w:r>
    </w:p>
  </w:endnote>
  <w:endnote w:type="continuationSeparator" w:id="0">
    <w:p w14:paraId="1CBD3B26" w14:textId="77777777" w:rsidR="00B7718A" w:rsidRDefault="00B7718A" w:rsidP="00B3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D3B23" w14:textId="77777777" w:rsidR="00B7718A" w:rsidRDefault="00B7718A" w:rsidP="00B336D6">
      <w:r>
        <w:separator/>
      </w:r>
    </w:p>
  </w:footnote>
  <w:footnote w:type="continuationSeparator" w:id="0">
    <w:p w14:paraId="1CBD3B24" w14:textId="77777777" w:rsidR="00B7718A" w:rsidRDefault="00B7718A" w:rsidP="00B336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17A"/>
    <w:rsid w:val="000259A0"/>
    <w:rsid w:val="000B1FF5"/>
    <w:rsid w:val="000D7E9B"/>
    <w:rsid w:val="00101B01"/>
    <w:rsid w:val="00205848"/>
    <w:rsid w:val="002A5BE9"/>
    <w:rsid w:val="002F23A8"/>
    <w:rsid w:val="00342BCC"/>
    <w:rsid w:val="00355988"/>
    <w:rsid w:val="00395F4B"/>
    <w:rsid w:val="003E3D07"/>
    <w:rsid w:val="004302C4"/>
    <w:rsid w:val="004842F4"/>
    <w:rsid w:val="0049334E"/>
    <w:rsid w:val="00527A9E"/>
    <w:rsid w:val="00573576"/>
    <w:rsid w:val="00584917"/>
    <w:rsid w:val="005B7119"/>
    <w:rsid w:val="006C0BDC"/>
    <w:rsid w:val="0072570B"/>
    <w:rsid w:val="007E5FB7"/>
    <w:rsid w:val="00844C74"/>
    <w:rsid w:val="00892DB0"/>
    <w:rsid w:val="008A4914"/>
    <w:rsid w:val="009C417A"/>
    <w:rsid w:val="00A53491"/>
    <w:rsid w:val="00AA031C"/>
    <w:rsid w:val="00B336D6"/>
    <w:rsid w:val="00B7718A"/>
    <w:rsid w:val="00BC189C"/>
    <w:rsid w:val="00C141A6"/>
    <w:rsid w:val="00C43893"/>
    <w:rsid w:val="00D76390"/>
    <w:rsid w:val="00E67E59"/>
    <w:rsid w:val="00EF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CBD3AE2"/>
  <w15:docId w15:val="{8F5D8663-0793-4C63-BD95-DBDC4AE9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3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1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C41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336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B336D6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336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B336D6"/>
    <w:rPr>
      <w:sz w:val="20"/>
      <w:szCs w:val="20"/>
    </w:rPr>
  </w:style>
  <w:style w:type="table" w:styleId="a9">
    <w:name w:val="Table Grid"/>
    <w:basedOn w:val="a1"/>
    <w:uiPriority w:val="59"/>
    <w:rsid w:val="00B336D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Emphasis"/>
    <w:basedOn w:val="a0"/>
    <w:uiPriority w:val="20"/>
    <w:qFormat/>
    <w:rsid w:val="00892D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9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://www.ncbi.nlm.nih.gov/entrez/query.fcgi?db=pubmed&amp;cmd=Search&amp;itool=pubmed_AbstractPlus&amp;term=%22Belafsky+PC%22%5bAuthor%5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121</Words>
  <Characters>694</Characters>
  <Application>Microsoft Office Word</Application>
  <DocSecurity>0</DocSecurity>
  <Lines>5</Lines>
  <Paragraphs>1</Paragraphs>
  <ScaleCrop>false</ScaleCrop>
  <Company>C.M.T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梁嫚芳</cp:lastModifiedBy>
  <cp:revision>15</cp:revision>
  <dcterms:created xsi:type="dcterms:W3CDTF">2020-11-13T14:51:00Z</dcterms:created>
  <dcterms:modified xsi:type="dcterms:W3CDTF">2020-12-12T11:52:00Z</dcterms:modified>
</cp:coreProperties>
</file>