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vehzf93xml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DSC96 Final Project Proposal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by: Scramble Eggs( Jun Linwu &amp; Man-Fang-Liang)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io44xn2dk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8"/>
          <w:szCs w:val="28"/>
        </w:rPr>
      </w:pPr>
      <w:bookmarkStart w:colFirst="0" w:colLast="0" w:name="_epai3ijz01jy" w:id="2"/>
      <w:bookmarkEnd w:id="2"/>
      <w:r w:rsidDel="00000000" w:rsidR="00000000" w:rsidRPr="00000000">
        <w:rPr>
          <w:sz w:val="28"/>
          <w:szCs w:val="28"/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would focus on the people’s behaviors, preferences, and others' perceptions according to their MBTI types. We would utilize the MBTI-Types &amp; Enneagram Texts dataset from Kaggle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https://www.kaggle.com/yamaerenay/mbtitypes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28"/>
          <w:szCs w:val="28"/>
        </w:rPr>
      </w:pPr>
      <w:bookmarkStart w:colFirst="0" w:colLast="0" w:name="_7x2iuv9n3jym" w:id="3"/>
      <w:bookmarkEnd w:id="3"/>
      <w:r w:rsidDel="00000000" w:rsidR="00000000" w:rsidRPr="00000000">
        <w:rPr>
          <w:sz w:val="28"/>
          <w:szCs w:val="28"/>
          <w:rtl w:val="0"/>
        </w:rPr>
        <w:t xml:space="preserve">Research Question: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most typical behaviors associated with each MBTI type?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MBTI type receives the most positive perceptions?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28"/>
          <w:szCs w:val="28"/>
        </w:rPr>
      </w:pPr>
      <w:bookmarkStart w:colFirst="0" w:colLast="0" w:name="_3rbpen6wje6j" w:id="4"/>
      <w:bookmarkEnd w:id="4"/>
      <w:r w:rsidDel="00000000" w:rsidR="00000000" w:rsidRPr="00000000">
        <w:rPr>
          <w:sz w:val="28"/>
          <w:szCs w:val="28"/>
          <w:rtl w:val="0"/>
        </w:rPr>
        <w:t xml:space="preserve">Brief Plan(tool, test, visualization):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 Before the analysis, we plan to remove duplicate text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using Python/ Excel/ Tableau.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open-coding analysis would be performed using Excel. Each author would work on 20% of the whole dataset individually to assign a sentiment score (-1, 0, 1; positive, neutral, negative accordingly) and a most relevant behavior or preference for each text. Those codes would be adjusted until Cohen's kappa value reaches over 0.80. Once the combined codebook is implemented, we would make a second dataset containing the overall percentage of the relevant behaviors and perceptions(positive, neutral, and negative) for each MBTI type.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additional sentiment analysis would be performed using NLP with Python  This would serve as a sanity check that whether the result of the open-coding analysis is consistent with the result of NLP.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plan to visualize the data through Tableau.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yamaerenay/mbti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