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Third Trial Short Final Summary Report</w:t>
      </w:r>
    </w:p>
    <w:p>
      <w:r>
        <w:t>This short report summarises the final results of the Third Trial. It brings together the RGB evidence from visible emergence and green-cover analysis with the multispectral evidence from relative NDVI and NDRE. The aim is to give a clear, readable summary of what the trial showed and how the final outputs should be used.</w:t>
      </w:r>
    </w:p>
    <w:p>
      <w:r>
        <w:t>The report is based on the completed workflow outputs from Scripts 04 to 10. It does not recalculate the image-processing results. Instead, it reads the final synthesis tables and uses them to prepare a concise written interpretation.</w:t>
      </w:r>
    </w:p>
    <w:p>
      <w:pPr>
        <w:pStyle w:val="Heading1"/>
      </w:pPr>
      <w:r>
        <w:t>1. Trial overview</w:t>
      </w:r>
    </w:p>
    <w:p>
      <w:r>
        <w:t>The Third Trial was designed to compare seedling emergence and growth under different microbial, environmental, heat and moisture conditions. Each tray contained a 7 × 10 grid, giving 70 cells per tray. Twelve trays were included, so a complete observation day contained 840 cell-level positions across all trays.</w:t>
      </w:r>
    </w:p>
    <w:p>
      <w:r>
        <w:t>Seeds were planted on Day 0, 27 June 2026. Image collection started on Day 1, 29 June 2026, and continued through Day 7, 7 July 2026. Images were not taken on 5 and 6 July because most seeds were already visibly germinated, and the final image set was taken later to support growth-rate comparison.</w:t>
      </w:r>
    </w:p>
    <w:tbl>
      <w:tblPr>
        <w:tblStyle w:val="TableGrid"/>
        <w:tblW w:type="auto" w:w="0"/>
        <w:tblLook w:firstColumn="1" w:firstRow="1" w:lastColumn="0" w:lastRow="0" w:noHBand="0" w:noVBand="1" w:val="04A0"/>
      </w:tblPr>
      <w:tblGrid>
        <w:gridCol w:w="4320"/>
        <w:gridCol w:w="4320"/>
      </w:tblGrid>
      <w:tr>
        <w:tc>
          <w:tcPr>
            <w:tcW w:type="dxa" w:w="4320"/>
          </w:tcPr>
          <w:p>
            <w:r>
              <w:t>Trial Day</w:t>
            </w:r>
          </w:p>
        </w:tc>
        <w:tc>
          <w:tcPr>
            <w:tcW w:type="dxa" w:w="4320"/>
          </w:tcPr>
          <w:p>
            <w:r>
              <w:t>Date Or Note</w:t>
            </w:r>
          </w:p>
        </w:tc>
      </w:tr>
      <w:tr>
        <w:tc>
          <w:tcPr>
            <w:tcW w:type="dxa" w:w="4320"/>
          </w:tcPr>
          <w:p>
            <w:r>
              <w:t>Day 0</w:t>
            </w:r>
          </w:p>
        </w:tc>
        <w:tc>
          <w:tcPr>
            <w:tcW w:type="dxa" w:w="4320"/>
          </w:tcPr>
          <w:p>
            <w:r>
              <w:t>27/06/2026 — seeds planted</w:t>
            </w:r>
          </w:p>
        </w:tc>
      </w:tr>
      <w:tr>
        <w:tc>
          <w:tcPr>
            <w:tcW w:type="dxa" w:w="4320"/>
          </w:tcPr>
          <w:p>
            <w:r>
              <w:t>Day 1</w:t>
            </w:r>
          </w:p>
        </w:tc>
        <w:tc>
          <w:tcPr>
            <w:tcW w:type="dxa" w:w="4320"/>
          </w:tcPr>
          <w:p>
            <w:r>
              <w:t>29/06/2026 — first image set</w:t>
            </w:r>
          </w:p>
        </w:tc>
      </w:tr>
      <w:tr>
        <w:tc>
          <w:tcPr>
            <w:tcW w:type="dxa" w:w="4320"/>
          </w:tcPr>
          <w:p>
            <w:r>
              <w:t>Day 2</w:t>
            </w:r>
          </w:p>
        </w:tc>
        <w:tc>
          <w:tcPr>
            <w:tcW w:type="dxa" w:w="4320"/>
          </w:tcPr>
          <w:p>
            <w:r>
              <w:t>30/06/2026</w:t>
            </w:r>
          </w:p>
        </w:tc>
      </w:tr>
      <w:tr>
        <w:tc>
          <w:tcPr>
            <w:tcW w:type="dxa" w:w="4320"/>
          </w:tcPr>
          <w:p>
            <w:r>
              <w:t>Day 3</w:t>
            </w:r>
          </w:p>
        </w:tc>
        <w:tc>
          <w:tcPr>
            <w:tcW w:type="dxa" w:w="4320"/>
          </w:tcPr>
          <w:p>
            <w:r>
              <w:t>01/07/2026</w:t>
            </w:r>
          </w:p>
        </w:tc>
      </w:tr>
      <w:tr>
        <w:tc>
          <w:tcPr>
            <w:tcW w:type="dxa" w:w="4320"/>
          </w:tcPr>
          <w:p>
            <w:r>
              <w:t>Day 4</w:t>
            </w:r>
          </w:p>
        </w:tc>
        <w:tc>
          <w:tcPr>
            <w:tcW w:type="dxa" w:w="4320"/>
          </w:tcPr>
          <w:p>
            <w:r>
              <w:t>02/07/2026</w:t>
            </w:r>
          </w:p>
        </w:tc>
      </w:tr>
      <w:tr>
        <w:tc>
          <w:tcPr>
            <w:tcW w:type="dxa" w:w="4320"/>
          </w:tcPr>
          <w:p>
            <w:r>
              <w:t>Day 5</w:t>
            </w:r>
          </w:p>
        </w:tc>
        <w:tc>
          <w:tcPr>
            <w:tcW w:type="dxa" w:w="4320"/>
          </w:tcPr>
          <w:p>
            <w:r>
              <w:t>03/07/2026</w:t>
            </w:r>
          </w:p>
        </w:tc>
      </w:tr>
      <w:tr>
        <w:tc>
          <w:tcPr>
            <w:tcW w:type="dxa" w:w="4320"/>
          </w:tcPr>
          <w:p>
            <w:r>
              <w:t>Day 6</w:t>
            </w:r>
          </w:p>
        </w:tc>
        <w:tc>
          <w:tcPr>
            <w:tcW w:type="dxa" w:w="4320"/>
          </w:tcPr>
          <w:p>
            <w:r>
              <w:t>04/07/2026</w:t>
            </w:r>
          </w:p>
        </w:tc>
      </w:tr>
      <w:tr>
        <w:tc>
          <w:tcPr>
            <w:tcW w:type="dxa" w:w="4320"/>
          </w:tcPr>
          <w:p>
            <w:r>
              <w:t>Day 7</w:t>
            </w:r>
          </w:p>
        </w:tc>
        <w:tc>
          <w:tcPr>
            <w:tcW w:type="dxa" w:w="4320"/>
          </w:tcPr>
          <w:p>
            <w:r>
              <w:t>07/07/2026 — final image set</w:t>
            </w:r>
          </w:p>
        </w:tc>
      </w:tr>
    </w:tbl>
    <w:p>
      <w:pPr>
        <w:pStyle w:val="Heading1"/>
      </w:pPr>
      <w:r>
        <w:t>2. Treatment structure</w:t>
      </w:r>
    </w:p>
    <w:p>
      <w:r>
        <w:t>The tray labels used M for Microbes, N/M for No Microbes, In for Inside greenhouse, and Out for Outside in the open. Ideal trays stayed fully inside or fully outside. Heat trays were moved during the trial, while Moisture trays followed a watering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Tray</w:t>
            </w:r>
          </w:p>
        </w:tc>
        <w:tc>
          <w:tcPr>
            <w:tcW w:type="dxa" w:w="2160"/>
          </w:tcPr>
          <w:p>
            <w:r>
              <w:t>Microbe Status</w:t>
            </w:r>
          </w:p>
        </w:tc>
        <w:tc>
          <w:tcPr>
            <w:tcW w:type="dxa" w:w="2160"/>
          </w:tcPr>
          <w:p>
            <w:r>
              <w:t>Treatment</w:t>
            </w:r>
          </w:p>
        </w:tc>
        <w:tc>
          <w:tcPr>
            <w:tcW w:type="dxa" w:w="2160"/>
          </w:tcPr>
          <w:p>
            <w:r>
              <w:t>Environment</w:t>
            </w:r>
          </w:p>
        </w:tc>
      </w:tr>
      <w:tr>
        <w:tc>
          <w:tcPr>
            <w:tcW w:type="dxa" w:w="2160"/>
          </w:tcPr>
          <w:p>
            <w:r>
              <w:t>Tray 1</w:t>
            </w:r>
          </w:p>
        </w:tc>
        <w:tc>
          <w:tcPr>
            <w:tcW w:type="dxa" w:w="2160"/>
          </w:tcPr>
          <w:p>
            <w:r>
              <w:t>No Microbes</w:t>
            </w:r>
          </w:p>
        </w:tc>
        <w:tc>
          <w:tcPr>
            <w:tcW w:type="dxa" w:w="2160"/>
          </w:tcPr>
          <w:p>
            <w:r>
              <w:t>Ideal</w:t>
            </w:r>
          </w:p>
        </w:tc>
        <w:tc>
          <w:tcPr>
            <w:tcW w:type="dxa" w:w="2160"/>
          </w:tcPr>
          <w:p>
            <w:r>
              <w:t>Inside</w:t>
            </w:r>
          </w:p>
        </w:tc>
      </w:tr>
      <w:tr>
        <w:tc>
          <w:tcPr>
            <w:tcW w:type="dxa" w:w="2160"/>
          </w:tcPr>
          <w:p>
            <w:r>
              <w:t>Tray 2</w:t>
            </w:r>
          </w:p>
        </w:tc>
        <w:tc>
          <w:tcPr>
            <w:tcW w:type="dxa" w:w="2160"/>
          </w:tcPr>
          <w:p>
            <w:r>
              <w:t>No Microbes</w:t>
            </w:r>
          </w:p>
        </w:tc>
        <w:tc>
          <w:tcPr>
            <w:tcW w:type="dxa" w:w="2160"/>
          </w:tcPr>
          <w:p>
            <w:r>
              <w:t>Ideal</w:t>
            </w:r>
          </w:p>
        </w:tc>
        <w:tc>
          <w:tcPr>
            <w:tcW w:type="dxa" w:w="2160"/>
          </w:tcPr>
          <w:p>
            <w:r>
              <w:t>Outside</w:t>
            </w:r>
          </w:p>
        </w:tc>
      </w:tr>
      <w:tr>
        <w:tc>
          <w:tcPr>
            <w:tcW w:type="dxa" w:w="2160"/>
          </w:tcPr>
          <w:p>
            <w:r>
              <w:t>Tray 3</w:t>
            </w:r>
          </w:p>
        </w:tc>
        <w:tc>
          <w:tcPr>
            <w:tcW w:type="dxa" w:w="2160"/>
          </w:tcPr>
          <w:p>
            <w:r>
              <w:t>No Microbes</w:t>
            </w:r>
          </w:p>
        </w:tc>
        <w:tc>
          <w:tcPr>
            <w:tcW w:type="dxa" w:w="2160"/>
          </w:tcPr>
          <w:p>
            <w:r>
              <w:t>Moisture</w:t>
            </w:r>
          </w:p>
        </w:tc>
        <w:tc>
          <w:tcPr>
            <w:tcW w:type="dxa" w:w="2160"/>
          </w:tcPr>
          <w:p>
            <w:r>
              <w:t>Outside</w:t>
            </w:r>
          </w:p>
        </w:tc>
      </w:tr>
      <w:tr>
        <w:tc>
          <w:tcPr>
            <w:tcW w:type="dxa" w:w="2160"/>
          </w:tcPr>
          <w:p>
            <w:r>
              <w:t>Tray 4</w:t>
            </w:r>
          </w:p>
        </w:tc>
        <w:tc>
          <w:tcPr>
            <w:tcW w:type="dxa" w:w="2160"/>
          </w:tcPr>
          <w:p>
            <w:r>
              <w:t>No Microbes</w:t>
            </w:r>
          </w:p>
        </w:tc>
        <w:tc>
          <w:tcPr>
            <w:tcW w:type="dxa" w:w="2160"/>
          </w:tcPr>
          <w:p>
            <w:r>
              <w:t>Heat</w:t>
            </w:r>
          </w:p>
        </w:tc>
        <w:tc>
          <w:tcPr>
            <w:tcW w:type="dxa" w:w="2160"/>
          </w:tcPr>
          <w:p>
            <w:r>
              <w:t>Dynamic Heat</w:t>
            </w:r>
          </w:p>
        </w:tc>
      </w:tr>
      <w:tr>
        <w:tc>
          <w:tcPr>
            <w:tcW w:type="dxa" w:w="2160"/>
          </w:tcPr>
          <w:p>
            <w:r>
              <w:t>Tray 5</w:t>
            </w:r>
          </w:p>
        </w:tc>
        <w:tc>
          <w:tcPr>
            <w:tcW w:type="dxa" w:w="2160"/>
          </w:tcPr>
          <w:p>
            <w:r>
              <w:t>Microbes</w:t>
            </w:r>
          </w:p>
        </w:tc>
        <w:tc>
          <w:tcPr>
            <w:tcW w:type="dxa" w:w="2160"/>
          </w:tcPr>
          <w:p>
            <w:r>
              <w:t>Moisture</w:t>
            </w:r>
          </w:p>
        </w:tc>
        <w:tc>
          <w:tcPr>
            <w:tcW w:type="dxa" w:w="2160"/>
          </w:tcPr>
          <w:p>
            <w:r>
              <w:t>Inside</w:t>
            </w:r>
          </w:p>
        </w:tc>
      </w:tr>
      <w:tr>
        <w:tc>
          <w:tcPr>
            <w:tcW w:type="dxa" w:w="2160"/>
          </w:tcPr>
          <w:p>
            <w:r>
              <w:t>Tray 6</w:t>
            </w:r>
          </w:p>
        </w:tc>
        <w:tc>
          <w:tcPr>
            <w:tcW w:type="dxa" w:w="2160"/>
          </w:tcPr>
          <w:p>
            <w:r>
              <w:t>Microbes</w:t>
            </w:r>
          </w:p>
        </w:tc>
        <w:tc>
          <w:tcPr>
            <w:tcW w:type="dxa" w:w="2160"/>
          </w:tcPr>
          <w:p>
            <w:r>
              <w:t>Heat</w:t>
            </w:r>
          </w:p>
        </w:tc>
        <w:tc>
          <w:tcPr>
            <w:tcW w:type="dxa" w:w="2160"/>
          </w:tcPr>
          <w:p>
            <w:r>
              <w:t>Dynamic Heat</w:t>
            </w:r>
          </w:p>
        </w:tc>
      </w:tr>
      <w:tr>
        <w:tc>
          <w:tcPr>
            <w:tcW w:type="dxa" w:w="2160"/>
          </w:tcPr>
          <w:p>
            <w:r>
              <w:t>Tray 7</w:t>
            </w:r>
          </w:p>
        </w:tc>
        <w:tc>
          <w:tcPr>
            <w:tcW w:type="dxa" w:w="2160"/>
          </w:tcPr>
          <w:p>
            <w:r>
              <w:t>Microbes</w:t>
            </w:r>
          </w:p>
        </w:tc>
        <w:tc>
          <w:tcPr>
            <w:tcW w:type="dxa" w:w="2160"/>
          </w:tcPr>
          <w:p>
            <w:r>
              <w:t>Ideal</w:t>
            </w:r>
          </w:p>
        </w:tc>
        <w:tc>
          <w:tcPr>
            <w:tcW w:type="dxa" w:w="2160"/>
          </w:tcPr>
          <w:p>
            <w:r>
              <w:t>Outside</w:t>
            </w:r>
          </w:p>
        </w:tc>
      </w:tr>
      <w:tr>
        <w:tc>
          <w:tcPr>
            <w:tcW w:type="dxa" w:w="2160"/>
          </w:tcPr>
          <w:p>
            <w:r>
              <w:t>Tray 8</w:t>
            </w:r>
          </w:p>
        </w:tc>
        <w:tc>
          <w:tcPr>
            <w:tcW w:type="dxa" w:w="2160"/>
          </w:tcPr>
          <w:p>
            <w:r>
              <w:t>Microbes</w:t>
            </w:r>
          </w:p>
        </w:tc>
        <w:tc>
          <w:tcPr>
            <w:tcW w:type="dxa" w:w="2160"/>
          </w:tcPr>
          <w:p>
            <w:r>
              <w:t>Heat</w:t>
            </w:r>
          </w:p>
        </w:tc>
        <w:tc>
          <w:tcPr>
            <w:tcW w:type="dxa" w:w="2160"/>
          </w:tcPr>
          <w:p>
            <w:r>
              <w:t>Dynamic Heat</w:t>
            </w:r>
          </w:p>
        </w:tc>
      </w:tr>
      <w:tr>
        <w:tc>
          <w:tcPr>
            <w:tcW w:type="dxa" w:w="2160"/>
          </w:tcPr>
          <w:p>
            <w:r>
              <w:t>Tray 9</w:t>
            </w:r>
          </w:p>
        </w:tc>
        <w:tc>
          <w:tcPr>
            <w:tcW w:type="dxa" w:w="2160"/>
          </w:tcPr>
          <w:p>
            <w:r>
              <w:t>Microbes</w:t>
            </w:r>
          </w:p>
        </w:tc>
        <w:tc>
          <w:tcPr>
            <w:tcW w:type="dxa" w:w="2160"/>
          </w:tcPr>
          <w:p>
            <w:r>
              <w:t>Ideal</w:t>
            </w:r>
          </w:p>
        </w:tc>
        <w:tc>
          <w:tcPr>
            <w:tcW w:type="dxa" w:w="2160"/>
          </w:tcPr>
          <w:p>
            <w:r>
              <w:t>Inside</w:t>
            </w:r>
          </w:p>
        </w:tc>
      </w:tr>
      <w:tr>
        <w:tc>
          <w:tcPr>
            <w:tcW w:type="dxa" w:w="2160"/>
          </w:tcPr>
          <w:p>
            <w:r>
              <w:t>Tray 10</w:t>
            </w:r>
          </w:p>
        </w:tc>
        <w:tc>
          <w:tcPr>
            <w:tcW w:type="dxa" w:w="2160"/>
          </w:tcPr>
          <w:p>
            <w:r>
              <w:t>Microbes</w:t>
            </w:r>
          </w:p>
        </w:tc>
        <w:tc>
          <w:tcPr>
            <w:tcW w:type="dxa" w:w="2160"/>
          </w:tcPr>
          <w:p>
            <w:r>
              <w:t>Moisture</w:t>
            </w:r>
          </w:p>
        </w:tc>
        <w:tc>
          <w:tcPr>
            <w:tcW w:type="dxa" w:w="2160"/>
          </w:tcPr>
          <w:p>
            <w:r>
              <w:t>Outside</w:t>
            </w:r>
          </w:p>
        </w:tc>
      </w:tr>
      <w:tr>
        <w:tc>
          <w:tcPr>
            <w:tcW w:type="dxa" w:w="2160"/>
          </w:tcPr>
          <w:p>
            <w:r>
              <w:t>Tray 11</w:t>
            </w:r>
          </w:p>
        </w:tc>
        <w:tc>
          <w:tcPr>
            <w:tcW w:type="dxa" w:w="2160"/>
          </w:tcPr>
          <w:p>
            <w:r>
              <w:t>No Microbes</w:t>
            </w:r>
          </w:p>
        </w:tc>
        <w:tc>
          <w:tcPr>
            <w:tcW w:type="dxa" w:w="2160"/>
          </w:tcPr>
          <w:p>
            <w:r>
              <w:t>Heat</w:t>
            </w:r>
          </w:p>
        </w:tc>
        <w:tc>
          <w:tcPr>
            <w:tcW w:type="dxa" w:w="2160"/>
          </w:tcPr>
          <w:p>
            <w:r>
              <w:t>Dynamic Heat</w:t>
            </w:r>
          </w:p>
        </w:tc>
      </w:tr>
      <w:tr>
        <w:tc>
          <w:tcPr>
            <w:tcW w:type="dxa" w:w="2160"/>
          </w:tcPr>
          <w:p>
            <w:r>
              <w:t>Tray 12</w:t>
            </w:r>
          </w:p>
        </w:tc>
        <w:tc>
          <w:tcPr>
            <w:tcW w:type="dxa" w:w="2160"/>
          </w:tcPr>
          <w:p>
            <w:r>
              <w:t>No Microbes</w:t>
            </w:r>
          </w:p>
        </w:tc>
        <w:tc>
          <w:tcPr>
            <w:tcW w:type="dxa" w:w="2160"/>
          </w:tcPr>
          <w:p>
            <w:r>
              <w:t>Moisture</w:t>
            </w:r>
          </w:p>
        </w:tc>
        <w:tc>
          <w:tcPr>
            <w:tcW w:type="dxa" w:w="2160"/>
          </w:tcPr>
          <w:p>
            <w:r>
              <w:t>Inside</w:t>
            </w:r>
          </w:p>
        </w:tc>
      </w:tr>
    </w:tbl>
    <w:p>
      <w:r>
        <w:t>For the Heat treatment, the heat-labelled trays were inside at planting, moved outside on Day 3, stayed outside for Days 4 and 5, and were returned inside on Day 6. For the Moisture treatment, trays were watered on Day 0, Day 3 and Day 6, with drying intervals in between.</w:t>
      </w:r>
    </w:p>
    <w:p>
      <w:pPr>
        <w:pStyle w:val="Heading1"/>
      </w:pPr>
      <w:r>
        <w:t>3. Workflow summary</w:t>
      </w:r>
    </w:p>
    <w:p>
      <w:pPr>
        <w:pStyle w:val="ListBullet"/>
      </w:pPr>
      <w:r>
        <w:t>Script 04 detected visible emergence and RGB green-cover evidence from the cropped RGB images.</w:t>
      </w:r>
    </w:p>
    <w:p>
      <w:pPr>
        <w:pStyle w:val="ListBullet"/>
      </w:pPr>
      <w:r>
        <w:t>Script 05 compared RGB emergence, green-cover and growth-rate outcomes across treatments.</w:t>
      </w:r>
    </w:p>
    <w:p>
      <w:pPr>
        <w:pStyle w:val="ListBullet"/>
      </w:pPr>
      <w:r>
        <w:t>Script 06 produced independent multispectral 70-cell grids directly from the MS_NIR images.</w:t>
      </w:r>
    </w:p>
    <w:p>
      <w:pPr>
        <w:pStyle w:val="ListBullet"/>
      </w:pPr>
      <w:r>
        <w:t>Script 07 calculated relative image-derived NDVI and NDRE from the original multispectral TIFF bands.</w:t>
      </w:r>
    </w:p>
    <w:p>
      <w:pPr>
        <w:pStyle w:val="ListBullet"/>
      </w:pPr>
      <w:r>
        <w:t>Script 08 compared multispectral treatment outcomes and created observed and adjusted Day 7 summaries.</w:t>
      </w:r>
    </w:p>
    <w:p>
      <w:pPr>
        <w:pStyle w:val="ListBullet"/>
      </w:pPr>
      <w:r>
        <w:t>Script 09 combined RGB and multispectral evidence into a final tray-level synthesis.</w:t>
      </w:r>
    </w:p>
    <w:p>
      <w:pPr>
        <w:pStyle w:val="ListBullet"/>
      </w:pPr>
      <w:r>
        <w:t>Script 10 collected the key figures, reports, tables and evidence files into one final package.</w:t>
      </w:r>
    </w:p>
    <w:p>
      <w:pPr>
        <w:pStyle w:val="Heading1"/>
      </w:pPr>
      <w:r>
        <w:t>4. 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Topic</w:t>
            </w:r>
          </w:p>
        </w:tc>
        <w:tc>
          <w:tcPr>
            <w:tcW w:type="dxa" w:w="2160"/>
          </w:tcPr>
          <w:p>
            <w:r>
              <w:t>Finding</w:t>
            </w:r>
          </w:p>
        </w:tc>
        <w:tc>
          <w:tcPr>
            <w:tcW w:type="dxa" w:w="2160"/>
          </w:tcPr>
          <w:p>
            <w:r>
              <w:t>Value</w:t>
            </w:r>
          </w:p>
        </w:tc>
        <w:tc>
          <w:tcPr>
            <w:tcW w:type="dxa" w:w="2160"/>
          </w:tcPr>
          <w:p>
            <w:r>
              <w:t>Source Table</w:t>
            </w:r>
          </w:p>
        </w:tc>
      </w:tr>
      <w:tr>
        <w:tc>
          <w:tcPr>
            <w:tcW w:type="dxa" w:w="2160"/>
          </w:tcPr>
          <w:p>
            <w:r>
              <w:t>Top tray</w:t>
            </w:r>
          </w:p>
        </w:tc>
        <w:tc>
          <w:tcPr>
            <w:tcW w:type="dxa" w:w="2160"/>
          </w:tcPr>
          <w:p>
            <w:r>
              <w:t>Tray 8 had the highest final combined RGB + MS score.</w:t>
            </w:r>
          </w:p>
        </w:tc>
        <w:tc>
          <w:tcPr>
            <w:tcW w:type="dxa" w:w="2160"/>
          </w:tcPr>
          <w:p>
            <w:r>
              <w:t>81.34</w:t>
            </w:r>
          </w:p>
        </w:tc>
        <w:tc>
          <w:tcPr>
            <w:tcW w:type="dxa" w:w="2160"/>
          </w:tcPr>
          <w:p>
            <w:r>
              <w:t>final_combined_tray_synthesis.csv</w:t>
            </w:r>
          </w:p>
        </w:tc>
      </w:tr>
      <w:tr>
        <w:tc>
          <w:tcPr>
            <w:tcW w:type="dxa" w:w="2160"/>
          </w:tcPr>
          <w:p>
            <w:r>
              <w:t>Microbes vs No Microbes</w:t>
            </w:r>
          </w:p>
        </w:tc>
        <w:tc>
          <w:tcPr>
            <w:tcW w:type="dxa" w:w="2160"/>
          </w:tcPr>
          <w:p>
            <w:r>
              <w:t>Microbes had the higher mean combined RGB + MS score.</w:t>
            </w:r>
          </w:p>
        </w:tc>
        <w:tc>
          <w:tcPr>
            <w:tcW w:type="dxa" w:w="2160"/>
          </w:tcPr>
          <w:p>
            <w:r>
              <w:t>62.53</w:t>
            </w:r>
          </w:p>
        </w:tc>
        <w:tc>
          <w:tcPr>
            <w:tcW w:type="dxa" w:w="2160"/>
          </w:tcPr>
          <w:p>
            <w:r>
              <w:t>final_group_synthesis.csv</w:t>
            </w:r>
          </w:p>
        </w:tc>
      </w:tr>
      <w:tr>
        <w:tc>
          <w:tcPr>
            <w:tcW w:type="dxa" w:w="2160"/>
          </w:tcPr>
          <w:p>
            <w:r>
              <w:t>Treatment comparison</w:t>
            </w:r>
          </w:p>
        </w:tc>
        <w:tc>
          <w:tcPr>
            <w:tcW w:type="dxa" w:w="2160"/>
          </w:tcPr>
          <w:p>
            <w:r>
              <w:t>Heat had the highest mean combined RGB + MS score among the treatment types.</w:t>
            </w:r>
          </w:p>
        </w:tc>
        <w:tc>
          <w:tcPr>
            <w:tcW w:type="dxa" w:w="2160"/>
          </w:tcPr>
          <w:p>
            <w:r>
              <w:t>68.20</w:t>
            </w:r>
          </w:p>
        </w:tc>
        <w:tc>
          <w:tcPr>
            <w:tcW w:type="dxa" w:w="2160"/>
          </w:tcPr>
          <w:p>
            <w:r>
              <w:t>final_group_synthesis.csv</w:t>
            </w:r>
          </w:p>
        </w:tc>
      </w:tr>
      <w:tr>
        <w:tc>
          <w:tcPr>
            <w:tcW w:type="dxa" w:w="2160"/>
          </w:tcPr>
          <w:p>
            <w:r>
              <w:t>Inside vs Outside — Ideal</w:t>
            </w:r>
          </w:p>
        </w:tc>
        <w:tc>
          <w:tcPr>
            <w:tcW w:type="dxa" w:w="2160"/>
          </w:tcPr>
          <w:p>
            <w:r>
              <w:t>Outside trays performed better on the combined RGB + MS score.</w:t>
            </w:r>
          </w:p>
        </w:tc>
        <w:tc>
          <w:tcPr>
            <w:tcW w:type="dxa" w:w="2160"/>
          </w:tcPr>
          <w:p>
            <w:r>
              <w:t>-3.99</w:t>
            </w:r>
          </w:p>
        </w:tc>
        <w:tc>
          <w:tcPr>
            <w:tcW w:type="dxa" w:w="2160"/>
          </w:tcPr>
          <w:p>
            <w:r>
              <w:t>final_inside_outside_synthesis.csv</w:t>
            </w:r>
          </w:p>
        </w:tc>
      </w:tr>
      <w:tr>
        <w:tc>
          <w:tcPr>
            <w:tcW w:type="dxa" w:w="2160"/>
          </w:tcPr>
          <w:p>
            <w:r>
              <w:t>Inside vs Outside — Moisture</w:t>
            </w:r>
          </w:p>
        </w:tc>
        <w:tc>
          <w:tcPr>
            <w:tcW w:type="dxa" w:w="2160"/>
          </w:tcPr>
          <w:p>
            <w:r>
              <w:t>Inside trays performed better on the combined RGB + MS score.</w:t>
            </w:r>
          </w:p>
        </w:tc>
        <w:tc>
          <w:tcPr>
            <w:tcW w:type="dxa" w:w="2160"/>
          </w:tcPr>
          <w:p>
            <w:r>
              <w:t>27.16</w:t>
            </w:r>
          </w:p>
        </w:tc>
        <w:tc>
          <w:tcPr>
            <w:tcW w:type="dxa" w:w="2160"/>
          </w:tcPr>
          <w:p>
            <w:r>
              <w:t>final_inside_outside_synthesis.csv</w:t>
            </w:r>
          </w:p>
        </w:tc>
      </w:tr>
      <w:tr>
        <w:tc>
          <w:tcPr>
            <w:tcW w:type="dxa" w:w="2160"/>
          </w:tcPr>
          <w:p>
            <w:r>
              <w:t>Day 7 adjusted scenario</w:t>
            </w:r>
          </w:p>
        </w:tc>
        <w:tc>
          <w:tcPr>
            <w:tcW w:type="dxa" w:w="2160"/>
          </w:tcPr>
          <w:p>
            <w:r>
              <w:t>Observed Day 7 values were preserved, while likely bug-eaten cells were kept as a separate adjusted scenario.</w:t>
            </w:r>
          </w:p>
        </w:tc>
        <w:tc>
          <w:tcPr>
            <w:tcW w:type="dxa" w:w="2160"/>
          </w:tcPr>
          <w:p>
            <w:r>
              <w:t>396</w:t>
            </w:r>
          </w:p>
        </w:tc>
        <w:tc>
          <w:tcPr>
            <w:tcW w:type="dxa" w:w="2160"/>
          </w:tcPr>
          <w:p>
            <w:r>
              <w:t>final_combined_tray_synthesis.csv</w:t>
            </w:r>
          </w:p>
        </w:tc>
      </w:tr>
      <w:tr>
        <w:tc>
          <w:tcPr>
            <w:tcW w:type="dxa" w:w="2160"/>
          </w:tcPr>
          <w:p>
            <w:r>
              <w:t>Output package</w:t>
            </w:r>
          </w:p>
        </w:tc>
        <w:tc>
          <w:tcPr>
            <w:tcW w:type="dxa" w:w="2160"/>
          </w:tcPr>
          <w:p>
            <w:r>
              <w:t>The final package collected Word reports, Excel workbooks, CSV tables, charts and evidence files from Scripts 04–09.</w:t>
            </w:r>
          </w:p>
        </w:tc>
        <w:tc>
          <w:tcPr>
            <w:tcW w:type="dxa" w:w="2160"/>
          </w:tcPr>
          <w:p>
            <w:r>
              <w:t>114</w:t>
            </w:r>
          </w:p>
        </w:tc>
        <w:tc>
          <w:tcPr>
            <w:tcW w:type="dxa" w:w="2160"/>
          </w:tcPr>
          <w:p>
            <w:r>
              <w:t>third_trial_package_manifest.csv</w:t>
            </w:r>
          </w:p>
        </w:tc>
      </w:tr>
    </w:tbl>
    <w:p>
      <w:pPr>
        <w:pStyle w:val="Heading1"/>
      </w:pPr>
      <w:r>
        <w:t>5. RGB visible emergence and green-cover evidence</w:t>
      </w:r>
    </w:p>
    <w:p>
      <w:r>
        <w:t>The RGB workflow measured what was directly visible in the cropped colour images. This included visible emergence, green-cover development and adjusted Day 7 green-cover handling for cells where seedlings had appeared earlier but were missing later.</w:t>
      </w:r>
    </w:p>
    <w:p>
      <w:r>
        <w:t>The strongest RGB evidence was recorded by Tray 1, with a normalised RGB score of 97.58. This score summarises the available visible emergence and green-cover indicators.</w:t>
      </w:r>
    </w:p>
    <w:p>
      <w:pPr>
        <w:pStyle w:val="Heading1"/>
      </w:pPr>
      <w:r>
        <w:t>6. Multispectral NDVI and NDRE evidence</w:t>
      </w:r>
    </w:p>
    <w:p>
      <w:r>
        <w:t>The multispectral workflow used the original MS_G, MS_R, MS_RE and MS_NIR TIFF bands. The main vegetation indices were relative NDVI and relative NDRE. These should be described as image-derived relative indices unless calibrated reflectance data are available.</w:t>
      </w:r>
    </w:p>
    <w:p>
      <w:r>
        <w:t>The strongest multispectral evidence was recorded by Tray 8, with a normalised MS score of 86.87. The MS score summarises the available NDVI and NDRE-based indicators.</w:t>
      </w:r>
    </w:p>
    <w:p>
      <w:pPr>
        <w:pStyle w:val="Heading1"/>
      </w:pPr>
      <w:r>
        <w:t>7. Final combined RGB + MS interpretation</w:t>
      </w:r>
    </w:p>
    <w:p>
      <w:r>
        <w:t>The highest final combined RGB + MS score was recorded by Tray 8 (Microbes | Heat | Dynamic Heat). Its combined score was 81.34.</w:t>
      </w:r>
    </w:p>
    <w:p>
      <w:r>
        <w:t>Tray 8 showed strong overall performance. The evidence pattern was classified as: RGB and MS broadly agree.</w:t>
      </w:r>
    </w:p>
    <w:p>
      <w:r>
        <w:t>The combined score should be treated as a descriptive synthesis. It helps rank trays and summarise the overall pattern, but it is not a formal statistical test.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Combined Rank</w:t>
            </w:r>
          </w:p>
        </w:tc>
        <w:tc>
          <w:tcPr>
            <w:tcW w:type="dxa" w:w="864"/>
          </w:tcPr>
          <w:p>
            <w:r>
              <w:t>Tray</w:t>
            </w:r>
          </w:p>
        </w:tc>
        <w:tc>
          <w:tcPr>
            <w:tcW w:type="dxa" w:w="864"/>
          </w:tcPr>
          <w:p>
            <w:r>
              <w:t>Microbe Status</w:t>
            </w:r>
          </w:p>
        </w:tc>
        <w:tc>
          <w:tcPr>
            <w:tcW w:type="dxa" w:w="864"/>
          </w:tcPr>
          <w:p>
            <w:r>
              <w:t>Treatment</w:t>
            </w:r>
          </w:p>
        </w:tc>
        <w:tc>
          <w:tcPr>
            <w:tcW w:type="dxa" w:w="864"/>
          </w:tcPr>
          <w:p>
            <w:r>
              <w:t>Environment Group</w:t>
            </w:r>
          </w:p>
        </w:tc>
        <w:tc>
          <w:tcPr>
            <w:tcW w:type="dxa" w:w="864"/>
          </w:tcPr>
          <w:p>
            <w:r>
              <w:t>Combined Rgb Ms Score</w:t>
            </w:r>
          </w:p>
        </w:tc>
        <w:tc>
          <w:tcPr>
            <w:tcW w:type="dxa" w:w="864"/>
          </w:tcPr>
          <w:p>
            <w:r>
              <w:t>Rgb Score Normalised</w:t>
            </w:r>
          </w:p>
        </w:tc>
        <w:tc>
          <w:tcPr>
            <w:tcW w:type="dxa" w:w="864"/>
          </w:tcPr>
          <w:p>
            <w:r>
              <w:t>Ms Score Normalised</w:t>
            </w:r>
          </w:p>
        </w:tc>
        <w:tc>
          <w:tcPr>
            <w:tcW w:type="dxa" w:w="864"/>
          </w:tcPr>
          <w:p>
            <w:r>
              <w:t>Evidence Agreement</w:t>
            </w:r>
          </w:p>
        </w:tc>
        <w:tc>
          <w:tcPr>
            <w:tcW w:type="dxa" w:w="864"/>
          </w:tcPr>
          <w:p>
            <w:r>
              <w:t>Total Day7 Adjusted Cells</w:t>
            </w:r>
          </w:p>
        </w:tc>
      </w:tr>
      <w:tr>
        <w:tc>
          <w:tcPr>
            <w:tcW w:type="dxa" w:w="864"/>
          </w:tcPr>
          <w:p>
            <w:r>
              <w:t>1</w:t>
            </w:r>
          </w:p>
        </w:tc>
        <w:tc>
          <w:tcPr>
            <w:tcW w:type="dxa" w:w="864"/>
          </w:tcPr>
          <w:p>
            <w:r>
              <w:t>Tray 8</w:t>
            </w:r>
          </w:p>
        </w:tc>
        <w:tc>
          <w:tcPr>
            <w:tcW w:type="dxa" w:w="864"/>
          </w:tcPr>
          <w:p>
            <w:r>
              <w:t>Microbes</w:t>
            </w:r>
          </w:p>
        </w:tc>
        <w:tc>
          <w:tcPr>
            <w:tcW w:type="dxa" w:w="864"/>
          </w:tcPr>
          <w:p>
            <w:r>
              <w:t>Heat</w:t>
            </w:r>
          </w:p>
        </w:tc>
        <w:tc>
          <w:tcPr>
            <w:tcW w:type="dxa" w:w="864"/>
          </w:tcPr>
          <w:p>
            <w:r>
              <w:t>Dynamic Heat</w:t>
            </w:r>
          </w:p>
        </w:tc>
        <w:tc>
          <w:tcPr>
            <w:tcW w:type="dxa" w:w="864"/>
          </w:tcPr>
          <w:p>
            <w:r>
              <w:t>81.342</w:t>
            </w:r>
          </w:p>
        </w:tc>
        <w:tc>
          <w:tcPr>
            <w:tcW w:type="dxa" w:w="864"/>
          </w:tcPr>
          <w:p>
            <w:r>
              <w:t>75.812</w:t>
            </w:r>
          </w:p>
        </w:tc>
        <w:tc>
          <w:tcPr>
            <w:tcW w:type="dxa" w:w="864"/>
          </w:tcPr>
          <w:p>
            <w:r>
              <w:t>86.872</w:t>
            </w:r>
          </w:p>
        </w:tc>
        <w:tc>
          <w:tcPr>
            <w:tcW w:type="dxa" w:w="864"/>
          </w:tcPr>
          <w:p>
            <w:r>
              <w:t>RGB and MS broadly agree</w:t>
            </w:r>
          </w:p>
        </w:tc>
        <w:tc>
          <w:tcPr>
            <w:tcW w:type="dxa" w:w="864"/>
          </w:tcPr>
          <w:p>
            <w:r>
              <w:t>16</w:t>
            </w:r>
          </w:p>
        </w:tc>
      </w:tr>
      <w:tr>
        <w:tc>
          <w:tcPr>
            <w:tcW w:type="dxa" w:w="864"/>
          </w:tcPr>
          <w:p>
            <w:r>
              <w:t>2</w:t>
            </w:r>
          </w:p>
        </w:tc>
        <w:tc>
          <w:tcPr>
            <w:tcW w:type="dxa" w:w="864"/>
          </w:tcPr>
          <w:p>
            <w:r>
              <w:t>Tray 5</w:t>
            </w:r>
          </w:p>
        </w:tc>
        <w:tc>
          <w:tcPr>
            <w:tcW w:type="dxa" w:w="864"/>
          </w:tcPr>
          <w:p>
            <w:r>
              <w:t>Microbes</w:t>
            </w:r>
          </w:p>
        </w:tc>
        <w:tc>
          <w:tcPr>
            <w:tcW w:type="dxa" w:w="864"/>
          </w:tcPr>
          <w:p>
            <w:r>
              <w:t>Moisture</w:t>
            </w:r>
          </w:p>
        </w:tc>
        <w:tc>
          <w:tcPr>
            <w:tcW w:type="dxa" w:w="864"/>
          </w:tcPr>
          <w:p>
            <w:r>
              <w:t>Inside</w:t>
            </w:r>
          </w:p>
        </w:tc>
        <w:tc>
          <w:tcPr>
            <w:tcW w:type="dxa" w:w="864"/>
          </w:tcPr>
          <w:p>
            <w:r>
              <w:t>72.893</w:t>
            </w:r>
          </w:p>
        </w:tc>
        <w:tc>
          <w:tcPr>
            <w:tcW w:type="dxa" w:w="864"/>
          </w:tcPr>
          <w:p>
            <w:r>
              <w:t>81.613</w:t>
            </w:r>
          </w:p>
        </w:tc>
        <w:tc>
          <w:tcPr>
            <w:tcW w:type="dxa" w:w="864"/>
          </w:tcPr>
          <w:p>
            <w:r>
              <w:t>64.173</w:t>
            </w:r>
          </w:p>
        </w:tc>
        <w:tc>
          <w:tcPr>
            <w:tcW w:type="dxa" w:w="864"/>
          </w:tcPr>
          <w:p>
            <w:r>
              <w:t>RGB stronger than MS</w:t>
            </w:r>
          </w:p>
        </w:tc>
        <w:tc>
          <w:tcPr>
            <w:tcW w:type="dxa" w:w="864"/>
          </w:tcPr>
          <w:p>
            <w:r>
              <w:t>90</w:t>
            </w:r>
          </w:p>
        </w:tc>
      </w:tr>
      <w:tr>
        <w:tc>
          <w:tcPr>
            <w:tcW w:type="dxa" w:w="864"/>
          </w:tcPr>
          <w:p>
            <w:r>
              <w:t>3</w:t>
            </w:r>
          </w:p>
        </w:tc>
        <w:tc>
          <w:tcPr>
            <w:tcW w:type="dxa" w:w="864"/>
          </w:tcPr>
          <w:p>
            <w:r>
              <w:t>Tray 6</w:t>
            </w:r>
          </w:p>
        </w:tc>
        <w:tc>
          <w:tcPr>
            <w:tcW w:type="dxa" w:w="864"/>
          </w:tcPr>
          <w:p>
            <w:r>
              <w:t>Microbes</w:t>
            </w:r>
          </w:p>
        </w:tc>
        <w:tc>
          <w:tcPr>
            <w:tcW w:type="dxa" w:w="864"/>
          </w:tcPr>
          <w:p>
            <w:r>
              <w:t>Heat</w:t>
            </w:r>
          </w:p>
        </w:tc>
        <w:tc>
          <w:tcPr>
            <w:tcW w:type="dxa" w:w="864"/>
          </w:tcPr>
          <w:p>
            <w:r>
              <w:t>Dynamic Heat</w:t>
            </w:r>
          </w:p>
        </w:tc>
        <w:tc>
          <w:tcPr>
            <w:tcW w:type="dxa" w:w="864"/>
          </w:tcPr>
          <w:p>
            <w:r>
              <w:t>71.888</w:t>
            </w:r>
          </w:p>
        </w:tc>
        <w:tc>
          <w:tcPr>
            <w:tcW w:type="dxa" w:w="864"/>
          </w:tcPr>
          <w:p>
            <w:r>
              <w:t>73.378</w:t>
            </w:r>
          </w:p>
        </w:tc>
        <w:tc>
          <w:tcPr>
            <w:tcW w:type="dxa" w:w="864"/>
          </w:tcPr>
          <w:p>
            <w:r>
              <w:t>70.399</w:t>
            </w:r>
          </w:p>
        </w:tc>
        <w:tc>
          <w:tcPr>
            <w:tcW w:type="dxa" w:w="864"/>
          </w:tcPr>
          <w:p>
            <w:r>
              <w:t>RGB and MS broadly agree</w:t>
            </w:r>
          </w:p>
        </w:tc>
        <w:tc>
          <w:tcPr>
            <w:tcW w:type="dxa" w:w="864"/>
          </w:tcPr>
          <w:p>
            <w:r>
              <w:t>0</w:t>
            </w:r>
          </w:p>
        </w:tc>
      </w:tr>
      <w:tr>
        <w:tc>
          <w:tcPr>
            <w:tcW w:type="dxa" w:w="864"/>
          </w:tcPr>
          <w:p>
            <w:r>
              <w:t>4</w:t>
            </w:r>
          </w:p>
        </w:tc>
        <w:tc>
          <w:tcPr>
            <w:tcW w:type="dxa" w:w="864"/>
          </w:tcPr>
          <w:p>
            <w:r>
              <w:t>Tray 7</w:t>
            </w:r>
          </w:p>
        </w:tc>
        <w:tc>
          <w:tcPr>
            <w:tcW w:type="dxa" w:w="864"/>
          </w:tcPr>
          <w:p>
            <w:r>
              <w:t>Microbes</w:t>
            </w:r>
          </w:p>
        </w:tc>
        <w:tc>
          <w:tcPr>
            <w:tcW w:type="dxa" w:w="864"/>
          </w:tcPr>
          <w:p>
            <w:r>
              <w:t>Ideal</w:t>
            </w:r>
          </w:p>
        </w:tc>
        <w:tc>
          <w:tcPr>
            <w:tcW w:type="dxa" w:w="864"/>
          </w:tcPr>
          <w:p>
            <w:r>
              <w:t>Outside</w:t>
            </w:r>
          </w:p>
        </w:tc>
        <w:tc>
          <w:tcPr>
            <w:tcW w:type="dxa" w:w="864"/>
          </w:tcPr>
          <w:p>
            <w:r>
              <w:t>64.911</w:t>
            </w:r>
          </w:p>
        </w:tc>
        <w:tc>
          <w:tcPr>
            <w:tcW w:type="dxa" w:w="864"/>
          </w:tcPr>
          <w:p>
            <w:r>
              <w:t>55.289</w:t>
            </w:r>
          </w:p>
        </w:tc>
        <w:tc>
          <w:tcPr>
            <w:tcW w:type="dxa" w:w="864"/>
          </w:tcPr>
          <w:p>
            <w:r>
              <w:t>74.532</w:t>
            </w:r>
          </w:p>
        </w:tc>
        <w:tc>
          <w:tcPr>
            <w:tcW w:type="dxa" w:w="864"/>
          </w:tcPr>
          <w:p>
            <w:r>
              <w:t>MS stronger than RGB</w:t>
            </w:r>
          </w:p>
        </w:tc>
        <w:tc>
          <w:tcPr>
            <w:tcW w:type="dxa" w:w="864"/>
          </w:tcPr>
          <w:p>
            <w:r>
              <w:t>4</w:t>
            </w:r>
          </w:p>
        </w:tc>
      </w:tr>
      <w:tr>
        <w:tc>
          <w:tcPr>
            <w:tcW w:type="dxa" w:w="864"/>
          </w:tcPr>
          <w:p>
            <w:r>
              <w:t>5</w:t>
            </w:r>
          </w:p>
        </w:tc>
        <w:tc>
          <w:tcPr>
            <w:tcW w:type="dxa" w:w="864"/>
          </w:tcPr>
          <w:p>
            <w:r>
              <w:t>Tray 12</w:t>
            </w:r>
          </w:p>
        </w:tc>
        <w:tc>
          <w:tcPr>
            <w:tcW w:type="dxa" w:w="864"/>
          </w:tcPr>
          <w:p>
            <w:r>
              <w:t>No Microbes</w:t>
            </w:r>
          </w:p>
        </w:tc>
        <w:tc>
          <w:tcPr>
            <w:tcW w:type="dxa" w:w="864"/>
          </w:tcPr>
          <w:p>
            <w:r>
              <w:t>Moisture</w:t>
            </w:r>
          </w:p>
        </w:tc>
        <w:tc>
          <w:tcPr>
            <w:tcW w:type="dxa" w:w="864"/>
          </w:tcPr>
          <w:p>
            <w:r>
              <w:t>Inside</w:t>
            </w:r>
          </w:p>
        </w:tc>
        <w:tc>
          <w:tcPr>
            <w:tcW w:type="dxa" w:w="864"/>
          </w:tcPr>
          <w:p>
            <w:r>
              <w:t>62.005</w:t>
            </w:r>
          </w:p>
        </w:tc>
        <w:tc>
          <w:tcPr>
            <w:tcW w:type="dxa" w:w="864"/>
          </w:tcPr>
          <w:p>
            <w:r>
              <w:t>66.785</w:t>
            </w:r>
          </w:p>
        </w:tc>
        <w:tc>
          <w:tcPr>
            <w:tcW w:type="dxa" w:w="864"/>
          </w:tcPr>
          <w:p>
            <w:r>
              <w:t>57.225</w:t>
            </w:r>
          </w:p>
        </w:tc>
        <w:tc>
          <w:tcPr>
            <w:tcW w:type="dxa" w:w="864"/>
          </w:tcPr>
          <w:p>
            <w:r>
              <w:t>RGB and MS broadly agree</w:t>
            </w:r>
          </w:p>
        </w:tc>
        <w:tc>
          <w:tcPr>
            <w:tcW w:type="dxa" w:w="864"/>
          </w:tcPr>
          <w:p>
            <w:r>
              <w:t>18</w:t>
            </w:r>
          </w:p>
        </w:tc>
      </w:tr>
      <w:tr>
        <w:tc>
          <w:tcPr>
            <w:tcW w:type="dxa" w:w="864"/>
          </w:tcPr>
          <w:p>
            <w:r>
              <w:t>6</w:t>
            </w:r>
          </w:p>
        </w:tc>
        <w:tc>
          <w:tcPr>
            <w:tcW w:type="dxa" w:w="864"/>
          </w:tcPr>
          <w:p>
            <w:r>
              <w:t>Tray 11</w:t>
            </w:r>
          </w:p>
        </w:tc>
        <w:tc>
          <w:tcPr>
            <w:tcW w:type="dxa" w:w="864"/>
          </w:tcPr>
          <w:p>
            <w:r>
              <w:t>No Microbes</w:t>
            </w:r>
          </w:p>
        </w:tc>
        <w:tc>
          <w:tcPr>
            <w:tcW w:type="dxa" w:w="864"/>
          </w:tcPr>
          <w:p>
            <w:r>
              <w:t>Heat</w:t>
            </w:r>
          </w:p>
        </w:tc>
        <w:tc>
          <w:tcPr>
            <w:tcW w:type="dxa" w:w="864"/>
          </w:tcPr>
          <w:p>
            <w:r>
              <w:t>Dynamic Heat</w:t>
            </w:r>
          </w:p>
        </w:tc>
        <w:tc>
          <w:tcPr>
            <w:tcW w:type="dxa" w:w="864"/>
          </w:tcPr>
          <w:p>
            <w:r>
              <w:t>61.451</w:t>
            </w:r>
          </w:p>
        </w:tc>
        <w:tc>
          <w:tcPr>
            <w:tcW w:type="dxa" w:w="864"/>
          </w:tcPr>
          <w:p>
            <w:r>
              <w:t>56.962</w:t>
            </w:r>
          </w:p>
        </w:tc>
        <w:tc>
          <w:tcPr>
            <w:tcW w:type="dxa" w:w="864"/>
          </w:tcPr>
          <w:p>
            <w:r>
              <w:t>65.940</w:t>
            </w:r>
          </w:p>
        </w:tc>
        <w:tc>
          <w:tcPr>
            <w:tcW w:type="dxa" w:w="864"/>
          </w:tcPr>
          <w:p>
            <w:r>
              <w:t>RGB and MS broadly agree</w:t>
            </w:r>
          </w:p>
        </w:tc>
        <w:tc>
          <w:tcPr>
            <w:tcW w:type="dxa" w:w="864"/>
          </w:tcPr>
          <w:p>
            <w:r>
              <w:t>36</w:t>
            </w:r>
          </w:p>
        </w:tc>
      </w:tr>
      <w:tr>
        <w:tc>
          <w:tcPr>
            <w:tcW w:type="dxa" w:w="864"/>
          </w:tcPr>
          <w:p>
            <w:r>
              <w:t>7</w:t>
            </w:r>
          </w:p>
        </w:tc>
        <w:tc>
          <w:tcPr>
            <w:tcW w:type="dxa" w:w="864"/>
          </w:tcPr>
          <w:p>
            <w:r>
              <w:t>Tray 4</w:t>
            </w:r>
          </w:p>
        </w:tc>
        <w:tc>
          <w:tcPr>
            <w:tcW w:type="dxa" w:w="864"/>
          </w:tcPr>
          <w:p>
            <w:r>
              <w:t>No Microbes</w:t>
            </w:r>
          </w:p>
        </w:tc>
        <w:tc>
          <w:tcPr>
            <w:tcW w:type="dxa" w:w="864"/>
          </w:tcPr>
          <w:p>
            <w:r>
              <w:t>Heat</w:t>
            </w:r>
          </w:p>
        </w:tc>
        <w:tc>
          <w:tcPr>
            <w:tcW w:type="dxa" w:w="864"/>
          </w:tcPr>
          <w:p>
            <w:r>
              <w:t>Dynamic Heat</w:t>
            </w:r>
          </w:p>
        </w:tc>
        <w:tc>
          <w:tcPr>
            <w:tcW w:type="dxa" w:w="864"/>
          </w:tcPr>
          <w:p>
            <w:r>
              <w:t>58.123</w:t>
            </w:r>
          </w:p>
        </w:tc>
        <w:tc>
          <w:tcPr>
            <w:tcW w:type="dxa" w:w="864"/>
          </w:tcPr>
          <w:p>
            <w:r>
              <w:t>66.118</w:t>
            </w:r>
          </w:p>
        </w:tc>
        <w:tc>
          <w:tcPr>
            <w:tcW w:type="dxa" w:w="864"/>
          </w:tcPr>
          <w:p>
            <w:r>
              <w:t>50.128</w:t>
            </w:r>
          </w:p>
        </w:tc>
        <w:tc>
          <w:tcPr>
            <w:tcW w:type="dxa" w:w="864"/>
          </w:tcPr>
          <w:p>
            <w:r>
              <w:t>RGB stronger than MS</w:t>
            </w:r>
          </w:p>
        </w:tc>
        <w:tc>
          <w:tcPr>
            <w:tcW w:type="dxa" w:w="864"/>
          </w:tcPr>
          <w:p>
            <w:r>
              <w:t>36</w:t>
            </w:r>
          </w:p>
        </w:tc>
      </w:tr>
      <w:tr>
        <w:tc>
          <w:tcPr>
            <w:tcW w:type="dxa" w:w="864"/>
          </w:tcPr>
          <w:p>
            <w:r>
              <w:t>8</w:t>
            </w:r>
          </w:p>
        </w:tc>
        <w:tc>
          <w:tcPr>
            <w:tcW w:type="dxa" w:w="864"/>
          </w:tcPr>
          <w:p>
            <w:r>
              <w:t>Tray 1</w:t>
            </w:r>
          </w:p>
        </w:tc>
        <w:tc>
          <w:tcPr>
            <w:tcW w:type="dxa" w:w="864"/>
          </w:tcPr>
          <w:p>
            <w:r>
              <w:t>No Microbes</w:t>
            </w:r>
          </w:p>
        </w:tc>
        <w:tc>
          <w:tcPr>
            <w:tcW w:type="dxa" w:w="864"/>
          </w:tcPr>
          <w:p>
            <w:r>
              <w:t>Ideal</w:t>
            </w:r>
          </w:p>
        </w:tc>
        <w:tc>
          <w:tcPr>
            <w:tcW w:type="dxa" w:w="864"/>
          </w:tcPr>
          <w:p>
            <w:r>
              <w:t>Inside</w:t>
            </w:r>
          </w:p>
        </w:tc>
        <w:tc>
          <w:tcPr>
            <w:tcW w:type="dxa" w:w="864"/>
          </w:tcPr>
          <w:p>
            <w:r>
              <w:t>56.798</w:t>
            </w:r>
          </w:p>
        </w:tc>
        <w:tc>
          <w:tcPr>
            <w:tcW w:type="dxa" w:w="864"/>
          </w:tcPr>
          <w:p>
            <w:r>
              <w:t>97.584</w:t>
            </w:r>
          </w:p>
        </w:tc>
        <w:tc>
          <w:tcPr>
            <w:tcW w:type="dxa" w:w="864"/>
          </w:tcPr>
          <w:p>
            <w:r>
              <w:t>16.012</w:t>
            </w:r>
          </w:p>
        </w:tc>
        <w:tc>
          <w:tcPr>
            <w:tcW w:type="dxa" w:w="864"/>
          </w:tcPr>
          <w:p>
            <w:r>
              <w:t>RGB stronger than MS</w:t>
            </w:r>
          </w:p>
        </w:tc>
        <w:tc>
          <w:tcPr>
            <w:tcW w:type="dxa" w:w="864"/>
          </w:tcPr>
          <w:p>
            <w:r>
              <w:t>120</w:t>
            </w:r>
          </w:p>
        </w:tc>
      </w:tr>
      <w:tr>
        <w:tc>
          <w:tcPr>
            <w:tcW w:type="dxa" w:w="864"/>
          </w:tcPr>
          <w:p>
            <w:r>
              <w:t>9</w:t>
            </w:r>
          </w:p>
        </w:tc>
        <w:tc>
          <w:tcPr>
            <w:tcW w:type="dxa" w:w="864"/>
          </w:tcPr>
          <w:p>
            <w:r>
              <w:t>Tray 10</w:t>
            </w:r>
          </w:p>
        </w:tc>
        <w:tc>
          <w:tcPr>
            <w:tcW w:type="dxa" w:w="864"/>
          </w:tcPr>
          <w:p>
            <w:r>
              <w:t>Microbes</w:t>
            </w:r>
          </w:p>
        </w:tc>
        <w:tc>
          <w:tcPr>
            <w:tcW w:type="dxa" w:w="864"/>
          </w:tcPr>
          <w:p>
            <w:r>
              <w:t>Moisture</w:t>
            </w:r>
          </w:p>
        </w:tc>
        <w:tc>
          <w:tcPr>
            <w:tcW w:type="dxa" w:w="864"/>
          </w:tcPr>
          <w:p>
            <w:r>
              <w:t>Outside</w:t>
            </w:r>
          </w:p>
        </w:tc>
        <w:tc>
          <w:tcPr>
            <w:tcW w:type="dxa" w:w="864"/>
          </w:tcPr>
          <w:p>
            <w:r>
              <w:t>47.724</w:t>
            </w:r>
          </w:p>
        </w:tc>
        <w:tc>
          <w:tcPr>
            <w:tcW w:type="dxa" w:w="864"/>
          </w:tcPr>
          <w:p>
            <w:r>
              <w:t>18.909</w:t>
            </w:r>
          </w:p>
        </w:tc>
        <w:tc>
          <w:tcPr>
            <w:tcW w:type="dxa" w:w="864"/>
          </w:tcPr>
          <w:p>
            <w:r>
              <w:t>76.539</w:t>
            </w:r>
          </w:p>
        </w:tc>
        <w:tc>
          <w:tcPr>
            <w:tcW w:type="dxa" w:w="864"/>
          </w:tcPr>
          <w:p>
            <w:r>
              <w:t>MS stronger than RGB</w:t>
            </w:r>
          </w:p>
        </w:tc>
        <w:tc>
          <w:tcPr>
            <w:tcW w:type="dxa" w:w="864"/>
          </w:tcPr>
          <w:p>
            <w:r>
              <w:t>0</w:t>
            </w:r>
          </w:p>
        </w:tc>
      </w:tr>
      <w:tr>
        <w:tc>
          <w:tcPr>
            <w:tcW w:type="dxa" w:w="864"/>
          </w:tcPr>
          <w:p>
            <w:r>
              <w:t>10</w:t>
            </w:r>
          </w:p>
        </w:tc>
        <w:tc>
          <w:tcPr>
            <w:tcW w:type="dxa" w:w="864"/>
          </w:tcPr>
          <w:p>
            <w:r>
              <w:t>Tray 9</w:t>
            </w:r>
          </w:p>
        </w:tc>
        <w:tc>
          <w:tcPr>
            <w:tcW w:type="dxa" w:w="864"/>
          </w:tcPr>
          <w:p>
            <w:r>
              <w:t>Microbes</w:t>
            </w:r>
          </w:p>
        </w:tc>
        <w:tc>
          <w:tcPr>
            <w:tcW w:type="dxa" w:w="864"/>
          </w:tcPr>
          <w:p>
            <w:r>
              <w:t>Ideal</w:t>
            </w:r>
          </w:p>
        </w:tc>
        <w:tc>
          <w:tcPr>
            <w:tcW w:type="dxa" w:w="864"/>
          </w:tcPr>
          <w:p>
            <w:r>
              <w:t>Inside</w:t>
            </w:r>
          </w:p>
        </w:tc>
        <w:tc>
          <w:tcPr>
            <w:tcW w:type="dxa" w:w="864"/>
          </w:tcPr>
          <w:p>
            <w:r>
              <w:t>36.424</w:t>
            </w:r>
          </w:p>
        </w:tc>
        <w:tc>
          <w:tcPr>
            <w:tcW w:type="dxa" w:w="864"/>
          </w:tcPr>
          <w:p>
            <w:r>
              <w:t>35.112</w:t>
            </w:r>
          </w:p>
        </w:tc>
        <w:tc>
          <w:tcPr>
            <w:tcW w:type="dxa" w:w="864"/>
          </w:tcPr>
          <w:p>
            <w:r>
              <w:t>37.735</w:t>
            </w:r>
          </w:p>
        </w:tc>
        <w:tc>
          <w:tcPr>
            <w:tcW w:type="dxa" w:w="864"/>
          </w:tcPr>
          <w:p>
            <w:r>
              <w:t>RGB and MS broadly agree</w:t>
            </w:r>
          </w:p>
        </w:tc>
        <w:tc>
          <w:tcPr>
            <w:tcW w:type="dxa" w:w="864"/>
          </w:tcPr>
          <w:p>
            <w:r>
              <w:t>72</w:t>
            </w:r>
          </w:p>
        </w:tc>
      </w:tr>
      <w:tr>
        <w:tc>
          <w:tcPr>
            <w:tcW w:type="dxa" w:w="864"/>
          </w:tcPr>
          <w:p>
            <w:r>
              <w:t>11</w:t>
            </w:r>
          </w:p>
        </w:tc>
        <w:tc>
          <w:tcPr>
            <w:tcW w:type="dxa" w:w="864"/>
          </w:tcPr>
          <w:p>
            <w:r>
              <w:t>Tray 2</w:t>
            </w:r>
          </w:p>
        </w:tc>
        <w:tc>
          <w:tcPr>
            <w:tcW w:type="dxa" w:w="864"/>
          </w:tcPr>
          <w:p>
            <w:r>
              <w:t>No Microbes</w:t>
            </w:r>
          </w:p>
        </w:tc>
        <w:tc>
          <w:tcPr>
            <w:tcW w:type="dxa" w:w="864"/>
          </w:tcPr>
          <w:p>
            <w:r>
              <w:t>Ideal</w:t>
            </w:r>
          </w:p>
        </w:tc>
        <w:tc>
          <w:tcPr>
            <w:tcW w:type="dxa" w:w="864"/>
          </w:tcPr>
          <w:p>
            <w:r>
              <w:t>Outside</w:t>
            </w:r>
          </w:p>
        </w:tc>
        <w:tc>
          <w:tcPr>
            <w:tcW w:type="dxa" w:w="864"/>
          </w:tcPr>
          <w:p>
            <w:r>
              <w:t>36.294</w:t>
            </w:r>
          </w:p>
        </w:tc>
        <w:tc>
          <w:tcPr>
            <w:tcW w:type="dxa" w:w="864"/>
          </w:tcPr>
          <w:p>
            <w:r>
              <w:t>26.153</w:t>
            </w:r>
          </w:p>
        </w:tc>
        <w:tc>
          <w:tcPr>
            <w:tcW w:type="dxa" w:w="864"/>
          </w:tcPr>
          <w:p>
            <w:r>
              <w:t>46.434</w:t>
            </w:r>
          </w:p>
        </w:tc>
        <w:tc>
          <w:tcPr>
            <w:tcW w:type="dxa" w:w="864"/>
          </w:tcPr>
          <w:p>
            <w:r>
              <w:t>MS stronger than RGB</w:t>
            </w:r>
          </w:p>
        </w:tc>
        <w:tc>
          <w:tcPr>
            <w:tcW w:type="dxa" w:w="864"/>
          </w:tcPr>
          <w:p>
            <w:r>
              <w:t>0</w:t>
            </w:r>
          </w:p>
        </w:tc>
      </w:tr>
      <w:tr>
        <w:tc>
          <w:tcPr>
            <w:tcW w:type="dxa" w:w="864"/>
          </w:tcPr>
          <w:p>
            <w:r>
              <w:t>12</w:t>
            </w:r>
          </w:p>
        </w:tc>
        <w:tc>
          <w:tcPr>
            <w:tcW w:type="dxa" w:w="864"/>
          </w:tcPr>
          <w:p>
            <w:r>
              <w:t>Tray 3</w:t>
            </w:r>
          </w:p>
        </w:tc>
        <w:tc>
          <w:tcPr>
            <w:tcW w:type="dxa" w:w="864"/>
          </w:tcPr>
          <w:p>
            <w:r>
              <w:t>No Microbes</w:t>
            </w:r>
          </w:p>
        </w:tc>
        <w:tc>
          <w:tcPr>
            <w:tcW w:type="dxa" w:w="864"/>
          </w:tcPr>
          <w:p>
            <w:r>
              <w:t>Moisture</w:t>
            </w:r>
          </w:p>
        </w:tc>
        <w:tc>
          <w:tcPr>
            <w:tcW w:type="dxa" w:w="864"/>
          </w:tcPr>
          <w:p>
            <w:r>
              <w:t>Outside</w:t>
            </w:r>
          </w:p>
        </w:tc>
        <w:tc>
          <w:tcPr>
            <w:tcW w:type="dxa" w:w="864"/>
          </w:tcPr>
          <w:p>
            <w:r>
              <w:t>32.861</w:t>
            </w:r>
          </w:p>
        </w:tc>
        <w:tc>
          <w:tcPr>
            <w:tcW w:type="dxa" w:w="864"/>
          </w:tcPr>
          <w:p>
            <w:r>
              <w:t>30.500</w:t>
            </w:r>
          </w:p>
        </w:tc>
        <w:tc>
          <w:tcPr>
            <w:tcW w:type="dxa" w:w="864"/>
          </w:tcPr>
          <w:p>
            <w:r>
              <w:t>35.222</w:t>
            </w:r>
          </w:p>
        </w:tc>
        <w:tc>
          <w:tcPr>
            <w:tcW w:type="dxa" w:w="864"/>
          </w:tcPr>
          <w:p>
            <w:r>
              <w:t>RGB and MS broadly agree</w:t>
            </w:r>
          </w:p>
        </w:tc>
        <w:tc>
          <w:tcPr>
            <w:tcW w:type="dxa" w:w="864"/>
          </w:tcPr>
          <w:p>
            <w:r>
              <w:t>4</w:t>
            </w:r>
          </w:p>
        </w:tc>
      </w:tr>
    </w:tbl>
    <w:p>
      <w:r>
        <w:drawing>
          <wp:inline xmlns:a="http://schemas.openxmlformats.org/drawingml/2006/main" xmlns:pic="http://schemas.openxmlformats.org/drawingml/2006/picture">
            <wp:extent cx="5669280" cy="3265505"/>
            <wp:docPr id="1" name="Picture 1"/>
            <wp:cNvGraphicFramePr>
              <a:graphicFrameLocks noChangeAspect="1"/>
            </wp:cNvGraphicFramePr>
            <a:graphic>
              <a:graphicData uri="http://schemas.openxmlformats.org/drawingml/2006/picture">
                <pic:pic>
                  <pic:nvPicPr>
                    <pic:cNvPr id="0" name="01_final_combined_rgb_ms_tray_ranking.png"/>
                    <pic:cNvPicPr/>
                  </pic:nvPicPr>
                  <pic:blipFill>
                    <a:blip r:embed="rId9"/>
                    <a:stretch>
                      <a:fillRect/>
                    </a:stretch>
                  </pic:blipFill>
                  <pic:spPr>
                    <a:xfrm>
                      <a:off x="0" y="0"/>
                      <a:ext cx="5669280" cy="3265505"/>
                    </a:xfrm>
                    <a:prstGeom prst="rect"/>
                  </pic:spPr>
                </pic:pic>
              </a:graphicData>
            </a:graphic>
          </wp:inline>
        </w:drawing>
      </w:r>
    </w:p>
    <w:p>
      <w:r>
        <w:drawing>
          <wp:inline xmlns:a="http://schemas.openxmlformats.org/drawingml/2006/main" xmlns:pic="http://schemas.openxmlformats.org/drawingml/2006/picture">
            <wp:extent cx="5669280" cy="4960620"/>
            <wp:docPr id="2" name="Picture 2"/>
            <wp:cNvGraphicFramePr>
              <a:graphicFrameLocks noChangeAspect="1"/>
            </wp:cNvGraphicFramePr>
            <a:graphic>
              <a:graphicData uri="http://schemas.openxmlformats.org/drawingml/2006/picture">
                <pic:pic>
                  <pic:nvPicPr>
                    <pic:cNvPr id="0" name="02_rgb_vs_ms_score_scatter.png"/>
                    <pic:cNvPicPr/>
                  </pic:nvPicPr>
                  <pic:blipFill>
                    <a:blip r:embed="rId10"/>
                    <a:stretch>
                      <a:fillRect/>
                    </a:stretch>
                  </pic:blipFill>
                  <pic:spPr>
                    <a:xfrm>
                      <a:off x="0" y="0"/>
                      <a:ext cx="5669280" cy="4960620"/>
                    </a:xfrm>
                    <a:prstGeom prst="rect"/>
                  </pic:spPr>
                </pic:pic>
              </a:graphicData>
            </a:graphic>
          </wp:inline>
        </w:drawing>
      </w:r>
    </w:p>
    <w:p>
      <w:pPr>
        <w:pStyle w:val="Heading1"/>
      </w:pPr>
      <w:r>
        <w:t>8. Microbes vs No Microbes</w:t>
      </w:r>
    </w:p>
    <w:p>
      <w:r>
        <w:t>In the Microbes vs No Microbes comparison, Microbes had the higher mean combined score (62.53).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Tray Count</w:t>
            </w:r>
          </w:p>
        </w:tc>
        <w:tc>
          <w:tcPr>
            <w:tcW w:type="dxa" w:w="1234"/>
          </w:tcPr>
          <w:p>
            <w:r>
              <w:t>Trays</w:t>
            </w:r>
          </w:p>
        </w:tc>
        <w:tc>
          <w:tcPr>
            <w:tcW w:type="dxa" w:w="1234"/>
          </w:tcPr>
          <w:p>
            <w:r>
              <w:t>Mean Combined Rgb Ms Score</w:t>
            </w:r>
          </w:p>
        </w:tc>
        <w:tc>
          <w:tcPr>
            <w:tcW w:type="dxa" w:w="1234"/>
          </w:tcPr>
          <w:p>
            <w:r>
              <w:t>Mean Rgb Score</w:t>
            </w:r>
          </w:p>
        </w:tc>
        <w:tc>
          <w:tcPr>
            <w:tcW w:type="dxa" w:w="1234"/>
          </w:tcPr>
          <w:p>
            <w:r>
              <w:t>Mean Ms Score</w:t>
            </w:r>
          </w:p>
        </w:tc>
        <w:tc>
          <w:tcPr>
            <w:tcW w:type="dxa" w:w="1234"/>
          </w:tcPr>
          <w:p>
            <w:r>
              <w:t>Best Tray In Group</w:t>
            </w:r>
          </w:p>
        </w:tc>
      </w:tr>
      <w:tr>
        <w:tc>
          <w:tcPr>
            <w:tcW w:type="dxa" w:w="1234"/>
          </w:tcPr>
          <w:p>
            <w:r>
              <w:t>Microbes</w:t>
            </w:r>
          </w:p>
        </w:tc>
        <w:tc>
          <w:tcPr>
            <w:tcW w:type="dxa" w:w="1234"/>
          </w:tcPr>
          <w:p>
            <w:r>
              <w:t>6</w:t>
            </w:r>
          </w:p>
        </w:tc>
        <w:tc>
          <w:tcPr>
            <w:tcW w:type="dxa" w:w="1234"/>
          </w:tcPr>
          <w:p>
            <w:r>
              <w:t>Tray 5, Tray 6, Tray 7, Tray 8, Tray 9, Tray 10</w:t>
            </w:r>
          </w:p>
        </w:tc>
        <w:tc>
          <w:tcPr>
            <w:tcW w:type="dxa" w:w="1234"/>
          </w:tcPr>
          <w:p>
            <w:r>
              <w:t>62.530</w:t>
            </w:r>
          </w:p>
        </w:tc>
        <w:tc>
          <w:tcPr>
            <w:tcW w:type="dxa" w:w="1234"/>
          </w:tcPr>
          <w:p>
            <w:r>
              <w:t>56.686</w:t>
            </w:r>
          </w:p>
        </w:tc>
        <w:tc>
          <w:tcPr>
            <w:tcW w:type="dxa" w:w="1234"/>
          </w:tcPr>
          <w:p>
            <w:r>
              <w:t>68.375</w:t>
            </w:r>
          </w:p>
        </w:tc>
        <w:tc>
          <w:tcPr>
            <w:tcW w:type="dxa" w:w="1234"/>
          </w:tcPr>
          <w:p>
            <w:r>
              <w:t>Tray 8</w:t>
            </w:r>
          </w:p>
        </w:tc>
      </w:tr>
      <w:tr>
        <w:tc>
          <w:tcPr>
            <w:tcW w:type="dxa" w:w="1234"/>
          </w:tcPr>
          <w:p>
            <w:r>
              <w:t>No Microbes</w:t>
            </w:r>
          </w:p>
        </w:tc>
        <w:tc>
          <w:tcPr>
            <w:tcW w:type="dxa" w:w="1234"/>
          </w:tcPr>
          <w:p>
            <w:r>
              <w:t>6</w:t>
            </w:r>
          </w:p>
        </w:tc>
        <w:tc>
          <w:tcPr>
            <w:tcW w:type="dxa" w:w="1234"/>
          </w:tcPr>
          <w:p>
            <w:r>
              <w:t>Tray 1, Tray 2, Tray 3, Tray 4, Tray 11, Tray 12</w:t>
            </w:r>
          </w:p>
        </w:tc>
        <w:tc>
          <w:tcPr>
            <w:tcW w:type="dxa" w:w="1234"/>
          </w:tcPr>
          <w:p>
            <w:r>
              <w:t>51.255</w:t>
            </w:r>
          </w:p>
        </w:tc>
        <w:tc>
          <w:tcPr>
            <w:tcW w:type="dxa" w:w="1234"/>
          </w:tcPr>
          <w:p>
            <w:r>
              <w:t>57.350</w:t>
            </w:r>
          </w:p>
        </w:tc>
        <w:tc>
          <w:tcPr>
            <w:tcW w:type="dxa" w:w="1234"/>
          </w:tcPr>
          <w:p>
            <w:r>
              <w:t>45.160</w:t>
            </w:r>
          </w:p>
        </w:tc>
        <w:tc>
          <w:tcPr>
            <w:tcW w:type="dxa" w:w="1234"/>
          </w:tcPr>
          <w:p>
            <w:r>
              <w:t>Tray 12</w:t>
            </w:r>
          </w:p>
        </w:tc>
      </w:tr>
    </w:tbl>
    <w:p>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03_combined_score_by_microbe_status.png"/>
                    <pic:cNvPicPr/>
                  </pic:nvPicPr>
                  <pic:blipFill>
                    <a:blip r:embed="rId11"/>
                    <a:stretch>
                      <a:fillRect/>
                    </a:stretch>
                  </pic:blipFill>
                  <pic:spPr>
                    <a:xfrm>
                      <a:off x="0" y="0"/>
                      <a:ext cx="5669280" cy="3239589"/>
                    </a:xfrm>
                    <a:prstGeom prst="rect"/>
                  </pic:spPr>
                </pic:pic>
              </a:graphicData>
            </a:graphic>
          </wp:inline>
        </w:drawing>
      </w:r>
    </w:p>
    <w:p>
      <w:pPr>
        <w:pStyle w:val="Heading1"/>
      </w:pPr>
      <w:r>
        <w:t>9. Ideal vs Heat vs Moisture</w:t>
      </w:r>
    </w:p>
    <w:p>
      <w:r>
        <w:t>Across the three treatment types, Heat had the highest mean combined score (68.20).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Tray Count</w:t>
            </w:r>
          </w:p>
        </w:tc>
        <w:tc>
          <w:tcPr>
            <w:tcW w:type="dxa" w:w="1234"/>
          </w:tcPr>
          <w:p>
            <w:r>
              <w:t>Trays</w:t>
            </w:r>
          </w:p>
        </w:tc>
        <w:tc>
          <w:tcPr>
            <w:tcW w:type="dxa" w:w="1234"/>
          </w:tcPr>
          <w:p>
            <w:r>
              <w:t>Mean Combined Rgb Ms Score</w:t>
            </w:r>
          </w:p>
        </w:tc>
        <w:tc>
          <w:tcPr>
            <w:tcW w:type="dxa" w:w="1234"/>
          </w:tcPr>
          <w:p>
            <w:r>
              <w:t>Mean Rgb Score</w:t>
            </w:r>
          </w:p>
        </w:tc>
        <w:tc>
          <w:tcPr>
            <w:tcW w:type="dxa" w:w="1234"/>
          </w:tcPr>
          <w:p>
            <w:r>
              <w:t>Mean Ms Score</w:t>
            </w:r>
          </w:p>
        </w:tc>
        <w:tc>
          <w:tcPr>
            <w:tcW w:type="dxa" w:w="1234"/>
          </w:tcPr>
          <w:p>
            <w:r>
              <w:t>Best Tray In Group</w:t>
            </w:r>
          </w:p>
        </w:tc>
      </w:tr>
      <w:tr>
        <w:tc>
          <w:tcPr>
            <w:tcW w:type="dxa" w:w="1234"/>
          </w:tcPr>
          <w:p>
            <w:r>
              <w:t>Heat</w:t>
            </w:r>
          </w:p>
        </w:tc>
        <w:tc>
          <w:tcPr>
            <w:tcW w:type="dxa" w:w="1234"/>
          </w:tcPr>
          <w:p>
            <w:r>
              <w:t>4</w:t>
            </w:r>
          </w:p>
        </w:tc>
        <w:tc>
          <w:tcPr>
            <w:tcW w:type="dxa" w:w="1234"/>
          </w:tcPr>
          <w:p>
            <w:r>
              <w:t>Tray 4, Tray 6, Tray 8, Tray 11</w:t>
            </w:r>
          </w:p>
        </w:tc>
        <w:tc>
          <w:tcPr>
            <w:tcW w:type="dxa" w:w="1234"/>
          </w:tcPr>
          <w:p>
            <w:r>
              <w:t>68.201</w:t>
            </w:r>
          </w:p>
        </w:tc>
        <w:tc>
          <w:tcPr>
            <w:tcW w:type="dxa" w:w="1234"/>
          </w:tcPr>
          <w:p>
            <w:r>
              <w:t>68.067</w:t>
            </w:r>
          </w:p>
        </w:tc>
        <w:tc>
          <w:tcPr>
            <w:tcW w:type="dxa" w:w="1234"/>
          </w:tcPr>
          <w:p>
            <w:r>
              <w:t>68.335</w:t>
            </w:r>
          </w:p>
        </w:tc>
        <w:tc>
          <w:tcPr>
            <w:tcW w:type="dxa" w:w="1234"/>
          </w:tcPr>
          <w:p>
            <w:r>
              <w:t>Tray 8</w:t>
            </w:r>
          </w:p>
        </w:tc>
      </w:tr>
      <w:tr>
        <w:tc>
          <w:tcPr>
            <w:tcW w:type="dxa" w:w="1234"/>
          </w:tcPr>
          <w:p>
            <w:r>
              <w:t>Moisture</w:t>
            </w:r>
          </w:p>
        </w:tc>
        <w:tc>
          <w:tcPr>
            <w:tcW w:type="dxa" w:w="1234"/>
          </w:tcPr>
          <w:p>
            <w:r>
              <w:t>4</w:t>
            </w:r>
          </w:p>
        </w:tc>
        <w:tc>
          <w:tcPr>
            <w:tcW w:type="dxa" w:w="1234"/>
          </w:tcPr>
          <w:p>
            <w:r>
              <w:t>Tray 3, Tray 5, Tray 10, Tray 12</w:t>
            </w:r>
          </w:p>
        </w:tc>
        <w:tc>
          <w:tcPr>
            <w:tcW w:type="dxa" w:w="1234"/>
          </w:tcPr>
          <w:p>
            <w:r>
              <w:t>53.871</w:t>
            </w:r>
          </w:p>
        </w:tc>
        <w:tc>
          <w:tcPr>
            <w:tcW w:type="dxa" w:w="1234"/>
          </w:tcPr>
          <w:p>
            <w:r>
              <w:t>49.452</w:t>
            </w:r>
          </w:p>
        </w:tc>
        <w:tc>
          <w:tcPr>
            <w:tcW w:type="dxa" w:w="1234"/>
          </w:tcPr>
          <w:p>
            <w:r>
              <w:t>58.290</w:t>
            </w:r>
          </w:p>
        </w:tc>
        <w:tc>
          <w:tcPr>
            <w:tcW w:type="dxa" w:w="1234"/>
          </w:tcPr>
          <w:p>
            <w:r>
              <w:t>Tray 5</w:t>
            </w:r>
          </w:p>
        </w:tc>
      </w:tr>
      <w:tr>
        <w:tc>
          <w:tcPr>
            <w:tcW w:type="dxa" w:w="1234"/>
          </w:tcPr>
          <w:p>
            <w:r>
              <w:t>Ideal</w:t>
            </w:r>
          </w:p>
        </w:tc>
        <w:tc>
          <w:tcPr>
            <w:tcW w:type="dxa" w:w="1234"/>
          </w:tcPr>
          <w:p>
            <w:r>
              <w:t>4</w:t>
            </w:r>
          </w:p>
        </w:tc>
        <w:tc>
          <w:tcPr>
            <w:tcW w:type="dxa" w:w="1234"/>
          </w:tcPr>
          <w:p>
            <w:r>
              <w:t>Tray 1, Tray 2, Tray 7, Tray 9</w:t>
            </w:r>
          </w:p>
        </w:tc>
        <w:tc>
          <w:tcPr>
            <w:tcW w:type="dxa" w:w="1234"/>
          </w:tcPr>
          <w:p>
            <w:r>
              <w:t>48.606</w:t>
            </w:r>
          </w:p>
        </w:tc>
        <w:tc>
          <w:tcPr>
            <w:tcW w:type="dxa" w:w="1234"/>
          </w:tcPr>
          <w:p>
            <w:r>
              <w:t>53.534</w:t>
            </w:r>
          </w:p>
        </w:tc>
        <w:tc>
          <w:tcPr>
            <w:tcW w:type="dxa" w:w="1234"/>
          </w:tcPr>
          <w:p>
            <w:r>
              <w:t>43.678</w:t>
            </w:r>
          </w:p>
        </w:tc>
        <w:tc>
          <w:tcPr>
            <w:tcW w:type="dxa" w:w="1234"/>
          </w:tcPr>
          <w:p>
            <w:r>
              <w:t>Tray 7</w:t>
            </w:r>
          </w:p>
        </w:tc>
      </w:tr>
    </w:tbl>
    <w:p>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04_combined_score_by_treatment.png"/>
                    <pic:cNvPicPr/>
                  </pic:nvPicPr>
                  <pic:blipFill>
                    <a:blip r:embed="rId12"/>
                    <a:stretch>
                      <a:fillRect/>
                    </a:stretch>
                  </pic:blipFill>
                  <pic:spPr>
                    <a:xfrm>
                      <a:off x="0" y="0"/>
                      <a:ext cx="5669280" cy="3239589"/>
                    </a:xfrm>
                    <a:prstGeom prst="rect"/>
                  </pic:spPr>
                </pic:pic>
              </a:graphicData>
            </a:graphic>
          </wp:inline>
        </w:drawing>
      </w:r>
    </w:p>
    <w:p>
      <w:pPr>
        <w:pStyle w:val="Heading1"/>
      </w:pPr>
      <w:r>
        <w:t>10. Inside vs Outside for Ideal and Moisture trays</w:t>
      </w:r>
    </w:p>
    <w:p>
      <w:r>
        <w:t>The Inside vs Outside comparison was limited to Ideal and Moisture trays, because those trays had fixed environmental placement. Heat trays were not included in the direct fixed-environment comparison because they were moved between inside and outside during the trial.</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Treatment</w:t>
            </w:r>
          </w:p>
        </w:tc>
        <w:tc>
          <w:tcPr>
            <w:tcW w:type="dxa" w:w="785"/>
          </w:tcPr>
          <w:p>
            <w:r>
              <w:t>Inside Trays</w:t>
            </w:r>
          </w:p>
        </w:tc>
        <w:tc>
          <w:tcPr>
            <w:tcW w:type="dxa" w:w="785"/>
          </w:tcPr>
          <w:p>
            <w:r>
              <w:t>Outside Trays</w:t>
            </w:r>
          </w:p>
        </w:tc>
        <w:tc>
          <w:tcPr>
            <w:tcW w:type="dxa" w:w="785"/>
          </w:tcPr>
          <w:p>
            <w:r>
              <w:t>Inside Mean Combined Score</w:t>
            </w:r>
          </w:p>
        </w:tc>
        <w:tc>
          <w:tcPr>
            <w:tcW w:type="dxa" w:w="785"/>
          </w:tcPr>
          <w:p>
            <w:r>
              <w:t>Outside Mean Combined Score</w:t>
            </w:r>
          </w:p>
        </w:tc>
        <w:tc>
          <w:tcPr>
            <w:tcW w:type="dxa" w:w="785"/>
          </w:tcPr>
          <w:p>
            <w:r>
              <w:t>Inside Minus Outside Combined Score</w:t>
            </w:r>
          </w:p>
        </w:tc>
        <w:tc>
          <w:tcPr>
            <w:tcW w:type="dxa" w:w="785"/>
          </w:tcPr>
          <w:p>
            <w:r>
              <w:t>Inside Mean Rgb Score</w:t>
            </w:r>
          </w:p>
        </w:tc>
        <w:tc>
          <w:tcPr>
            <w:tcW w:type="dxa" w:w="785"/>
          </w:tcPr>
          <w:p>
            <w:r>
              <w:t>Outside Mean Rgb Score</w:t>
            </w:r>
          </w:p>
        </w:tc>
        <w:tc>
          <w:tcPr>
            <w:tcW w:type="dxa" w:w="785"/>
          </w:tcPr>
          <w:p>
            <w:r>
              <w:t>Inside Mean Ms Score</w:t>
            </w:r>
          </w:p>
        </w:tc>
        <w:tc>
          <w:tcPr>
            <w:tcW w:type="dxa" w:w="785"/>
          </w:tcPr>
          <w:p>
            <w:r>
              <w:t>Outside Mean Ms Score</w:t>
            </w:r>
          </w:p>
        </w:tc>
        <w:tc>
          <w:tcPr>
            <w:tcW w:type="dxa" w:w="785"/>
          </w:tcPr>
          <w:p>
            <w:r>
              <w:t>Interpretation</w:t>
            </w:r>
          </w:p>
        </w:tc>
      </w:tr>
      <w:tr>
        <w:tc>
          <w:tcPr>
            <w:tcW w:type="dxa" w:w="785"/>
          </w:tcPr>
          <w:p>
            <w:r>
              <w:t>Ideal</w:t>
            </w:r>
          </w:p>
        </w:tc>
        <w:tc>
          <w:tcPr>
            <w:tcW w:type="dxa" w:w="785"/>
          </w:tcPr>
          <w:p>
            <w:r>
              <w:t>Tray 1, Tray 9</w:t>
            </w:r>
          </w:p>
        </w:tc>
        <w:tc>
          <w:tcPr>
            <w:tcW w:type="dxa" w:w="785"/>
          </w:tcPr>
          <w:p>
            <w:r>
              <w:t>Tray 2, Tray 7</w:t>
            </w:r>
          </w:p>
        </w:tc>
        <w:tc>
          <w:tcPr>
            <w:tcW w:type="dxa" w:w="785"/>
          </w:tcPr>
          <w:p>
            <w:r>
              <w:t>46.611</w:t>
            </w:r>
          </w:p>
        </w:tc>
        <w:tc>
          <w:tcPr>
            <w:tcW w:type="dxa" w:w="785"/>
          </w:tcPr>
          <w:p>
            <w:r>
              <w:t>50.602</w:t>
            </w:r>
          </w:p>
        </w:tc>
        <w:tc>
          <w:tcPr>
            <w:tcW w:type="dxa" w:w="785"/>
          </w:tcPr>
          <w:p>
            <w:r>
              <w:t>-3.991</w:t>
            </w:r>
          </w:p>
        </w:tc>
        <w:tc>
          <w:tcPr>
            <w:tcW w:type="dxa" w:w="785"/>
          </w:tcPr>
          <w:p>
            <w:r>
              <w:t>66.348</w:t>
            </w:r>
          </w:p>
        </w:tc>
        <w:tc>
          <w:tcPr>
            <w:tcW w:type="dxa" w:w="785"/>
          </w:tcPr>
          <w:p>
            <w:r>
              <w:t>40.721</w:t>
            </w:r>
          </w:p>
        </w:tc>
        <w:tc>
          <w:tcPr>
            <w:tcW w:type="dxa" w:w="785"/>
          </w:tcPr>
          <w:p>
            <w:r>
              <w:t>26.873</w:t>
            </w:r>
          </w:p>
        </w:tc>
        <w:tc>
          <w:tcPr>
            <w:tcW w:type="dxa" w:w="785"/>
          </w:tcPr>
          <w:p>
            <w:r>
              <w:t>60.483</w:t>
            </w:r>
          </w:p>
        </w:tc>
        <w:tc>
          <w:tcPr>
            <w:tcW w:type="dxa" w:w="785"/>
          </w:tcPr>
          <w:p>
            <w:r>
              <w:t>Outside trays performed better on the combined RGB + MS score.</w:t>
            </w:r>
          </w:p>
        </w:tc>
      </w:tr>
      <w:tr>
        <w:tc>
          <w:tcPr>
            <w:tcW w:type="dxa" w:w="785"/>
          </w:tcPr>
          <w:p>
            <w:r>
              <w:t>Moisture</w:t>
            </w:r>
          </w:p>
        </w:tc>
        <w:tc>
          <w:tcPr>
            <w:tcW w:type="dxa" w:w="785"/>
          </w:tcPr>
          <w:p>
            <w:r>
              <w:t>Tray 5, Tray 12</w:t>
            </w:r>
          </w:p>
        </w:tc>
        <w:tc>
          <w:tcPr>
            <w:tcW w:type="dxa" w:w="785"/>
          </w:tcPr>
          <w:p>
            <w:r>
              <w:t>Tray 3, Tray 10</w:t>
            </w:r>
          </w:p>
        </w:tc>
        <w:tc>
          <w:tcPr>
            <w:tcW w:type="dxa" w:w="785"/>
          </w:tcPr>
          <w:p>
            <w:r>
              <w:t>67.449</w:t>
            </w:r>
          </w:p>
        </w:tc>
        <w:tc>
          <w:tcPr>
            <w:tcW w:type="dxa" w:w="785"/>
          </w:tcPr>
          <w:p>
            <w:r>
              <w:t>40.292</w:t>
            </w:r>
          </w:p>
        </w:tc>
        <w:tc>
          <w:tcPr>
            <w:tcW w:type="dxa" w:w="785"/>
          </w:tcPr>
          <w:p>
            <w:r>
              <w:t>27.157</w:t>
            </w:r>
          </w:p>
        </w:tc>
        <w:tc>
          <w:tcPr>
            <w:tcW w:type="dxa" w:w="785"/>
          </w:tcPr>
          <w:p>
            <w:r>
              <w:t>74.199</w:t>
            </w:r>
          </w:p>
        </w:tc>
        <w:tc>
          <w:tcPr>
            <w:tcW w:type="dxa" w:w="785"/>
          </w:tcPr>
          <w:p>
            <w:r>
              <w:t>24.704</w:t>
            </w:r>
          </w:p>
        </w:tc>
        <w:tc>
          <w:tcPr>
            <w:tcW w:type="dxa" w:w="785"/>
          </w:tcPr>
          <w:p>
            <w:r>
              <w:t>60.699</w:t>
            </w:r>
          </w:p>
        </w:tc>
        <w:tc>
          <w:tcPr>
            <w:tcW w:type="dxa" w:w="785"/>
          </w:tcPr>
          <w:p>
            <w:r>
              <w:t>55.880</w:t>
            </w:r>
          </w:p>
        </w:tc>
        <w:tc>
          <w:tcPr>
            <w:tcW w:type="dxa" w:w="785"/>
          </w:tcPr>
          <w:p>
            <w:r>
              <w:t>Inside trays performed better on the combined RGB + MS score.</w:t>
            </w:r>
          </w:p>
        </w:tc>
      </w:tr>
    </w:tbl>
    <w:p>
      <w:r>
        <w:t>For Ideal, the Inside-minus-Outside combined score difference was -3.99. Outside trays performed better on the combined RGB + MS score.</w:t>
      </w:r>
    </w:p>
    <w:p>
      <w:r>
        <w:t>For Moisture, the Inside-minus-Outside combined score difference was 27.16. Inside trays performed better on the combined RGB + MS score.</w:t>
      </w:r>
    </w:p>
    <w:p>
      <w:r>
        <w:drawing>
          <wp:inline xmlns:a="http://schemas.openxmlformats.org/drawingml/2006/main" xmlns:pic="http://schemas.openxmlformats.org/drawingml/2006/picture">
            <wp:extent cx="5669280" cy="3461245"/>
            <wp:docPr id="5" name="Picture 5"/>
            <wp:cNvGraphicFramePr>
              <a:graphicFrameLocks noChangeAspect="1"/>
            </wp:cNvGraphicFramePr>
            <a:graphic>
              <a:graphicData uri="http://schemas.openxmlformats.org/drawingml/2006/picture">
                <pic:pic>
                  <pic:nvPicPr>
                    <pic:cNvPr id="0" name="05_inside_outside_combined_score_ideal_moisture.png"/>
                    <pic:cNvPicPr/>
                  </pic:nvPicPr>
                  <pic:blipFill>
                    <a:blip r:embed="rId13"/>
                    <a:stretch>
                      <a:fillRect/>
                    </a:stretch>
                  </pic:blipFill>
                  <pic:spPr>
                    <a:xfrm>
                      <a:off x="0" y="0"/>
                      <a:ext cx="5669280" cy="3461245"/>
                    </a:xfrm>
                    <a:prstGeom prst="rect"/>
                  </pic:spPr>
                </pic:pic>
              </a:graphicData>
            </a:graphic>
          </wp:inline>
        </w:drawing>
      </w:r>
    </w:p>
    <w:p>
      <w:pPr>
        <w:pStyle w:val="Heading1"/>
      </w:pPr>
      <w:r>
        <w:t>11. Heat and Moisture treatment response</w:t>
      </w:r>
    </w:p>
    <w:p>
      <w:r>
        <w:t>Heat treatment was interpreted by movement phase rather than fixed environment. The trays were inside at baseline, moved outside during the heat-exposure period, and returned inside before the final image set. This means the Heat treatment should be read as a dynamic stress-and-recovery condition, not a simple Inside or Outside comparison.</w:t>
      </w:r>
    </w:p>
    <w:p>
      <w:r>
        <w:t>Moisture treatment was interpreted around the watering schedule. Moisture trays were watered on Day 0, Day 3 and Day 6, with drying intervals between watering events. The fixed Inside/Outside comparison for Moisture trays is therefore useful, but it should still be interpreted alongside the watering timing.</w:t>
      </w:r>
    </w:p>
    <w:p>
      <w:pPr>
        <w:pStyle w:val="Heading1"/>
      </w:pPr>
      <w:r>
        <w:t>12. Day 7 observed vs adjusted handling</w:t>
      </w:r>
    </w:p>
    <w:p>
      <w:r>
        <w:t>The workflow recorded 396 total adjusted Day 7 cell records across the RGB and MS outputs. These adjusted values are not direct observations. They represent a separate scenario for cells where seedlings had appeared earlier but were missing on Day 7, which was treated as possible bug damage.</w:t>
      </w:r>
    </w:p>
    <w:p>
      <w:r>
        <w:t>This separation is important. The observed Day 7 image values remain the main record of what was visible in the final images. The adjusted values are included only to support a fairer growth-rate comparison where plants may have been eaten after earlier growth.</w:t>
      </w:r>
    </w:p>
    <w:p>
      <w:r>
        <w:drawing>
          <wp:inline xmlns:a="http://schemas.openxmlformats.org/drawingml/2006/main" xmlns:pic="http://schemas.openxmlformats.org/drawingml/2006/picture">
            <wp:extent cx="5669280" cy="3092335"/>
            <wp:docPr id="6" name="Picture 6"/>
            <wp:cNvGraphicFramePr>
              <a:graphicFrameLocks noChangeAspect="1"/>
            </wp:cNvGraphicFramePr>
            <a:graphic>
              <a:graphicData uri="http://schemas.openxmlformats.org/drawingml/2006/picture">
                <pic:pic>
                  <pic:nvPicPr>
                    <pic:cNvPr id="0" name="06_day7_adjusted_cells_rgb_ms.png"/>
                    <pic:cNvPicPr/>
                  </pic:nvPicPr>
                  <pic:blipFill>
                    <a:blip r:embed="rId14"/>
                    <a:stretch>
                      <a:fillRect/>
                    </a:stretch>
                  </pic:blipFill>
                  <pic:spPr>
                    <a:xfrm>
                      <a:off x="0" y="0"/>
                      <a:ext cx="5669280" cy="3092335"/>
                    </a:xfrm>
                    <a:prstGeom prst="rect"/>
                  </pic:spPr>
                </pic:pic>
              </a:graphicData>
            </a:graphic>
          </wp:inline>
        </w:drawing>
      </w:r>
    </w:p>
    <w:p>
      <w:pPr>
        <w:pStyle w:val="Heading1"/>
      </w:pPr>
      <w:r>
        <w:t>13. Limitations</w:t>
      </w:r>
    </w:p>
    <w:p>
      <w:pPr>
        <w:pStyle w:val="ListBullet"/>
      </w:pPr>
      <w:r>
        <w:t>RGB and multispectral results measure related but different evidence. RGB measures visible green cover and emergence, while MS measures image-derived vegetation indices.</w:t>
      </w:r>
    </w:p>
    <w:p>
      <w:pPr>
        <w:pStyle w:val="ListBullet"/>
      </w:pPr>
      <w:r>
        <w:t>NDVI and NDRE should be reported as relative image-derived indices unless reflectance calibration is confirmed.</w:t>
      </w:r>
    </w:p>
    <w:p>
      <w:pPr>
        <w:pStyle w:val="ListBullet"/>
      </w:pPr>
      <w:r>
        <w:t>Soil, shadows, moisture, exposure, band alignment and polygon placement can affect MS values.</w:t>
      </w:r>
    </w:p>
    <w:p>
      <w:pPr>
        <w:pStyle w:val="ListBullet"/>
      </w:pPr>
      <w:r>
        <w:t>The Day 7 adjusted values are estimated scenario values, not direct final-image observations.</w:t>
      </w:r>
    </w:p>
    <w:p>
      <w:pPr>
        <w:pStyle w:val="ListBullet"/>
      </w:pPr>
      <w:r>
        <w:t>The final combined RGB + MS score is descriptive and should not be treated as a formal statistical significance test.</w:t>
      </w:r>
    </w:p>
    <w:p>
      <w:pPr>
        <w:pStyle w:val="ListBullet"/>
      </w:pPr>
      <w:r>
        <w:t>The number of biological replicates per treatment group is limited, so group-level differences should be interpreted cautiously.</w:t>
      </w:r>
    </w:p>
    <w:p>
      <w:pPr>
        <w:pStyle w:val="Heading1"/>
      </w:pPr>
      <w:r>
        <w:t>14. Output package guide</w:t>
      </w:r>
    </w:p>
    <w:p>
      <w:r>
        <w:t>The main completed evidence package is the Script 10 final package. It contains the Word reports, Excel workbooks, CSV tables, charts and selected overlays from the Trial 3 workflow.</w:t>
      </w:r>
    </w:p>
    <w:p>
      <w:r>
        <w:t>Final package ZIP: C:\Users\tshib\OneDrive\Desktop\Internship\outputs\Third trial\10_Final_Figure_Report_Package\Third_Trial_Final_Figure_Report_Package.zip</w:t>
      </w:r>
    </w:p>
    <w:p>
      <w:r>
        <w:t>The package manifest lists 114 copied output 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Exists</w:t>
            </w:r>
          </w:p>
        </w:tc>
        <w:tc>
          <w:tcPr>
            <w:tcW w:type="dxa" w:w="2160"/>
          </w:tcPr>
          <w:p>
            <w:r>
              <w:t>Used</w:t>
            </w:r>
          </w:p>
        </w:tc>
        <w:tc>
          <w:tcPr>
            <w:tcW w:type="dxa" w:w="2160"/>
          </w:tcPr>
          <w:p>
            <w:r>
              <w:t>Notes</w:t>
            </w:r>
          </w:p>
        </w:tc>
      </w:tr>
      <w:tr>
        <w:tc>
          <w:tcPr>
            <w:tcW w:type="dxa" w:w="2160"/>
          </w:tcPr>
          <w:p>
            <w:r>
              <w:t>RGB tray growth metrics</w:t>
            </w:r>
          </w:p>
        </w:tc>
        <w:tc>
          <w:tcPr>
            <w:tcW w:type="dxa" w:w="2160"/>
          </w:tcPr>
          <w:p>
            <w:r>
              <w:t>True</w:t>
            </w:r>
          </w:p>
        </w:tc>
        <w:tc>
          <w:tcPr>
            <w:tcW w:type="dxa" w:w="2160"/>
          </w:tcPr>
          <w:p>
            <w:r>
              <w:t>Yes</w:t>
            </w:r>
          </w:p>
        </w:tc>
        <w:tc>
          <w:tcPr>
            <w:tcW w:type="dxa" w:w="2160"/>
          </w:tcPr>
          <w:p>
            <w:r>
              <w:t>Main RGB tray-level input.</w:t>
            </w:r>
          </w:p>
        </w:tc>
      </w:tr>
      <w:tr>
        <w:tc>
          <w:tcPr>
            <w:tcW w:type="dxa" w:w="2160"/>
          </w:tcPr>
          <w:p>
            <w:r>
              <w:t>RGB group growth metrics</w:t>
            </w:r>
          </w:p>
        </w:tc>
        <w:tc>
          <w:tcPr>
            <w:tcW w:type="dxa" w:w="2160"/>
          </w:tcPr>
          <w:p>
            <w:r>
              <w:t>True</w:t>
            </w:r>
          </w:p>
        </w:tc>
        <w:tc>
          <w:tcPr>
            <w:tcW w:type="dxa" w:w="2160"/>
          </w:tcPr>
          <w:p>
            <w:r>
              <w:t>Reference only</w:t>
            </w:r>
          </w:p>
        </w:tc>
        <w:tc>
          <w:tcPr>
            <w:tcW w:type="dxa" w:w="2160"/>
          </w:tcPr>
          <w:p>
            <w:r>
              <w:t>Group metrics are recomputed in this synthesis for consistency.</w:t>
            </w:r>
          </w:p>
        </w:tc>
      </w:tr>
      <w:tr>
        <w:tc>
          <w:tcPr>
            <w:tcW w:type="dxa" w:w="2160"/>
          </w:tcPr>
          <w:p>
            <w:r>
              <w:t>RGB Inside vs Outside comparison</w:t>
            </w:r>
          </w:p>
        </w:tc>
        <w:tc>
          <w:tcPr>
            <w:tcW w:type="dxa" w:w="2160"/>
          </w:tcPr>
          <w:p>
            <w:r>
              <w:t>True</w:t>
            </w:r>
          </w:p>
        </w:tc>
        <w:tc>
          <w:tcPr>
            <w:tcW w:type="dxa" w:w="2160"/>
          </w:tcPr>
          <w:p>
            <w:r>
              <w:t>Reference only</w:t>
            </w:r>
          </w:p>
        </w:tc>
        <w:tc>
          <w:tcPr>
            <w:tcW w:type="dxa" w:w="2160"/>
          </w:tcPr>
          <w:p>
            <w:r>
              <w:t>Inside/Outside comparison is recomputed from tray-level data.</w:t>
            </w:r>
          </w:p>
        </w:tc>
      </w:tr>
      <w:tr>
        <w:tc>
          <w:tcPr>
            <w:tcW w:type="dxa" w:w="2160"/>
          </w:tcPr>
          <w:p>
            <w:r>
              <w:t>RGB possible bug-eaten cells</w:t>
            </w:r>
          </w:p>
        </w:tc>
        <w:tc>
          <w:tcPr>
            <w:tcW w:type="dxa" w:w="2160"/>
          </w:tcPr>
          <w:p>
            <w:r>
              <w:t>True</w:t>
            </w:r>
          </w:p>
        </w:tc>
        <w:tc>
          <w:tcPr>
            <w:tcW w:type="dxa" w:w="2160"/>
          </w:tcPr>
          <w:p>
            <w:r>
              <w:t>Indirect</w:t>
            </w:r>
          </w:p>
        </w:tc>
        <w:tc>
          <w:tcPr>
            <w:tcW w:type="dxa" w:w="2160"/>
          </w:tcPr>
          <w:p>
            <w:r>
              <w:t>Already incorporated into Script 05 RGB adjusted values.</w:t>
            </w:r>
          </w:p>
        </w:tc>
      </w:tr>
      <w:tr>
        <w:tc>
          <w:tcPr>
            <w:tcW w:type="dxa" w:w="2160"/>
          </w:tcPr>
          <w:p>
            <w:r>
              <w:t>MS tray growth metrics</w:t>
            </w:r>
          </w:p>
        </w:tc>
        <w:tc>
          <w:tcPr>
            <w:tcW w:type="dxa" w:w="2160"/>
          </w:tcPr>
          <w:p>
            <w:r>
              <w:t>True</w:t>
            </w:r>
          </w:p>
        </w:tc>
        <w:tc>
          <w:tcPr>
            <w:tcW w:type="dxa" w:w="2160"/>
          </w:tcPr>
          <w:p>
            <w:r>
              <w:t>Yes</w:t>
            </w:r>
          </w:p>
        </w:tc>
        <w:tc>
          <w:tcPr>
            <w:tcW w:type="dxa" w:w="2160"/>
          </w:tcPr>
          <w:p>
            <w:r>
              <w:t>Main MS tray-level input.</w:t>
            </w:r>
          </w:p>
        </w:tc>
      </w:tr>
      <w:tr>
        <w:tc>
          <w:tcPr>
            <w:tcW w:type="dxa" w:w="2160"/>
          </w:tcPr>
          <w:p>
            <w:r>
              <w:t>MS group growth metrics</w:t>
            </w:r>
          </w:p>
        </w:tc>
        <w:tc>
          <w:tcPr>
            <w:tcW w:type="dxa" w:w="2160"/>
          </w:tcPr>
          <w:p>
            <w:r>
              <w:t>True</w:t>
            </w:r>
          </w:p>
        </w:tc>
        <w:tc>
          <w:tcPr>
            <w:tcW w:type="dxa" w:w="2160"/>
          </w:tcPr>
          <w:p>
            <w:r>
              <w:t>Reference only</w:t>
            </w:r>
          </w:p>
        </w:tc>
        <w:tc>
          <w:tcPr>
            <w:tcW w:type="dxa" w:w="2160"/>
          </w:tcPr>
          <w:p>
            <w:r>
              <w:t>Group metrics are recomputed in this synthesis for consistency.</w:t>
            </w:r>
          </w:p>
        </w:tc>
      </w:tr>
      <w:tr>
        <w:tc>
          <w:tcPr>
            <w:tcW w:type="dxa" w:w="2160"/>
          </w:tcPr>
          <w:p>
            <w:r>
              <w:t>MS Inside vs Outside comparison</w:t>
            </w:r>
          </w:p>
        </w:tc>
        <w:tc>
          <w:tcPr>
            <w:tcW w:type="dxa" w:w="2160"/>
          </w:tcPr>
          <w:p>
            <w:r>
              <w:t>True</w:t>
            </w:r>
          </w:p>
        </w:tc>
        <w:tc>
          <w:tcPr>
            <w:tcW w:type="dxa" w:w="2160"/>
          </w:tcPr>
          <w:p>
            <w:r>
              <w:t>Reference only</w:t>
            </w:r>
          </w:p>
        </w:tc>
        <w:tc>
          <w:tcPr>
            <w:tcW w:type="dxa" w:w="2160"/>
          </w:tcPr>
          <w:p>
            <w:r>
              <w:t>Inside/Outside comparison is recomputed from tray-level data.</w:t>
            </w:r>
          </w:p>
        </w:tc>
      </w:tr>
      <w:tr>
        <w:tc>
          <w:tcPr>
            <w:tcW w:type="dxa" w:w="2160"/>
          </w:tcPr>
          <w:p>
            <w:r>
              <w:t>MS possible bug-eaten adjusted cells</w:t>
            </w:r>
          </w:p>
        </w:tc>
        <w:tc>
          <w:tcPr>
            <w:tcW w:type="dxa" w:w="2160"/>
          </w:tcPr>
          <w:p>
            <w:r>
              <w:t>True</w:t>
            </w:r>
          </w:p>
        </w:tc>
        <w:tc>
          <w:tcPr>
            <w:tcW w:type="dxa" w:w="2160"/>
          </w:tcPr>
          <w:p>
            <w:r>
              <w:t>Indirect</w:t>
            </w:r>
          </w:p>
        </w:tc>
        <w:tc>
          <w:tcPr>
            <w:tcW w:type="dxa" w:w="2160"/>
          </w:tcPr>
          <w:p>
            <w:r>
              <w:t>Already incorporated into Script 08 MS adjusted values.</w:t>
            </w:r>
          </w:p>
        </w:tc>
      </w:tr>
    </w:tbl>
    <w:p>
      <w:pPr>
        <w:pStyle w:val="Heading1"/>
      </w:pPr>
      <w:r>
        <w:t>15. Main files created by this script</w:t>
      </w:r>
    </w:p>
    <w:p>
      <w:r>
        <w:rPr>
          <w:b/>
        </w:rPr>
        <w:t>third_trial_short_final_summary_report.docx</w:t>
      </w:r>
      <w:r>
        <w:t>: The short final Word report for the Third Trial.</w:t>
      </w:r>
    </w:p>
    <w:p>
      <w:r>
        <w:rPr>
          <w:b/>
        </w:rPr>
        <w:t>third_trial_summary_key_findings.csv</w:t>
      </w:r>
      <w:r>
        <w:t>: A compact table of the main findings used in this report.</w:t>
      </w:r>
    </w:p>
    <w:p>
      <w:r>
        <w:rPr>
          <w:b/>
        </w:rPr>
        <w:t>third_trial_summary_report_settings.json</w:t>
      </w:r>
      <w:r>
        <w:t>: A settings file recording the input and output locations for this summary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