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8"/>
        </w:rPr>
        <w:t>Performance Results</w:t>
      </w:r>
    </w:p>
    <w:p>
      <w:r>
        <w:rPr>
          <w:b/>
        </w:rPr>
        <w:t>23CSE341 WSN — Lab Evaluation 2</w:t>
      </w:r>
      <w:r>
        <w:t xml:space="preserve"> · deliverable: </w:t>
      </w:r>
      <w:r>
        <w:rPr>
          <w:i/>
        </w:rPr>
        <w:t>Performance results</w:t>
      </w:r>
    </w:p>
    <w:p>
      <w:pPr>
        <w:spacing w:before="80"/>
        <w:ind w:left="340"/>
      </w:pPr>
      <w:r>
        <w:rPr>
          <w:i/>
          <w:color w:val="444444"/>
        </w:rPr>
        <w:t xml:space="preserve">Fill the tables from one continuous run. </w:t>
      </w:r>
      <w:r>
        <w:rPr>
          <w:rFonts w:ascii="Consolas" w:hAnsi="Consolas"/>
          <w:i/>
          <w:color w:val="444444"/>
          <w:sz w:val="19"/>
        </w:rPr>
        <w:t>tools/plot_metrics.py</w:t>
      </w:r>
      <w:r>
        <w:rPr>
          <w:i/>
          <w:color w:val="444444"/>
        </w:rPr>
        <w:t xml:space="preserve"> writes </w:t>
      </w:r>
      <w:r>
        <w:rPr>
          <w:rFonts w:ascii="Consolas" w:hAnsi="Consolas"/>
          <w:i/>
          <w:color w:val="444444"/>
          <w:sz w:val="19"/>
        </w:rPr>
        <w:t>results/run_*/summary.md</w:t>
      </w:r>
      <w:r>
        <w:rPr>
          <w:i/>
          <w:color w:val="444444"/>
        </w:rPr>
        <w:t xml:space="preserve"> with these numbers already formatted — paste them here, and drop the generated PNGs into </w:t>
      </w:r>
      <w:r>
        <w:rPr>
          <w:rFonts w:ascii="Consolas" w:hAnsi="Consolas"/>
          <w:i/>
          <w:color w:val="444444"/>
          <w:sz w:val="19"/>
        </w:rPr>
        <w:t>docs/images/</w:t>
      </w:r>
      <w:r>
        <w:rPr>
          <w:i/>
          <w:color w:val="444444"/>
        </w:rPr>
        <w:t>.</w:t>
      </w:r>
    </w:p>
    <w:p>
      <w:r>
        <w:br/>
      </w:r>
    </w:p>
    <w:p>
      <w:pPr>
        <w:pStyle w:val="Heading2"/>
      </w:pPr>
      <w:r>
        <w:t>Run conditions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____________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Room / layout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____________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Anchor coordinates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N2 (0, 0) · N3 (4.0, 0) · N4 (0, 3.0) 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N1 ground truth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(____, ____) 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Run length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Superframe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2000 ms, 8 × 250 ms slots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Channel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RSSI @ 1 m (calibrated)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dBm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Path-loss exponent </w:t>
            </w:r>
            <w:r>
              <w:rPr>
                <w:i/>
                <w:sz w:val="19"/>
              </w:rPr>
              <w:t>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MQ heater voltage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3.3 V (see §6)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2"/>
      </w:pPr>
      <w:r>
        <w:t>1. Summary — the seven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Metric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How it was obtained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Packet Delivery Ratio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sink: received ÷ sequence span, per source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Packet loss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packets (______ %)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sink: gaps in the sequence numbers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End-to-end delay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ms mean, ______ ms max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sink: netTime − txTimeMs, beacon-synced clock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Throughput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bit/s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sink: payload bits ÷ elapsed time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Retransmissions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MAC retry counters, reported in each data frame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Localization error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m mean, ______ m RMSE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N1: estimate vs ground truth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Data reduction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 bytes, ______ % packets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N3: 1 − aggBytes ÷ rawBytes</w:t>
            </w:r>
          </w:p>
        </w:tc>
      </w:tr>
    </w:tbl>
    <w:p>
      <w:pPr>
        <w:spacing w:after="40"/>
      </w:pPr>
    </w:p>
    <w:p>
      <w:r>
        <w:rPr>
          <w:i/>
        </w:rPr>
        <w:t>(The brief requires four. All seven are measured.)</w:t>
      </w:r>
    </w:p>
    <w:p>
      <w:r>
        <w:br/>
      </w:r>
    </w:p>
    <w:p>
      <w:pPr>
        <w:pStyle w:val="Heading2"/>
      </w:pPr>
      <w:r>
        <w:t>2. Per-source delivery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Received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Lost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PDR (%)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 delay (ms)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Hops</w:t>
            </w:r>
          </w:p>
        </w:tc>
        <w:tc>
          <w:tcPr>
            <w:tcW w:type="dxa" w:w="117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</w:tr>
      <w:tr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N1</w:t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1→3→4</w:t>
            </w:r>
          </w:p>
        </w:tc>
      </w:tr>
      <w:tr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N2</w:t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2→3→4</w:t>
            </w:r>
          </w:p>
        </w:tc>
      </w:tr>
      <w:tr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N3 (aggregate)</w:t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3→4</w:t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</w:t>
      </w:r>
      <w:r>
        <w:rPr>
          <w:i/>
        </w:rPr>
        <w:t>Which source performed worst, and why? A node further from the cluster head, or one that spent time on the alternate route, should show both a lower PDR and a higher mean delay — say so and point at the numbers.</w:t>
      </w:r>
    </w:p>
    <w:p>
      <w:r>
        <w:br/>
      </w:r>
    </w:p>
    <w:p>
      <w:pPr>
        <w:pStyle w:val="Heading2"/>
      </w:pPr>
      <w:r>
        <w:t>3. MAC behaviour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Transmissions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Acknowledged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ACK success rate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Mean ACK round trip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ms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one-hop MAC latency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Retransmissions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ACK timeouts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Dropped at the retry limit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CCA busy deferrals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medium found busy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Backoff freezes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contention actually resolved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Mean backoff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slots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expected ≈ (CW−1)/2 = 3.5 at CW = 8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Max contention window reached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 → 16 → 32 → 64 under load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Forced transmissions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medium busy &gt; 50 ms</w:t>
            </w:r>
          </w:p>
        </w:tc>
      </w:tr>
    </w:tbl>
    <w:p>
      <w:pPr>
        <w:spacing w:after="40"/>
      </w:pPr>
    </w:p>
    <w:p>
      <w:r>
        <w:rPr>
          <w:b/>
        </w:rPr>
        <w:t>Collision experiment.</w:t>
      </w:r>
      <w:r>
        <w:t xml:space="preserve"> Record the one you demonstrated: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N1</w:t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N2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Backoff drawn (slots)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Outcome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transmitted first / froze at ___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Delivered?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Attempts needed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</w:t>
      </w:r>
      <w:r>
        <w:rPr>
          <w:i/>
        </w:rPr>
        <w:t>Compare the measured mean backoff with the theoretical (CW−1)/2. Then state what the freeze count tells you: every freeze is a collision that did not happen.</w:t>
      </w:r>
    </w:p>
    <w:p>
      <w:r>
        <w:br/>
      </w:r>
    </w:p>
    <w:p>
      <w:pPr>
        <w:pStyle w:val="Heading2"/>
      </w:pPr>
      <w:r>
        <w:t>4. Route failure and recovery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</w:t>
            </w:r>
          </w:p>
        </w:tc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Failure injected at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 = ______ s (</w:t>
            </w:r>
            <w:r>
              <w:rPr>
                <w:rFonts w:ascii="Consolas" w:hAnsi="Consolas"/>
                <w:color w:val="A31D4E"/>
                <w:sz w:val="19"/>
              </w:rPr>
              <w:t>fail 3</w:t>
            </w:r>
            <w:r>
              <w:rPr>
                <w:sz w:val="19"/>
              </w:rPr>
              <w:t xml:space="preserve"> / physically unplugged)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Detection mechanism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consecutive ACK losses / 7 s silence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Detection latency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ms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Alternate route chosen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1→2→4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Failover latency</w:t>
            </w:r>
            <w:r>
              <w:rPr>
                <w:sz w:val="19"/>
              </w:rPr>
              <w:t xml:space="preserve"> (detect → alternate)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ms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Packets lost during failover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PDR during the failure window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Recovery detected at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 = ______ 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Route restored to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1→3→4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Cost before / during / after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/ ______ / ______</w:t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</w:t>
      </w:r>
      <w:r>
        <w:rPr>
          <w:i/>
        </w:rPr>
        <w:t>Failover latency is dominated by detection: three ACK timeouts at 60 ms each. Note that lowering the timeout would speed recovery but cause false positives on a merely slow link — state where you think the trade sits.</w:t>
      </w:r>
    </w:p>
    <w:p>
      <w:r>
        <w:br/>
      </w:r>
    </w:p>
    <w:p>
      <w:pPr>
        <w:pStyle w:val="Heading2"/>
      </w:pPr>
      <w:r>
        <w:t>5. Aggregation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Aggregation events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Raw packets folded in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Bytes without aggregation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Bytes with aggregation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Byte reduction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Packet reduction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</w:tbl>
    <w:p>
      <w:pPr>
        <w:spacing w:after="40"/>
      </w:pPr>
    </w:p>
    <w:p>
      <w:r>
        <w:t>Per-superframe arithmetic:</w:t>
      </w:r>
    </w:p>
    <w:p>
      <w:pPr>
        <w:spacing w:before="120" w:after="160" w:line="240" w:lineRule="auto"/>
        <w:ind w:left="227"/>
        <w:shd w:val="clear" w:fill="F4F5F7"/>
      </w:pPr>
      <w:r>
        <w:rPr>
          <w:rFonts w:ascii="Consolas" w:hAnsi="Consolas"/>
          <w:sz w:val="17"/>
        </w:rPr>
        <w:t xml:space="preserve">  3 x DATA = 3 x (21 header + 24 payload + 2 CRC) = 3 x 47 = 141 B, 3 packets</w:t>
      </w:r>
      <w:r>
        <w:br/>
      </w:r>
      <w:r>
        <w:rPr>
          <w:rFonts w:ascii="Consolas" w:hAnsi="Consolas"/>
          <w:sz w:val="17"/>
        </w:rPr>
        <w:t xml:space="preserve">  1 x AGG  = 1 x (21 header + 52 payload + 2 CRC) = 1 x 75 =  75 B, 1 packet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byte reduction   = (1 -  75/141) x 100 = 46.8 %</w:t>
      </w:r>
      <w:r>
        <w:br/>
      </w:r>
      <w:r>
        <w:rPr>
          <w:rFonts w:ascii="Consolas" w:hAnsi="Consolas"/>
          <w:sz w:val="17"/>
        </w:rPr>
        <w:t xml:space="preserve">  packet reduction = (1 -   1/3  ) x 100 = 66.7 %</w:t>
      </w:r>
    </w:p>
    <w:p>
      <w:r>
        <w:rPr>
          <w:b/>
        </w:rPr>
        <w:t>Interpretation.</w:t>
      </w:r>
      <w:r>
        <w:t xml:space="preserve"> </w:t>
      </w:r>
      <w:r>
        <w:rPr>
          <w:i/>
        </w:rPr>
        <w:t>Packet reduction is the more meaningful figure: each transmission costs a backoff, preamble, ACK and receive window regardless of payload size, so per-packet overhead dominates energy in a WSN. Byte reduction is the conservative number. Note also what aggregation preserves — min and max alongside the mean, and the OR of the alarm bits — and why discarding them would make the aggregate useless for event detection.</w:t>
      </w:r>
    </w:p>
    <w:p>
      <w:r>
        <w:br/>
      </w:r>
    </w:p>
    <w:p>
      <w:pPr>
        <w:pStyle w:val="Heading2"/>
      </w:pPr>
      <w:r>
        <w:t>6. Localization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Round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Est. (x, y) m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True (x, y) m</w:t>
            </w:r>
          </w:p>
        </w:tc>
        <w:tc>
          <w:tcPr>
            <w:tcW w:type="dxa" w:w="2353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Error (m)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Mean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RMSE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t>Per-anchor ranging error at one position: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Anchor</w:t>
            </w:r>
          </w:p>
        </w:tc>
        <w:tc>
          <w:tcPr>
            <w:tcW w:type="dxa" w:w="1882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Median RSSI (dBm)</w:t>
            </w:r>
          </w:p>
        </w:tc>
        <w:tc>
          <w:tcPr>
            <w:tcW w:type="dxa" w:w="1882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Estimated distance (m)</w:t>
            </w:r>
          </w:p>
        </w:tc>
        <w:tc>
          <w:tcPr>
            <w:tcW w:type="dxa" w:w="1882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True distance (m)</w:t>
            </w:r>
          </w:p>
        </w:tc>
        <w:tc>
          <w:tcPr>
            <w:tcW w:type="dxa" w:w="1882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Error (m)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N2</w:t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N3</w:t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N4</w:t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882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t>Optionally repeat at three positions to show how error varies with geometry: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Position</w:t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True (x, y)</w:t>
            </w:r>
          </w:p>
        </w:tc>
        <w:tc>
          <w:tcPr>
            <w:tcW w:type="dxa" w:w="3137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 error (m)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(centre)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 (near an anchor)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 (near a corner)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</w:t>
      </w:r>
      <w:r>
        <w:rPr>
          <w:i/>
        </w:rPr>
        <w:t>Expect roughly 0.3–1.0 m indoors. Attribute the error: RSSI ranging noise first, then the single global path-loss exponent, then geometric dilution from only three anchors in a small triangle. If error is noticeably worse near a corner, that is dilution of precision — say so.</w:t>
      </w:r>
    </w:p>
    <w:p>
      <w:r>
        <w:br/>
      </w:r>
    </w:p>
    <w:p>
      <w:pPr>
        <w:pStyle w:val="Heading2"/>
      </w:pPr>
      <w:r>
        <w:t>7. Energy / duty cycle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Node</w:t>
            </w:r>
          </w:p>
        </w:tc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Slots owned</w:t>
            </w:r>
          </w:p>
        </w:tc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Slots used</w:t>
            </w:r>
          </w:p>
        </w:tc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Unused</w:t>
            </w:r>
          </w:p>
        </w:tc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Sleep slots</w:t>
            </w:r>
          </w:p>
        </w:tc>
        <w:tc>
          <w:tcPr>
            <w:tcW w:type="dxa" w:w="1569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Radio duty cycle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N1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N2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N3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______ %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N4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100 % (gateway)</w:t>
            </w:r>
          </w:p>
        </w:tc>
      </w:tr>
    </w:tbl>
    <w:p>
      <w:pPr>
        <w:spacing w:after="40"/>
      </w:pPr>
    </w:p>
    <w:p>
      <w:r>
        <w:rPr>
          <w:b/>
        </w:rPr>
        <w:t>Interpretation.</w:t>
      </w:r>
      <w:r>
        <w:t xml:space="preserve"> </w:t>
      </w:r>
      <w:r>
        <w:rPr>
          <w:i/>
        </w:rPr>
        <w:t>A leaf node that is awake under half the time is spending under half the radio energy of an always-on node. State the trade explicitly: that saving is bought with up to one superframe of latency.</w:t>
      </w:r>
    </w:p>
    <w:p>
      <w:r>
        <w:br/>
      </w:r>
    </w:p>
    <w:p>
      <w:pPr>
        <w:pStyle w:val="Heading2"/>
      </w:pPr>
      <w:r>
        <w:t>8. Figures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Figure</w:t>
            </w:r>
          </w:p>
        </w:tc>
        <w:tc>
          <w:tcPr>
            <w:tcW w:type="dxa" w:w="4706"/>
            <w:shd w:val="clear" w:fill="DCE6F1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PDR and cumulative loss over time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results/run_*/pdr_over_time.png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End-to-end delay distribution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results/run_*/delay_distribution.png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Throughput over the run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results/run_*/throughput.png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Backoff distribution and CW growth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results/run_*/mac_activity.png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Localization error and scatter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results/run_*/localization.png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Bytes with vs without aggregation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A31D4E"/>
                <w:sz w:val="19"/>
              </w:rPr>
              <w:t>results/run_*/aggregation.png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2"/>
      </w:pPr>
      <w:r>
        <w:t>9. Overall interpretation</w:t>
      </w:r>
    </w:p>
    <w:p>
      <w:r>
        <w:rPr>
          <w:i/>
        </w:rPr>
        <w:t>Three or four paragraphs. Suggested spine:</w:t>
      </w:r>
    </w:p>
    <w:p>
      <w:pPr>
        <w:pStyle w:val="ListNumber"/>
        <w:spacing w:after="40"/>
        <w:ind w:left="340"/>
      </w:pPr>
      <w:r>
        <w:rPr>
          <w:b/>
        </w:rPr>
        <w:t>Reliability.</w:t>
      </w:r>
      <w:r>
        <w:t xml:space="preserve"> PDR and what the losses were — mostly during failover, or spread evenly? An even spread points at RF conditions; a burst points at the route change.</w:t>
      </w:r>
    </w:p>
    <w:p>
      <w:pPr>
        <w:pStyle w:val="ListNumber"/>
        <w:spacing w:after="40"/>
        <w:ind w:left="340"/>
      </w:pPr>
      <w:r>
        <w:rPr>
          <w:b/>
        </w:rPr>
        <w:t>Latency.</w:t>
      </w:r>
      <w:r>
        <w:t xml:space="preserve"> Decompose it: one-hop MAC latency (the ACK RTT) versus the TDMA waiting time. Make clear the delay is a scheduling choice, not a radio limitation.</w:t>
      </w:r>
    </w:p>
    <w:p>
      <w:pPr>
        <w:pStyle w:val="ListNumber"/>
        <w:spacing w:after="40"/>
        <w:ind w:left="340"/>
      </w:pPr>
      <w:r>
        <w:rPr>
          <w:b/>
        </w:rPr>
        <w:t>Efficiency.</w:t>
      </w:r>
      <w:r>
        <w:t xml:space="preserve"> Aggregation reduction plus duty cycle, and the single sentence tying them together: both trade latency for energy, which is the correct trade for a sensor network.</w:t>
      </w:r>
    </w:p>
    <w:p>
      <w:pPr>
        <w:pStyle w:val="ListNumber"/>
        <w:spacing w:after="40"/>
        <w:ind w:left="340"/>
      </w:pPr>
      <w:r>
        <w:rPr>
          <w:b/>
        </w:rPr>
        <w:t>Localization.</w:t>
      </w:r>
      <w:r>
        <w:t xml:space="preserve"> Error magnitude and its dominant cause, with one concrete thing that would improve it.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4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