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7B398A">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8987" w:type="dxa"/>
        <w:tblCellMar>
          <w:left w:w="70" w:type="dxa"/>
          <w:right w:w="70" w:type="dxa"/>
        </w:tblCellMar>
        <w:tblLook w:val="04A0" w:firstRow="1" w:lastRow="0" w:firstColumn="1" w:lastColumn="0" w:noHBand="0" w:noVBand="1"/>
      </w:tblPr>
      <w:tblGrid>
        <w:gridCol w:w="1165"/>
        <w:gridCol w:w="5104"/>
        <w:gridCol w:w="1208"/>
        <w:gridCol w:w="1510"/>
      </w:tblGrid>
      <w:tr w:rsidR="00EE7F98" w:rsidRPr="00EE7F98" w14:paraId="2BED5C2D" w14:textId="77777777" w:rsidTr="00032067">
        <w:trPr>
          <w:trHeight w:val="304"/>
        </w:trPr>
        <w:tc>
          <w:tcPr>
            <w:tcW w:w="1165"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032067">
        <w:trPr>
          <w:trHeight w:val="171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032067">
        <w:trPr>
          <w:trHeight w:val="141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032067">
        <w:trPr>
          <w:trHeight w:val="131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032067">
        <w:trPr>
          <w:trHeight w:val="146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032067">
        <w:trPr>
          <w:trHeight w:val="1935"/>
        </w:trPr>
        <w:tc>
          <w:tcPr>
            <w:tcW w:w="1165"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032067">
        <w:trPr>
          <w:trHeight w:val="154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2AEFE3EF" w:rsidR="00765BAD" w:rsidRPr="00765BAD" w:rsidRDefault="00765BAD" w:rsidP="000569DC">
            <w:pPr>
              <w:rPr>
                <w:lang w:eastAsia="zh-CN"/>
              </w:rPr>
            </w:pPr>
            <w:r>
              <w:rPr>
                <w:lang w:eastAsia="zh-CN"/>
              </w:rPr>
              <w:t xml:space="preserve">2. Verder </w:t>
            </w:r>
            <w:r w:rsidR="00032067">
              <w:rPr>
                <w:lang w:eastAsia="zh-CN"/>
              </w:rPr>
              <w:t>m</w:t>
            </w:r>
            <w:r>
              <w:rPr>
                <w:lang w:eastAsia="zh-CN"/>
              </w:rPr>
              <w:t>et het config</w:t>
            </w:r>
            <w:r w:rsidR="000569DC">
              <w:rPr>
                <w:lang w:eastAsia="zh-CN"/>
              </w:rPr>
              <w:t>bestand</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41FDDBFE" w14:textId="6C58697D" w:rsidR="006C69C0" w:rsidRPr="00187DEB" w:rsidRDefault="00187DEB" w:rsidP="00187DEB">
            <w:pPr>
              <w:spacing w:line="240" w:lineRule="auto"/>
              <w:rPr>
                <w:rFonts w:ascii="Calibri" w:eastAsia="Times New Roman" w:hAnsi="Calibri" w:cs="Calibri"/>
                <w:color w:val="000000"/>
                <w:lang w:eastAsia="zh-CN"/>
              </w:rPr>
            </w:pPr>
            <w:r w:rsidRPr="00187DE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032067">
              <w:rPr>
                <w:rFonts w:ascii="Calibri" w:eastAsia="Times New Roman" w:hAnsi="Calibri" w:cs="Calibri"/>
                <w:color w:val="000000"/>
                <w:lang w:eastAsia="zh-CN"/>
              </w:rPr>
              <w:t>Config</w:t>
            </w:r>
            <w:r w:rsidR="000569DC" w:rsidRPr="00187DEB">
              <w:rPr>
                <w:rFonts w:ascii="Calibri" w:eastAsia="Times New Roman" w:hAnsi="Calibri" w:cs="Calibri"/>
                <w:color w:val="000000"/>
                <w:lang w:eastAsia="zh-CN"/>
              </w:rPr>
              <w:t>bestand</w:t>
            </w:r>
            <w:r w:rsidR="00032067">
              <w:rPr>
                <w:rFonts w:ascii="Calibri" w:eastAsia="Times New Roman" w:hAnsi="Calibri" w:cs="Calibri"/>
                <w:color w:val="000000"/>
                <w:lang w:eastAsia="zh-CN"/>
              </w:rPr>
              <w:t>.</w:t>
            </w:r>
          </w:p>
          <w:p w14:paraId="3A288531" w14:textId="02DBF94D" w:rsidR="00187DEB" w:rsidRPr="00187DEB" w:rsidRDefault="00187DEB" w:rsidP="00187DEB">
            <w:pPr>
              <w:rPr>
                <w:lang w:eastAsia="zh-CN"/>
              </w:rPr>
            </w:pPr>
            <w:r>
              <w:rPr>
                <w:lang w:eastAsia="zh-CN"/>
              </w:rPr>
              <w:t>2. Ben heel stuk verder gekomen, alleen voor meer pagina’s pdf stort hij meerdere keer de data in de xml, dus daar moet ik een oplossing voor bedenken. En de artikelen worden nog niet in de xml gezet.</w:t>
            </w:r>
          </w:p>
        </w:tc>
        <w:tc>
          <w:tcPr>
            <w:tcW w:w="1208" w:type="dxa"/>
            <w:tcBorders>
              <w:top w:val="nil"/>
              <w:left w:val="nil"/>
              <w:bottom w:val="single" w:sz="8" w:space="0" w:color="auto"/>
              <w:right w:val="single" w:sz="8" w:space="0" w:color="auto"/>
            </w:tcBorders>
            <w:shd w:val="clear" w:color="auto" w:fill="auto"/>
            <w:vAlign w:val="center"/>
          </w:tcPr>
          <w:p w14:paraId="3F8A8364" w14:textId="1AE31E6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569D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0E45E2AD" w:rsidR="006C69C0" w:rsidRPr="00032067" w:rsidRDefault="00032067" w:rsidP="00032067">
            <w:pPr>
              <w:spacing w:line="240" w:lineRule="auto"/>
              <w:rPr>
                <w:rFonts w:ascii="Calibri" w:eastAsia="Times New Roman" w:hAnsi="Calibri" w:cs="Calibri"/>
                <w:color w:val="000000"/>
                <w:lang w:eastAsia="zh-CN"/>
              </w:rPr>
            </w:pPr>
            <w:r w:rsidRPr="00032067">
              <w:rPr>
                <w:rFonts w:ascii="Calibri" w:eastAsia="Times New Roman" w:hAnsi="Calibri" w:cs="Calibri"/>
                <w:color w:val="000000"/>
                <w:lang w:eastAsia="zh-CN"/>
              </w:rPr>
              <w:t>1.</w:t>
            </w:r>
            <w:r>
              <w:rPr>
                <w:rFonts w:ascii="Calibri" w:eastAsia="Times New Roman" w:hAnsi="Calibri" w:cs="Calibri"/>
                <w:color w:val="000000"/>
                <w:lang w:eastAsia="zh-CN"/>
              </w:rPr>
              <w:t xml:space="preserve"> Verder met het definitiebestand. De artikelen worden nu ook i</w:t>
            </w:r>
            <w:r w:rsidR="008A6FB7">
              <w:rPr>
                <w:rFonts w:ascii="Calibri" w:eastAsia="Times New Roman" w:hAnsi="Calibri" w:cs="Calibri"/>
                <w:color w:val="000000"/>
                <w:lang w:eastAsia="zh-CN"/>
              </w:rPr>
              <w:t>n xml geladen</w:t>
            </w:r>
            <w:r>
              <w:rPr>
                <w:rFonts w:ascii="Calibri" w:eastAsia="Times New Roman" w:hAnsi="Calibri" w:cs="Calibri"/>
                <w:color w:val="000000"/>
                <w:lang w:eastAsia="zh-CN"/>
              </w:rPr>
              <w:t xml:space="preserve">. </w:t>
            </w:r>
            <w:r w:rsidR="00BE4B0A">
              <w:rPr>
                <w:rFonts w:ascii="Calibri" w:eastAsia="Times New Roman" w:hAnsi="Calibri" w:cs="Calibri"/>
                <w:color w:val="000000"/>
                <w:lang w:eastAsia="zh-CN"/>
              </w:rPr>
              <w:t>Alleen de per artikel spliten is nog een dingetje</w:t>
            </w:r>
            <w:r>
              <w:rPr>
                <w:rFonts w:ascii="Calibri" w:eastAsia="Times New Roman" w:hAnsi="Calibri" w:cs="Calibri"/>
                <w:color w:val="000000"/>
                <w:lang w:eastAsia="zh-CN"/>
              </w:rPr>
              <w:t>(</w:t>
            </w:r>
            <w:r w:rsidR="008A6FB7">
              <w:rPr>
                <w:rFonts w:ascii="Calibri" w:eastAsia="Times New Roman" w:hAnsi="Calibri" w:cs="Calibri"/>
                <w:color w:val="000000"/>
                <w:lang w:eastAsia="zh-CN"/>
              </w:rPr>
              <w:t>Pdf met meer pagina’s wordt ook meerdere xmltag gemaakt, dat was de reden dat er soms dubbele xmltags voorkomen</w:t>
            </w:r>
            <w:r>
              <w:rPr>
                <w:rFonts w:ascii="Calibri" w:eastAsia="Times New Roman" w:hAnsi="Calibri" w:cs="Calibri"/>
                <w:color w:val="000000"/>
                <w:lang w:eastAsia="zh-CN"/>
              </w:rPr>
              <w:t>)</w:t>
            </w:r>
            <w:r w:rsidR="008A6FB7">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461086B4" w14:textId="27BEB622" w:rsidR="006C69C0" w:rsidRPr="00EE7F98" w:rsidRDefault="00032067" w:rsidP="0003206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6BD4137" w14:textId="05966B3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0D17EEE" w14:textId="60688B1A"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49B30FC" w14:textId="072C0F4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7</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30712CC" w14:textId="588D543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7EDB49D" w14:textId="46DD396C"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7B398A">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DA365" w14:textId="77777777" w:rsidR="007B398A" w:rsidRDefault="007B398A" w:rsidP="0001646D">
      <w:pPr>
        <w:spacing w:line="240" w:lineRule="auto"/>
      </w:pPr>
      <w:r>
        <w:separator/>
      </w:r>
    </w:p>
  </w:endnote>
  <w:endnote w:type="continuationSeparator" w:id="0">
    <w:p w14:paraId="7C2C3251" w14:textId="77777777" w:rsidR="007B398A" w:rsidRDefault="007B398A"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79E6C" w14:textId="77777777" w:rsidR="007B398A" w:rsidRDefault="007B398A" w:rsidP="0001646D">
      <w:pPr>
        <w:spacing w:line="240" w:lineRule="auto"/>
      </w:pPr>
      <w:r>
        <w:separator/>
      </w:r>
    </w:p>
  </w:footnote>
  <w:footnote w:type="continuationSeparator" w:id="0">
    <w:p w14:paraId="689C0F29" w14:textId="77777777" w:rsidR="007B398A" w:rsidRDefault="007B398A"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5535F38"/>
    <w:multiLevelType w:val="hybridMultilevel"/>
    <w:tmpl w:val="B0982F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7"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0701D02"/>
    <w:multiLevelType w:val="hybridMultilevel"/>
    <w:tmpl w:val="06C89C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5EA3858"/>
    <w:multiLevelType w:val="hybridMultilevel"/>
    <w:tmpl w:val="92429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B657F1"/>
    <w:multiLevelType w:val="hybridMultilevel"/>
    <w:tmpl w:val="C79AF7CC"/>
    <w:lvl w:ilvl="0" w:tplc="F5DEFD2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308113BE"/>
    <w:multiLevelType w:val="hybridMultilevel"/>
    <w:tmpl w:val="56C8C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2" w15:restartNumberingAfterBreak="0">
    <w:nsid w:val="551B3EF9"/>
    <w:multiLevelType w:val="hybridMultilevel"/>
    <w:tmpl w:val="6E067C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6315E58"/>
    <w:multiLevelType w:val="hybridMultilevel"/>
    <w:tmpl w:val="844263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90D01C7"/>
    <w:multiLevelType w:val="hybridMultilevel"/>
    <w:tmpl w:val="F30EF918"/>
    <w:lvl w:ilvl="0" w:tplc="3D2C3866">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6"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9" w15:restartNumberingAfterBreak="0">
    <w:nsid w:val="5DBB1AC5"/>
    <w:multiLevelType w:val="hybridMultilevel"/>
    <w:tmpl w:val="F81E4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1"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61D4043"/>
    <w:multiLevelType w:val="hybridMultilevel"/>
    <w:tmpl w:val="14C05DB2"/>
    <w:lvl w:ilvl="0" w:tplc="F76A491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3"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36"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41"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6BF42C9"/>
    <w:multiLevelType w:val="hybridMultilevel"/>
    <w:tmpl w:val="252A1FCA"/>
    <w:lvl w:ilvl="0" w:tplc="D876C7B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3"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D1B516A"/>
    <w:multiLevelType w:val="hybridMultilevel"/>
    <w:tmpl w:val="B734E0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34"/>
  </w:num>
  <w:num w:numId="2" w16cid:durableId="418915271">
    <w:abstractNumId w:val="2"/>
  </w:num>
  <w:num w:numId="3" w16cid:durableId="1684670109">
    <w:abstractNumId w:val="24"/>
  </w:num>
  <w:num w:numId="4" w16cid:durableId="132480159">
    <w:abstractNumId w:val="40"/>
  </w:num>
  <w:num w:numId="5" w16cid:durableId="1366903114">
    <w:abstractNumId w:val="8"/>
  </w:num>
  <w:num w:numId="6" w16cid:durableId="1209149716">
    <w:abstractNumId w:val="16"/>
  </w:num>
  <w:num w:numId="7" w16cid:durableId="1253583383">
    <w:abstractNumId w:val="31"/>
  </w:num>
  <w:num w:numId="8" w16cid:durableId="1186215846">
    <w:abstractNumId w:val="4"/>
  </w:num>
  <w:num w:numId="9" w16cid:durableId="1857618568">
    <w:abstractNumId w:val="0"/>
  </w:num>
  <w:num w:numId="10" w16cid:durableId="616912605">
    <w:abstractNumId w:val="27"/>
  </w:num>
  <w:num w:numId="11" w16cid:durableId="998655981">
    <w:abstractNumId w:val="19"/>
  </w:num>
  <w:num w:numId="12" w16cid:durableId="177431400">
    <w:abstractNumId w:val="33"/>
  </w:num>
  <w:num w:numId="13" w16cid:durableId="1113019079">
    <w:abstractNumId w:val="28"/>
  </w:num>
  <w:num w:numId="14" w16cid:durableId="478034285">
    <w:abstractNumId w:val="6"/>
  </w:num>
  <w:num w:numId="15" w16cid:durableId="1673486483">
    <w:abstractNumId w:val="18"/>
  </w:num>
  <w:num w:numId="16" w16cid:durableId="106003203">
    <w:abstractNumId w:val="7"/>
  </w:num>
  <w:num w:numId="17" w16cid:durableId="180167787">
    <w:abstractNumId w:val="26"/>
  </w:num>
  <w:num w:numId="18" w16cid:durableId="480002305">
    <w:abstractNumId w:val="20"/>
  </w:num>
  <w:num w:numId="19" w16cid:durableId="2028869949">
    <w:abstractNumId w:val="15"/>
  </w:num>
  <w:num w:numId="20" w16cid:durableId="1021512412">
    <w:abstractNumId w:val="12"/>
  </w:num>
  <w:num w:numId="21" w16cid:durableId="25177306">
    <w:abstractNumId w:val="21"/>
  </w:num>
  <w:num w:numId="22" w16cid:durableId="1910647043">
    <w:abstractNumId w:val="43"/>
  </w:num>
  <w:num w:numId="23" w16cid:durableId="1337659218">
    <w:abstractNumId w:val="9"/>
  </w:num>
  <w:num w:numId="24" w16cid:durableId="1101991692">
    <w:abstractNumId w:val="30"/>
  </w:num>
  <w:num w:numId="25" w16cid:durableId="456681977">
    <w:abstractNumId w:val="41"/>
  </w:num>
  <w:num w:numId="26" w16cid:durableId="77793687">
    <w:abstractNumId w:val="38"/>
  </w:num>
  <w:num w:numId="27" w16cid:durableId="1763329421">
    <w:abstractNumId w:val="37"/>
  </w:num>
  <w:num w:numId="28" w16cid:durableId="1862283410">
    <w:abstractNumId w:val="5"/>
  </w:num>
  <w:num w:numId="29" w16cid:durableId="287442646">
    <w:abstractNumId w:val="35"/>
  </w:num>
  <w:num w:numId="30" w16cid:durableId="1106194033">
    <w:abstractNumId w:val="39"/>
  </w:num>
  <w:num w:numId="31" w16cid:durableId="2109228411">
    <w:abstractNumId w:val="17"/>
  </w:num>
  <w:num w:numId="32" w16cid:durableId="207496588">
    <w:abstractNumId w:val="1"/>
  </w:num>
  <w:num w:numId="33" w16cid:durableId="328412314">
    <w:abstractNumId w:val="36"/>
  </w:num>
  <w:num w:numId="34" w16cid:durableId="237443920">
    <w:abstractNumId w:val="44"/>
  </w:num>
  <w:num w:numId="35" w16cid:durableId="182982408">
    <w:abstractNumId w:val="11"/>
  </w:num>
  <w:num w:numId="36" w16cid:durableId="1966957807">
    <w:abstractNumId w:val="13"/>
  </w:num>
  <w:num w:numId="37" w16cid:durableId="2047175641">
    <w:abstractNumId w:val="23"/>
  </w:num>
  <w:num w:numId="38" w16cid:durableId="520970899">
    <w:abstractNumId w:val="32"/>
  </w:num>
  <w:num w:numId="39" w16cid:durableId="1483081875">
    <w:abstractNumId w:val="25"/>
  </w:num>
  <w:num w:numId="40" w16cid:durableId="415903479">
    <w:abstractNumId w:val="42"/>
  </w:num>
  <w:num w:numId="41" w16cid:durableId="2040856908">
    <w:abstractNumId w:val="29"/>
  </w:num>
  <w:num w:numId="42" w16cid:durableId="517037960">
    <w:abstractNumId w:val="22"/>
  </w:num>
  <w:num w:numId="43" w16cid:durableId="864754558">
    <w:abstractNumId w:val="45"/>
  </w:num>
  <w:num w:numId="44" w16cid:durableId="1831485452">
    <w:abstractNumId w:val="3"/>
  </w:num>
  <w:num w:numId="45" w16cid:durableId="384987126">
    <w:abstractNumId w:val="10"/>
  </w:num>
  <w:num w:numId="46" w16cid:durableId="14152772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32067"/>
    <w:rsid w:val="000569DC"/>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2DBC"/>
    <w:rsid w:val="00143B37"/>
    <w:rsid w:val="001479A0"/>
    <w:rsid w:val="001548C5"/>
    <w:rsid w:val="00155807"/>
    <w:rsid w:val="00170D20"/>
    <w:rsid w:val="001723BA"/>
    <w:rsid w:val="00182A0B"/>
    <w:rsid w:val="00184451"/>
    <w:rsid w:val="00187DEB"/>
    <w:rsid w:val="00192283"/>
    <w:rsid w:val="0019623C"/>
    <w:rsid w:val="0019764C"/>
    <w:rsid w:val="00197CB3"/>
    <w:rsid w:val="001A144D"/>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0795"/>
    <w:rsid w:val="002767C4"/>
    <w:rsid w:val="00277B80"/>
    <w:rsid w:val="00292CA5"/>
    <w:rsid w:val="002A2F9A"/>
    <w:rsid w:val="002A5926"/>
    <w:rsid w:val="002B2BED"/>
    <w:rsid w:val="002C11D7"/>
    <w:rsid w:val="002E034F"/>
    <w:rsid w:val="002E1066"/>
    <w:rsid w:val="00316EC9"/>
    <w:rsid w:val="003219A5"/>
    <w:rsid w:val="00323DE8"/>
    <w:rsid w:val="0032435E"/>
    <w:rsid w:val="0032679B"/>
    <w:rsid w:val="00333F7F"/>
    <w:rsid w:val="00346FE2"/>
    <w:rsid w:val="0035559A"/>
    <w:rsid w:val="00365F4F"/>
    <w:rsid w:val="00366CF8"/>
    <w:rsid w:val="00370855"/>
    <w:rsid w:val="0037195E"/>
    <w:rsid w:val="00390570"/>
    <w:rsid w:val="003D1424"/>
    <w:rsid w:val="003D61A4"/>
    <w:rsid w:val="003E4BF5"/>
    <w:rsid w:val="003F563A"/>
    <w:rsid w:val="00402054"/>
    <w:rsid w:val="004025EC"/>
    <w:rsid w:val="00422EEF"/>
    <w:rsid w:val="0044768C"/>
    <w:rsid w:val="00463B82"/>
    <w:rsid w:val="00495DED"/>
    <w:rsid w:val="004A7F37"/>
    <w:rsid w:val="004B373D"/>
    <w:rsid w:val="004B7026"/>
    <w:rsid w:val="004D02D2"/>
    <w:rsid w:val="004D63A0"/>
    <w:rsid w:val="004E0777"/>
    <w:rsid w:val="004E4DF1"/>
    <w:rsid w:val="00503D35"/>
    <w:rsid w:val="00504520"/>
    <w:rsid w:val="00536908"/>
    <w:rsid w:val="005370D2"/>
    <w:rsid w:val="0054245A"/>
    <w:rsid w:val="0054582D"/>
    <w:rsid w:val="005516F7"/>
    <w:rsid w:val="00551AD6"/>
    <w:rsid w:val="00553000"/>
    <w:rsid w:val="00562A92"/>
    <w:rsid w:val="00562C9B"/>
    <w:rsid w:val="005925EB"/>
    <w:rsid w:val="005A5CE8"/>
    <w:rsid w:val="005A5F23"/>
    <w:rsid w:val="005B1599"/>
    <w:rsid w:val="005C4127"/>
    <w:rsid w:val="005D30EE"/>
    <w:rsid w:val="005D5660"/>
    <w:rsid w:val="005E6E7A"/>
    <w:rsid w:val="006042F0"/>
    <w:rsid w:val="006138BF"/>
    <w:rsid w:val="00623B81"/>
    <w:rsid w:val="00626874"/>
    <w:rsid w:val="0063457C"/>
    <w:rsid w:val="00642CA6"/>
    <w:rsid w:val="006431F3"/>
    <w:rsid w:val="006444BF"/>
    <w:rsid w:val="00645D5C"/>
    <w:rsid w:val="0065238A"/>
    <w:rsid w:val="00654581"/>
    <w:rsid w:val="00665547"/>
    <w:rsid w:val="00665CC1"/>
    <w:rsid w:val="006A2BF1"/>
    <w:rsid w:val="006A6BF3"/>
    <w:rsid w:val="006A7A69"/>
    <w:rsid w:val="006B1F48"/>
    <w:rsid w:val="006B3227"/>
    <w:rsid w:val="006C69C0"/>
    <w:rsid w:val="006D14EB"/>
    <w:rsid w:val="006E2880"/>
    <w:rsid w:val="006F09A7"/>
    <w:rsid w:val="006F164F"/>
    <w:rsid w:val="006F551D"/>
    <w:rsid w:val="006F7DF0"/>
    <w:rsid w:val="00733231"/>
    <w:rsid w:val="00737C4B"/>
    <w:rsid w:val="00744CFB"/>
    <w:rsid w:val="00747CF9"/>
    <w:rsid w:val="00754F48"/>
    <w:rsid w:val="00762B6D"/>
    <w:rsid w:val="00765BAD"/>
    <w:rsid w:val="00782082"/>
    <w:rsid w:val="007929BE"/>
    <w:rsid w:val="007A3BC0"/>
    <w:rsid w:val="007A765A"/>
    <w:rsid w:val="007B398A"/>
    <w:rsid w:val="007C4E2C"/>
    <w:rsid w:val="007F37C5"/>
    <w:rsid w:val="007F49AC"/>
    <w:rsid w:val="007F63C6"/>
    <w:rsid w:val="007F6A77"/>
    <w:rsid w:val="007F7EF8"/>
    <w:rsid w:val="00840810"/>
    <w:rsid w:val="00840C84"/>
    <w:rsid w:val="00844F79"/>
    <w:rsid w:val="008642BD"/>
    <w:rsid w:val="00887F55"/>
    <w:rsid w:val="008A04ED"/>
    <w:rsid w:val="008A6FB7"/>
    <w:rsid w:val="008D1A25"/>
    <w:rsid w:val="008D6D64"/>
    <w:rsid w:val="009033F5"/>
    <w:rsid w:val="0091262F"/>
    <w:rsid w:val="009304BB"/>
    <w:rsid w:val="00970E5F"/>
    <w:rsid w:val="00990667"/>
    <w:rsid w:val="009A2E6A"/>
    <w:rsid w:val="009A637C"/>
    <w:rsid w:val="009B2694"/>
    <w:rsid w:val="009C5782"/>
    <w:rsid w:val="009D1C39"/>
    <w:rsid w:val="009D54FF"/>
    <w:rsid w:val="009E66D1"/>
    <w:rsid w:val="009E7153"/>
    <w:rsid w:val="009F5ED0"/>
    <w:rsid w:val="00A265DE"/>
    <w:rsid w:val="00A27140"/>
    <w:rsid w:val="00A351A4"/>
    <w:rsid w:val="00A37108"/>
    <w:rsid w:val="00A37CAD"/>
    <w:rsid w:val="00A4045E"/>
    <w:rsid w:val="00A41146"/>
    <w:rsid w:val="00A60F6C"/>
    <w:rsid w:val="00AA372B"/>
    <w:rsid w:val="00AA64AD"/>
    <w:rsid w:val="00AA7894"/>
    <w:rsid w:val="00AB5BA2"/>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1B0"/>
    <w:rsid w:val="00BC08C0"/>
    <w:rsid w:val="00BD52B9"/>
    <w:rsid w:val="00BE026A"/>
    <w:rsid w:val="00BE4B0A"/>
    <w:rsid w:val="00BE4BA3"/>
    <w:rsid w:val="00BE6691"/>
    <w:rsid w:val="00BE7C8D"/>
    <w:rsid w:val="00BF798A"/>
    <w:rsid w:val="00C02BE2"/>
    <w:rsid w:val="00C06F90"/>
    <w:rsid w:val="00C07B3F"/>
    <w:rsid w:val="00C14988"/>
    <w:rsid w:val="00C43159"/>
    <w:rsid w:val="00C50E32"/>
    <w:rsid w:val="00C51522"/>
    <w:rsid w:val="00C564D6"/>
    <w:rsid w:val="00C67738"/>
    <w:rsid w:val="00C749FA"/>
    <w:rsid w:val="00C7507D"/>
    <w:rsid w:val="00C85A06"/>
    <w:rsid w:val="00CC7EB8"/>
    <w:rsid w:val="00CD45BC"/>
    <w:rsid w:val="00CF680E"/>
    <w:rsid w:val="00D059C9"/>
    <w:rsid w:val="00D07F0A"/>
    <w:rsid w:val="00D15A4C"/>
    <w:rsid w:val="00D31E71"/>
    <w:rsid w:val="00D32EB2"/>
    <w:rsid w:val="00D36A91"/>
    <w:rsid w:val="00D61D71"/>
    <w:rsid w:val="00DA16F3"/>
    <w:rsid w:val="00DA2A12"/>
    <w:rsid w:val="00DB2971"/>
    <w:rsid w:val="00DC0C1F"/>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EF442A"/>
    <w:rsid w:val="00F00362"/>
    <w:rsid w:val="00F046EE"/>
    <w:rsid w:val="00F10E7E"/>
    <w:rsid w:val="00F16BD0"/>
    <w:rsid w:val="00F3213B"/>
    <w:rsid w:val="00F324FA"/>
    <w:rsid w:val="00F4407A"/>
    <w:rsid w:val="00F46879"/>
    <w:rsid w:val="00F51ADB"/>
    <w:rsid w:val="00F576EA"/>
    <w:rsid w:val="00F615BA"/>
    <w:rsid w:val="00F63476"/>
    <w:rsid w:val="00F71005"/>
    <w:rsid w:val="00F84C3B"/>
    <w:rsid w:val="00F85667"/>
    <w:rsid w:val="00F900A2"/>
    <w:rsid w:val="00FB0D6B"/>
    <w:rsid w:val="00FB7C34"/>
    <w:rsid w:val="00FC17A1"/>
    <w:rsid w:val="00FC2E9C"/>
    <w:rsid w:val="00FD3328"/>
    <w:rsid w:val="00FD55FD"/>
    <w:rsid w:val="00FE1BB7"/>
    <w:rsid w:val="00FE6070"/>
    <w:rsid w:val="00FF11B6"/>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6</Pages>
  <Words>1400</Words>
  <Characters>7704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154</cp:revision>
  <dcterms:created xsi:type="dcterms:W3CDTF">2017-01-17T14:38:00Z</dcterms:created>
  <dcterms:modified xsi:type="dcterms:W3CDTF">2024-03-15T15:04:00Z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