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before="0" w:line="278.00000000000006" w:lineRule="auto"/>
        <w:ind w:left="0" w:right="0" w:firstLine="0"/>
        <w:jc w:val="center"/>
        <w:rPr>
          <w:rFonts w:ascii="Aptos" w:cs="Aptos" w:eastAsia="Aptos" w:hAnsi="Aptos"/>
          <w:sz w:val="36"/>
          <w:szCs w:val="36"/>
        </w:rPr>
      </w:pPr>
      <w:r w:rsidDel="00000000" w:rsidR="00000000" w:rsidRPr="00000000">
        <w:rPr>
          <w:rFonts w:ascii="Aptos" w:cs="Aptos" w:eastAsia="Aptos" w:hAnsi="Aptos"/>
          <w:color w:val="000000"/>
          <w:sz w:val="36"/>
          <w:szCs w:val="36"/>
          <w:shd w:fill="auto" w:val="clear"/>
          <w:vertAlign w:val="baseline"/>
          <w:rtl w:val="0"/>
        </w:rPr>
        <w:t xml:space="preserve">Analysis Report</w:t>
      </w:r>
      <w:r w:rsidDel="00000000" w:rsidR="00000000" w:rsidRPr="00000000">
        <w:rPr>
          <w:rtl w:val="0"/>
        </w:rPr>
      </w:r>
    </w:p>
    <w:p w:rsidR="00000000" w:rsidDel="00000000" w:rsidP="00000000" w:rsidRDefault="00000000" w:rsidRPr="00000000" w14:paraId="00000002">
      <w:pPr>
        <w:spacing w:after="160" w:before="0" w:line="278.00000000000006" w:lineRule="auto"/>
        <w:ind w:left="0" w:right="0" w:firstLine="0"/>
        <w:jc w:val="center"/>
        <w:rPr>
          <w:rFonts w:ascii="Aptos" w:cs="Aptos" w:eastAsia="Aptos" w:hAnsi="Aptos"/>
          <w:sz w:val="36"/>
          <w:szCs w:val="36"/>
        </w:rPr>
      </w:pPr>
      <w:r w:rsidDel="00000000" w:rsidR="00000000" w:rsidRPr="00000000">
        <w:rPr>
          <w:rFonts w:ascii="Arial" w:cs="Arial" w:eastAsia="Arial" w:hAnsi="Arial"/>
          <w:color w:val="111111"/>
          <w:sz w:val="24"/>
          <w:szCs w:val="24"/>
          <w:rtl w:val="0"/>
        </w:rPr>
        <w:t xml:space="preserve">Betty Han </w:t>
      </w:r>
      <w:r w:rsidDel="00000000" w:rsidR="00000000" w:rsidRPr="00000000">
        <w:rPr>
          <w:rFonts w:ascii="Arial" w:cs="Arial" w:eastAsia="Arial" w:hAnsi="Arial"/>
          <w:sz w:val="24"/>
          <w:szCs w:val="24"/>
          <w:rtl w:val="0"/>
        </w:rPr>
        <w:t xml:space="preserve">301202325 &amp; </w:t>
      </w:r>
      <w:r w:rsidDel="00000000" w:rsidR="00000000" w:rsidRPr="00000000">
        <w:rPr>
          <w:rFonts w:ascii="Arial" w:cs="Arial" w:eastAsia="Arial" w:hAnsi="Arial"/>
          <w:color w:val="111111"/>
          <w:sz w:val="24"/>
          <w:szCs w:val="24"/>
          <w:rtl w:val="0"/>
        </w:rPr>
        <w:t xml:space="preserve">Shibo Wang </w:t>
      </w:r>
      <w:r w:rsidDel="00000000" w:rsidR="00000000" w:rsidRPr="00000000">
        <w:rPr>
          <w:rFonts w:ascii="Arial" w:cs="Arial" w:eastAsia="Arial" w:hAnsi="Arial"/>
          <w:sz w:val="24"/>
          <w:szCs w:val="24"/>
          <w:rtl w:val="0"/>
        </w:rPr>
        <w:t xml:space="preserve">301200419</w:t>
      </w:r>
      <w:r w:rsidDel="00000000" w:rsidR="00000000" w:rsidRPr="00000000">
        <w:rPr>
          <w:rtl w:val="0"/>
        </w:rPr>
      </w:r>
    </w:p>
    <w:p w:rsidR="00000000" w:rsidDel="00000000" w:rsidP="00000000" w:rsidRDefault="00000000" w:rsidRPr="00000000" w14:paraId="00000003">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Discuss the rationale of the activation functions &amp; the loss function used in the network.</w:t>
      </w:r>
    </w:p>
    <w:p w:rsidR="00000000" w:rsidDel="00000000" w:rsidP="00000000" w:rsidRDefault="00000000" w:rsidRPr="00000000" w14:paraId="00000004">
      <w:pPr>
        <w:numPr>
          <w:ilvl w:val="0"/>
          <w:numId w:val="1"/>
        </w:numPr>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ReLU is used for the hidden layers. It is a non-linear activation function that helps the network learn complex patterns.</w:t>
      </w:r>
    </w:p>
    <w:p w:rsidR="00000000" w:rsidDel="00000000" w:rsidP="00000000" w:rsidRDefault="00000000" w:rsidRPr="00000000" w14:paraId="00000005">
      <w:pPr>
        <w:numPr>
          <w:ilvl w:val="0"/>
          <w:numId w:val="1"/>
        </w:numPr>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Linear Activation is used in the output layer because continuous values for each action is predicted. It is appropriate because it doesn’t restrict the range of values.</w:t>
      </w:r>
    </w:p>
    <w:p w:rsidR="00000000" w:rsidDel="00000000" w:rsidP="00000000" w:rsidRDefault="00000000" w:rsidRPr="00000000" w14:paraId="00000006">
      <w:pPr>
        <w:numPr>
          <w:ilvl w:val="0"/>
          <w:numId w:val="1"/>
        </w:numPr>
        <w:spacing w:after="160" w:before="0" w:line="278.00000000000006" w:lineRule="auto"/>
        <w:ind w:left="720" w:right="0" w:hanging="360"/>
        <w:jc w:val="left"/>
        <w:rPr>
          <w:rFonts w:ascii="Aptos" w:cs="Aptos" w:eastAsia="Aptos" w:hAnsi="Aptos"/>
          <w:sz w:val="24"/>
          <w:szCs w:val="24"/>
          <w:u w:val="none"/>
        </w:rPr>
      </w:pPr>
      <w:r w:rsidDel="00000000" w:rsidR="00000000" w:rsidRPr="00000000">
        <w:rPr>
          <w:rFonts w:ascii="Aptos" w:cs="Aptos" w:eastAsia="Aptos" w:hAnsi="Aptos"/>
          <w:sz w:val="24"/>
          <w:szCs w:val="24"/>
          <w:rtl w:val="0"/>
        </w:rPr>
        <w:t xml:space="preserve">Loss Function (Mean Squared Error - MSE): It measures the average squared difference between the predicted Q-values and the target Q-values. MSE is suitable for regression tasks.</w:t>
      </w:r>
    </w:p>
    <w:p w:rsidR="00000000" w:rsidDel="00000000" w:rsidP="00000000" w:rsidRDefault="00000000" w:rsidRPr="00000000" w14:paraId="00000007">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Define the hyperparameters: </w:t>
      </w:r>
    </w:p>
    <w:p w:rsidR="00000000" w:rsidDel="00000000" w:rsidP="00000000" w:rsidRDefault="00000000" w:rsidRPr="00000000" w14:paraId="00000008">
      <w:pPr>
        <w:spacing w:after="160" w:before="0" w:line="278.00000000000006" w:lineRule="auto"/>
        <w:ind w:left="0" w:right="0" w:firstLine="0"/>
        <w:jc w:val="left"/>
        <w:rPr>
          <w:rFonts w:ascii="Aptos" w:cs="Aptos" w:eastAsia="Aptos" w:hAnsi="Aptos"/>
          <w:sz w:val="24"/>
          <w:szCs w:val="24"/>
        </w:rPr>
      </w:pPr>
      <w:r w:rsidDel="00000000" w:rsidR="00000000" w:rsidRPr="00000000">
        <w:rPr>
          <w:rFonts w:ascii="Aptos" w:cs="Aptos" w:eastAsia="Aptos" w:hAnsi="Aptos"/>
          <w:sz w:val="24"/>
          <w:szCs w:val="24"/>
          <w:rtl w:val="0"/>
        </w:rPr>
        <w:t xml:space="preserve">We chose the hyperparameters based on the OpenAi </w:t>
      </w:r>
      <w:r w:rsidDel="00000000" w:rsidR="00000000" w:rsidRPr="00000000">
        <w:rPr>
          <w:rFonts w:ascii="Aptos" w:cs="Aptos" w:eastAsia="Aptos" w:hAnsi="Aptos"/>
          <w:sz w:val="24"/>
          <w:szCs w:val="24"/>
          <w:rtl w:val="0"/>
        </w:rPr>
        <w:t xml:space="preserve">Gymenvironment</w:t>
      </w:r>
      <w:r w:rsidDel="00000000" w:rsidR="00000000" w:rsidRPr="00000000">
        <w:rPr>
          <w:rFonts w:ascii="Aptos" w:cs="Aptos" w:eastAsia="Aptos" w:hAnsi="Aptos"/>
          <w:sz w:val="24"/>
          <w:szCs w:val="24"/>
          <w:rtl w:val="0"/>
        </w:rPr>
        <w:t xml:space="preserve"> author’s introduction: </w:t>
      </w:r>
      <w:r w:rsidDel="00000000" w:rsidR="00000000" w:rsidRPr="00000000">
        <w:rPr>
          <w:rFonts w:ascii="Aptos" w:cs="Aptos" w:eastAsia="Aptos" w:hAnsi="Aptos"/>
          <w:sz w:val="24"/>
          <w:szCs w:val="24"/>
          <w:rtl w:val="0"/>
        </w:rPr>
        <w:t xml:space="preserve">https://github.com/lazavgeridis/LunarLander-v2/tree/main, and set</w:t>
      </w:r>
      <w:r w:rsidDel="00000000" w:rsidR="00000000" w:rsidRPr="00000000">
        <w:rPr>
          <w:rFonts w:ascii="Aptos" w:cs="Aptos" w:eastAsia="Aptos" w:hAnsi="Aptos"/>
          <w:sz w:val="24"/>
          <w:szCs w:val="24"/>
          <w:rtl w:val="0"/>
        </w:rPr>
        <w:t xml:space="preserve"> the best DNQ and learning rate.</w:t>
      </w:r>
    </w:p>
    <w:p w:rsidR="00000000" w:rsidDel="00000000" w:rsidP="00000000" w:rsidRDefault="00000000" w:rsidRPr="00000000" w14:paraId="00000009">
      <w:pPr>
        <w:spacing w:after="160" w:before="0" w:line="278.00000000000006" w:lineRule="auto"/>
        <w:ind w:left="0" w:right="0" w:firstLine="0"/>
        <w:jc w:val="left"/>
        <w:rPr>
          <w:rFonts w:ascii="Aptos" w:cs="Aptos" w:eastAsia="Aptos" w:hAnsi="Aptos"/>
          <w:sz w:val="24"/>
          <w:szCs w:val="24"/>
        </w:rPr>
      </w:pPr>
      <w:r w:rsidDel="00000000" w:rsidR="00000000" w:rsidRPr="00000000">
        <w:rPr>
          <w:rFonts w:ascii="Aptos" w:cs="Aptos" w:eastAsia="Aptos" w:hAnsi="Aptos"/>
          <w:sz w:val="24"/>
          <w:szCs w:val="24"/>
        </w:rPr>
        <w:drawing>
          <wp:inline distB="114300" distT="114300" distL="114300" distR="114300">
            <wp:extent cx="6738076" cy="3979907"/>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38076" cy="397990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2"/>
        </w:numPr>
        <w:spacing w:after="160" w:before="0" w:line="240"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sz w:val="24"/>
          <w:szCs w:val="24"/>
          <w:rtl w:val="0"/>
        </w:rPr>
        <w:t xml:space="preserve">the number of iterations: 1000 * 200 = 200,000  #num_episodes * max_steps</w:t>
      </w:r>
    </w:p>
    <w:p w:rsidR="00000000" w:rsidDel="00000000" w:rsidP="00000000" w:rsidRDefault="00000000" w:rsidRPr="00000000" w14:paraId="0000000B">
      <w:pPr>
        <w:numPr>
          <w:ilvl w:val="0"/>
          <w:numId w:val="2"/>
        </w:numPr>
        <w:spacing w:after="160" w:before="0" w:line="240"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num_episodes = 1000   # Number of episodes to run before updating the model</w:t>
      </w:r>
    </w:p>
    <w:p w:rsidR="00000000" w:rsidDel="00000000" w:rsidP="00000000" w:rsidRDefault="00000000" w:rsidRPr="00000000" w14:paraId="0000000C">
      <w:pPr>
        <w:numPr>
          <w:ilvl w:val="0"/>
          <w:numId w:val="2"/>
        </w:numPr>
        <w:spacing w:after="160" w:before="0" w:line="240"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max_steps = 200             </w:t>
        <w:tab/>
        <w:tab/>
        <w:tab/>
        <w:tab/>
        <w:t xml:space="preserve"> # Maximum steps per episode</w:t>
      </w:r>
    </w:p>
    <w:p w:rsidR="00000000" w:rsidDel="00000000" w:rsidP="00000000" w:rsidRDefault="00000000" w:rsidRPr="00000000" w14:paraId="0000000D">
      <w:pPr>
        <w:numPr>
          <w:ilvl w:val="0"/>
          <w:numId w:val="2"/>
        </w:numPr>
        <w:spacing w:after="160" w:before="0" w:line="240"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sz w:val="24"/>
          <w:szCs w:val="24"/>
          <w:rtl w:val="0"/>
        </w:rPr>
        <w:t xml:space="preserve">Discount Factor (Gamma): gamma = </w:t>
      </w:r>
      <w:r w:rsidDel="00000000" w:rsidR="00000000" w:rsidRPr="00000000">
        <w:rPr>
          <w:rFonts w:ascii="Aptos" w:cs="Aptos" w:eastAsia="Aptos" w:hAnsi="Aptos"/>
          <w:color w:val="000000"/>
          <w:sz w:val="24"/>
          <w:szCs w:val="24"/>
          <w:shd w:fill="auto" w:val="clear"/>
          <w:vertAlign w:val="baseline"/>
          <w:rtl w:val="0"/>
        </w:rPr>
        <w:t xml:space="preserve">0.99             # Discount factor</w:t>
      </w:r>
    </w:p>
    <w:p w:rsidR="00000000" w:rsidDel="00000000" w:rsidP="00000000" w:rsidRDefault="00000000" w:rsidRPr="00000000" w14:paraId="0000000E">
      <w:pPr>
        <w:spacing w:after="160" w:before="0" w:line="240"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Agent's learning progress plot:</w:t>
      </w:r>
    </w:p>
    <w:p w:rsidR="00000000" w:rsidDel="00000000" w:rsidP="00000000" w:rsidRDefault="00000000" w:rsidRPr="00000000" w14:paraId="0000000F">
      <w:pPr>
        <w:spacing w:after="160" w:before="0" w:line="240" w:lineRule="auto"/>
        <w:ind w:left="0" w:right="0" w:firstLine="0"/>
        <w:jc w:val="left"/>
        <w:rPr>
          <w:rFonts w:ascii="Aptos" w:cs="Aptos" w:eastAsia="Aptos" w:hAnsi="Aptos"/>
          <w:sz w:val="24"/>
          <w:szCs w:val="24"/>
        </w:rPr>
      </w:pPr>
      <w:r w:rsidDel="00000000" w:rsidR="00000000" w:rsidRPr="00000000">
        <w:rPr>
          <w:rFonts w:ascii="Aptos" w:cs="Aptos" w:eastAsia="Aptos" w:hAnsi="Aptos"/>
          <w:sz w:val="24"/>
          <w:szCs w:val="24"/>
          <w:rtl w:val="0"/>
        </w:rPr>
        <w:t xml:space="preserve">150 episodes:</w:t>
      </w:r>
    </w:p>
    <w:p w:rsidR="00000000" w:rsidDel="00000000" w:rsidP="00000000" w:rsidRDefault="00000000" w:rsidRPr="00000000" w14:paraId="00000010">
      <w:pPr>
        <w:spacing w:after="160" w:before="0" w:line="240" w:lineRule="auto"/>
        <w:ind w:left="0" w:right="0" w:firstLine="0"/>
        <w:jc w:val="left"/>
        <w:rPr>
          <w:rFonts w:ascii="Aptos" w:cs="Aptos" w:eastAsia="Aptos" w:hAnsi="Aptos"/>
          <w:sz w:val="24"/>
          <w:szCs w:val="24"/>
        </w:rPr>
      </w:pPr>
      <w:r w:rsidDel="00000000" w:rsidR="00000000" w:rsidRPr="00000000">
        <w:rPr>
          <w:rFonts w:ascii="Aptos" w:cs="Aptos" w:eastAsia="Aptos" w:hAnsi="Aptos"/>
          <w:sz w:val="24"/>
          <w:szCs w:val="24"/>
        </w:rPr>
        <w:drawing>
          <wp:inline distB="114300" distT="114300" distL="114300" distR="114300">
            <wp:extent cx="5450792" cy="385224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50792" cy="385224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160" w:before="0" w:line="240" w:lineRule="auto"/>
        <w:ind w:left="0" w:right="0" w:firstLine="0"/>
        <w:jc w:val="left"/>
        <w:rPr>
          <w:rFonts w:ascii="Aptos" w:cs="Aptos" w:eastAsia="Aptos" w:hAnsi="Aptos"/>
          <w:sz w:val="24"/>
          <w:szCs w:val="24"/>
        </w:rPr>
      </w:pPr>
      <w:r w:rsidDel="00000000" w:rsidR="00000000" w:rsidRPr="00000000">
        <w:rPr>
          <w:rFonts w:ascii="Aptos" w:cs="Aptos" w:eastAsia="Aptos" w:hAnsi="Aptos"/>
          <w:sz w:val="24"/>
          <w:szCs w:val="24"/>
          <w:rtl w:val="0"/>
        </w:rPr>
        <w:t xml:space="preserve">We don't have one positive reward, so we increase the training episode to 1000.</w:t>
      </w:r>
    </w:p>
    <w:p w:rsidR="00000000" w:rsidDel="00000000" w:rsidP="00000000" w:rsidRDefault="00000000" w:rsidRPr="00000000" w14:paraId="00000012">
      <w:pPr>
        <w:spacing w:after="16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1000 episodes:</w:t>
      </w:r>
    </w:p>
    <w:p w:rsidR="00000000" w:rsidDel="00000000" w:rsidP="00000000" w:rsidRDefault="00000000" w:rsidRPr="00000000" w14:paraId="00000013">
      <w:pPr>
        <w:spacing w:after="160" w:before="0" w:line="240" w:lineRule="auto"/>
        <w:ind w:left="360" w:right="0" w:firstLine="0"/>
        <w:jc w:val="left"/>
        <w:rPr>
          <w:rFonts w:ascii="Aptos" w:cs="Aptos" w:eastAsia="Aptos" w:hAnsi="Aptos"/>
          <w:sz w:val="24"/>
          <w:szCs w:val="24"/>
        </w:rPr>
      </w:pPr>
      <w:r w:rsidDel="00000000" w:rsidR="00000000" w:rsidRPr="00000000">
        <w:rPr/>
        <w:drawing>
          <wp:inline distB="0" distT="0" distL="114300" distR="114300">
            <wp:extent cx="5272088" cy="373612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72088" cy="37361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160" w:before="0" w:line="278.00000000000006" w:lineRule="auto"/>
        <w:ind w:left="0" w:right="0" w:firstLine="0"/>
        <w:jc w:val="left"/>
        <w:rPr>
          <w:rFonts w:ascii="Aptos" w:cs="Aptos" w:eastAsia="Aptos" w:hAnsi="Aptos"/>
          <w:sz w:val="24"/>
          <w:szCs w:val="24"/>
        </w:rPr>
      </w:pPr>
      <w:r w:rsidDel="00000000" w:rsidR="00000000" w:rsidRPr="00000000">
        <w:rPr>
          <w:rFonts w:ascii="Aptos" w:cs="Aptos" w:eastAsia="Aptos" w:hAnsi="Aptos"/>
          <w:sz w:val="24"/>
          <w:szCs w:val="24"/>
          <w:rtl w:val="0"/>
        </w:rPr>
        <w:t xml:space="preserve">Total Reward per Episode: The plot of total reward over 1000 episodes shows the agent’s learning progress. Initial fluctuations indicate exploration, while later stabilization suggests learning and improvement. Total Reward over: 15.189614490301723 @800 episodes</w:t>
      </w:r>
    </w:p>
    <w:p w:rsidR="00000000" w:rsidDel="00000000" w:rsidP="00000000" w:rsidRDefault="00000000" w:rsidRPr="00000000" w14:paraId="00000015">
      <w:pPr>
        <w:spacing w:after="160" w:before="0" w:line="278.00000000000006" w:lineRule="auto"/>
        <w:ind w:left="0" w:right="0" w:firstLine="0"/>
        <w:jc w:val="left"/>
        <w:rPr>
          <w:rFonts w:ascii="Aptos" w:cs="Aptos" w:eastAsia="Aptos" w:hAnsi="Aptos"/>
          <w:sz w:val="24"/>
          <w:szCs w:val="24"/>
        </w:rPr>
      </w:pPr>
      <w:r w:rsidDel="00000000" w:rsidR="00000000" w:rsidRPr="00000000">
        <w:rPr>
          <w:rtl w:val="0"/>
        </w:rPr>
      </w:r>
    </w:p>
    <w:p w:rsidR="00000000" w:rsidDel="00000000" w:rsidP="00000000" w:rsidRDefault="00000000" w:rsidRPr="00000000" w14:paraId="00000016">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Discuss the challenges faced during training and potential strategies for further improving the agent's performance.</w:t>
      </w:r>
    </w:p>
    <w:p w:rsidR="00000000" w:rsidDel="00000000" w:rsidP="00000000" w:rsidRDefault="00000000" w:rsidRPr="00000000" w14:paraId="00000017">
      <w:pPr>
        <w:numPr>
          <w:ilvl w:val="0"/>
          <w:numId w:val="3"/>
        </w:numPr>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Challenges: </w:t>
      </w:r>
    </w:p>
    <w:p w:rsidR="00000000" w:rsidDel="00000000" w:rsidP="00000000" w:rsidRDefault="00000000" w:rsidRPr="00000000" w14:paraId="00000018">
      <w:pPr>
        <w:numPr>
          <w:ilvl w:val="0"/>
          <w:numId w:val="3"/>
        </w:numPr>
        <w:spacing w:after="160" w:before="0" w:line="278.00000000000006" w:lineRule="auto"/>
        <w:ind w:left="108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Choosing the Right Hyperparameters - The performance of the DQN agent is highly sensitive to hyperparameters such as the learning rate, batch size, gamma (discount factor), and epsilon decay rate. Poor choices for these hyperparameters can lead to suboptimal performance, slower convergence, or instability.</w:t>
      </w:r>
      <w:r w:rsidDel="00000000" w:rsidR="00000000" w:rsidRPr="00000000">
        <w:rPr>
          <w:rFonts w:ascii="Aptos" w:cs="Aptos" w:eastAsia="Aptos" w:hAnsi="Aptos"/>
          <w:b w:val="1"/>
          <w:color w:val="000000"/>
          <w:sz w:val="24"/>
          <w:szCs w:val="24"/>
          <w:shd w:fill="auto" w:val="clear"/>
          <w:vertAlign w:val="baseline"/>
          <w:rtl w:val="0"/>
        </w:rPr>
        <w:t xml:space="preserve"> </w:t>
      </w:r>
      <w:r w:rsidDel="00000000" w:rsidR="00000000" w:rsidRPr="00000000">
        <w:rPr>
          <w:rtl w:val="0"/>
        </w:rPr>
      </w:r>
    </w:p>
    <w:p w:rsidR="00000000" w:rsidDel="00000000" w:rsidP="00000000" w:rsidRDefault="00000000" w:rsidRPr="00000000" w14:paraId="00000019">
      <w:pPr>
        <w:numPr>
          <w:ilvl w:val="0"/>
          <w:numId w:val="3"/>
        </w:numPr>
        <w:spacing w:after="160" w:before="0" w:line="278.00000000000006" w:lineRule="auto"/>
        <w:ind w:left="108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Training Time: DQN agents often require a significant amount of training time and computational resources, particularly in more complex environments like LunarLander-v2. Training a model for 1000+ episodes can take several hours to days depending on the hardware.</w:t>
      </w:r>
    </w:p>
    <w:p w:rsidR="00000000" w:rsidDel="00000000" w:rsidP="00000000" w:rsidRDefault="00000000" w:rsidRPr="00000000" w14:paraId="0000001A">
      <w:pPr>
        <w:numPr>
          <w:ilvl w:val="0"/>
          <w:numId w:val="3"/>
        </w:numPr>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Potential strategies:</w:t>
      </w:r>
    </w:p>
    <w:p w:rsidR="00000000" w:rsidDel="00000000" w:rsidP="00000000" w:rsidRDefault="00000000" w:rsidRPr="00000000" w14:paraId="0000001B">
      <w:pPr>
        <w:numPr>
          <w:ilvl w:val="0"/>
          <w:numId w:val="3"/>
        </w:numPr>
        <w:spacing w:after="160" w:before="0" w:line="278.00000000000006" w:lineRule="auto"/>
        <w:ind w:left="108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Systematic Hyperparameter Tuning: Use grid search, random search, or Bayesian optimization to systematically explore the hyperparameter space.</w:t>
      </w:r>
    </w:p>
    <w:p w:rsidR="00000000" w:rsidDel="00000000" w:rsidP="00000000" w:rsidRDefault="00000000" w:rsidRPr="00000000" w14:paraId="0000001C">
      <w:pPr>
        <w:numPr>
          <w:ilvl w:val="0"/>
          <w:numId w:val="3"/>
        </w:numPr>
        <w:spacing w:after="160" w:before="0" w:line="278.00000000000006" w:lineRule="auto"/>
        <w:ind w:left="108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If there is a pre-trained agent from another environment or task, fine-tuning it on LunarLander-v2 can significantly reduce training time.</w:t>
      </w:r>
    </w:p>
    <w:p w:rsidR="00000000" w:rsidDel="00000000" w:rsidP="00000000" w:rsidRDefault="00000000" w:rsidRPr="00000000" w14:paraId="0000001D">
      <w:pPr>
        <w:spacing w:after="160" w:before="0" w:line="278.00000000000006" w:lineRule="auto"/>
        <w:ind w:left="1080" w:right="0" w:firstLine="0"/>
        <w:jc w:val="left"/>
        <w:rPr>
          <w:rFonts w:ascii="Aptos" w:cs="Aptos" w:eastAsia="Aptos" w:hAnsi="Aptos"/>
          <w:color w:val="000000"/>
          <w:sz w:val="24"/>
          <w:szCs w:val="24"/>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