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542F2" w14:textId="2FBBB1BE" w:rsidR="009F0724" w:rsidRPr="00F14542" w:rsidRDefault="009F0724" w:rsidP="00F14542">
      <w:r w:rsidRPr="00F14542">
        <w:rPr>
          <w:rFonts w:hint="eastAsia"/>
        </w:rPr>
        <w:t>小野口昌久，</w:t>
      </w:r>
      <w:r w:rsidR="00F14542" w:rsidRPr="00F14542">
        <w:rPr>
          <w:rFonts w:hint="eastAsia"/>
        </w:rPr>
        <w:t>&lt;</w:t>
      </w:r>
      <w:r w:rsidR="00F14542" w:rsidRPr="00F14542">
        <w:t>u&gt;</w:t>
      </w:r>
      <w:r w:rsidRPr="00F14542">
        <w:rPr>
          <w:rFonts w:hint="eastAsia"/>
        </w:rPr>
        <w:t>澁谷孝行</w:t>
      </w:r>
      <w:r w:rsidR="00F14542" w:rsidRPr="00F14542">
        <w:rPr>
          <w:rFonts w:hint="eastAsia"/>
        </w:rPr>
        <w:t>&lt;</w:t>
      </w:r>
      <w:r w:rsidR="00F14542" w:rsidRPr="00F14542">
        <w:t>/u&gt;</w:t>
      </w:r>
      <w:r w:rsidR="00F14542" w:rsidRPr="00F14542">
        <w:rPr>
          <w:rFonts w:hint="eastAsia"/>
        </w:rPr>
        <w:t>，多々見鈴果，米山寛人，中嶋憲一．&lt;</w:t>
      </w:r>
      <w:r w:rsidR="00F14542" w:rsidRPr="00F14542">
        <w:t>sup&gt;</w:t>
      </w:r>
      <w:r w:rsidRPr="00F14542">
        <w:rPr>
          <w:rFonts w:hint="eastAsia"/>
        </w:rPr>
        <w:t>99m</w:t>
      </w:r>
      <w:r w:rsidR="00F14542" w:rsidRPr="00F14542">
        <w:t>&lt;/sup&gt;</w:t>
      </w:r>
      <w:r w:rsidRPr="00F14542">
        <w:rPr>
          <w:rFonts w:hint="eastAsia"/>
        </w:rPr>
        <w:t>Tc心電図同期心筋血流SPECTにおける位相解析法の影響因子Journal o</w:t>
      </w:r>
      <w:r w:rsidR="00F14542">
        <w:rPr>
          <w:rFonts w:hint="eastAsia"/>
        </w:rPr>
        <w:t>f Wellness and Health Care 2023；47：</w:t>
      </w:r>
      <w:r w:rsidRPr="00F14542">
        <w:rPr>
          <w:rFonts w:hint="eastAsia"/>
        </w:rPr>
        <w:t>1-10.</w:t>
      </w:r>
    </w:p>
    <w:p w14:paraId="1035E63B" w14:textId="4EA3E36A" w:rsidR="009F0724" w:rsidRPr="00F14542" w:rsidRDefault="009F0724" w:rsidP="00F14542">
      <w:r w:rsidRPr="00F14542">
        <w:rPr>
          <w:rFonts w:hint="eastAsia"/>
        </w:rPr>
        <w:t>加藤豊大，市川肇，三輪建太，奥田光一，</w:t>
      </w:r>
      <w:r w:rsidR="00F14542">
        <w:rPr>
          <w:rFonts w:hint="eastAsia"/>
        </w:rPr>
        <w:t>&lt;u&gt;澁谷孝行&lt;/u&gt;</w:t>
      </w:r>
      <w:r w:rsidRPr="00F14542">
        <w:rPr>
          <w:rFonts w:hint="eastAsia"/>
        </w:rPr>
        <w:t>，長木昭男，對間博之．国内の核医学検査における追加撮像の実態調査．日放技学誌．2020；76：285-294．</w:t>
      </w:r>
    </w:p>
    <w:p w14:paraId="7ECE0E44" w14:textId="526ED23C" w:rsidR="009F0724" w:rsidRPr="00F14542" w:rsidRDefault="009F0724" w:rsidP="00F14542">
      <w:r w:rsidRPr="00F14542">
        <w:rPr>
          <w:rFonts w:hint="eastAsia"/>
        </w:rPr>
        <w:t>北章延，杉本勝也，小坂信之，小野口昌久，</w:t>
      </w:r>
      <w:r w:rsidR="00F14542">
        <w:rPr>
          <w:rFonts w:hint="eastAsia"/>
        </w:rPr>
        <w:t>&lt;u&gt;澁谷孝行&lt;/u&gt;</w:t>
      </w:r>
      <w:r w:rsidRPr="00F14542">
        <w:rPr>
          <w:rFonts w:hint="eastAsia"/>
        </w:rPr>
        <w:t>，安達登志樹．骨 SPECT 検査の定量値算出における放射能量実測手技の省略化．日放技学誌．2019；75：1158-1164．</w:t>
      </w:r>
    </w:p>
    <w:p w14:paraId="420646AE" w14:textId="68CD04EF" w:rsidR="009F0724" w:rsidRPr="00F14542" w:rsidRDefault="009F0724" w:rsidP="00F14542">
      <w:r w:rsidRPr="00F14542">
        <w:rPr>
          <w:rFonts w:hint="eastAsia"/>
        </w:rPr>
        <w:t>塩川暁大，小野口昌久，</w:t>
      </w:r>
      <w:r w:rsidR="00F14542">
        <w:rPr>
          <w:rFonts w:hint="eastAsia"/>
        </w:rPr>
        <w:t>&lt;u&gt;澁谷孝行&lt;/u&gt;</w:t>
      </w:r>
      <w:r w:rsidRPr="00F14542">
        <w:rPr>
          <w:rFonts w:hint="eastAsia"/>
        </w:rPr>
        <w:t>，前田優汰，米山寛人，小西貴広，若林大志．ドパミントランスポータSPECT における各補正法が</w:t>
      </w:r>
      <w:r w:rsidR="00F14542">
        <w:rPr>
          <w:rFonts w:hint="eastAsia"/>
        </w:rPr>
        <w:t xml:space="preserve"> specific binding ratio</w:t>
      </w:r>
      <w:r w:rsidRPr="00F14542">
        <w:rPr>
          <w:rFonts w:hint="eastAsia"/>
        </w:rPr>
        <w:t>およびstandardized uptake value に及ぼす影響．日放技学誌．2019；75：638-645．</w:t>
      </w:r>
    </w:p>
    <w:p w14:paraId="05D26458" w14:textId="1709C84A" w:rsidR="009F0724" w:rsidRPr="00F14542" w:rsidRDefault="009F0724" w:rsidP="00F14542">
      <w:r w:rsidRPr="00F14542">
        <w:rPr>
          <w:rFonts w:hint="eastAsia"/>
        </w:rPr>
        <w:t>中舎幸司，小野口昌久，西村圭弘，武藤祐衣，松浦佳苗，堀祐樹，濃野祥史，</w:t>
      </w:r>
      <w:r w:rsidR="00F14542">
        <w:rPr>
          <w:rFonts w:hint="eastAsia"/>
        </w:rPr>
        <w:t>&lt;u&gt;澁谷孝行&lt;/u&gt;</w:t>
      </w:r>
      <w:r w:rsidRPr="00F14542">
        <w:rPr>
          <w:rFonts w:hint="eastAsia"/>
        </w:rPr>
        <w:t>．心筋血流SPECT体位における胸郭部の動きから見た呼吸性体動の検討．日本放射線技師教育学会論文誌．2018；10：3-11．</w:t>
      </w:r>
    </w:p>
    <w:p w14:paraId="7360435B" w14:textId="00FA31A4" w:rsidR="009F0724" w:rsidRPr="00F14542" w:rsidRDefault="009F0724" w:rsidP="00F14542">
      <w:r w:rsidRPr="00F14542">
        <w:rPr>
          <w:rFonts w:hint="eastAsia"/>
        </w:rPr>
        <w:t>梅木拓哉，</w:t>
      </w:r>
      <w:r w:rsidR="00F14542">
        <w:rPr>
          <w:rFonts w:hint="eastAsia"/>
        </w:rPr>
        <w:t>&lt;u&gt;澁谷孝行&lt;/u&gt;</w:t>
      </w:r>
      <w:r w:rsidRPr="00F14542">
        <w:rPr>
          <w:rFonts w:hint="eastAsia"/>
        </w:rPr>
        <w:t>，小西慎介，山口裕祐．股関節単純X線画像における大腿骨頭計測の精度向上を目的とした拡大率補正法の考案．日本診療放射線技師会誌．2017；64：1537-42．</w:t>
      </w:r>
    </w:p>
    <w:p w14:paraId="4F04ED86" w14:textId="4C11A830" w:rsidR="009F0724" w:rsidRPr="00F14542" w:rsidRDefault="009F0724" w:rsidP="00F14542">
      <w:r w:rsidRPr="00F14542">
        <w:rPr>
          <w:rFonts w:hint="eastAsia"/>
        </w:rPr>
        <w:t>伊東利宗，小野口昌久，</w:t>
      </w:r>
      <w:r w:rsidR="00F14542">
        <w:rPr>
          <w:rFonts w:hint="eastAsia"/>
        </w:rPr>
        <w:t>&lt;u&gt;澁谷孝行&lt;/u&gt;</w:t>
      </w:r>
      <w:r w:rsidRPr="00F14542">
        <w:rPr>
          <w:rFonts w:hint="eastAsia"/>
        </w:rPr>
        <w:t>．</w:t>
      </w:r>
      <w:r w:rsidR="00F14542">
        <w:rPr>
          <w:rFonts w:hint="eastAsia"/>
        </w:rPr>
        <w:t>&lt;</w:t>
      </w:r>
      <w:r w:rsidR="00F14542">
        <w:t>sup&gt;</w:t>
      </w:r>
      <w:r w:rsidRPr="00F14542">
        <w:rPr>
          <w:rFonts w:hint="eastAsia"/>
        </w:rPr>
        <w:t>123</w:t>
      </w:r>
      <w:r w:rsidR="00F14542">
        <w:t>&lt;/sup&gt;</w:t>
      </w:r>
      <w:r w:rsidRPr="00F14542">
        <w:rPr>
          <w:rFonts w:hint="eastAsia"/>
        </w:rPr>
        <w:t>I-MIBG心筋シンチグラフィPlanar撮像における非線形拡散処理による短時間収集の適応化．核医学技術．2016；36：475-484．</w:t>
      </w:r>
    </w:p>
    <w:p w14:paraId="0B190413" w14:textId="756360D3" w:rsidR="009F0724" w:rsidRPr="00F14542" w:rsidRDefault="00F14542" w:rsidP="00F14542">
      <w:r>
        <w:rPr>
          <w:rFonts w:hint="eastAsia"/>
        </w:rPr>
        <w:t>&lt;u&gt;澁谷孝行&lt;/u&gt;</w:t>
      </w:r>
      <w:r w:rsidR="009F0724" w:rsidRPr="00F14542">
        <w:rPr>
          <w:rFonts w:hint="eastAsia"/>
        </w:rPr>
        <w:t>，小野口昌久，船山理沙，中嶋憲一, 松尾信郎，米山寛人，小西貴広，絹谷清剛．</w:t>
      </w:r>
      <w:r>
        <w:rPr>
          <w:rFonts w:hint="eastAsia"/>
        </w:rPr>
        <w:t>&lt;</w:t>
      </w:r>
      <w:r>
        <w:t>sup&gt;</w:t>
      </w:r>
      <w:r w:rsidR="009F0724" w:rsidRPr="00F14542">
        <w:rPr>
          <w:rFonts w:hint="eastAsia"/>
        </w:rPr>
        <w:t>201</w:t>
      </w:r>
      <w:r>
        <w:rPr>
          <w:rFonts w:hint="eastAsia"/>
        </w:rPr>
        <w:t>&lt;</w:t>
      </w:r>
      <w:r>
        <w:t>/</w:t>
      </w:r>
      <w:r>
        <w:t>sup&gt;</w:t>
      </w:r>
      <w:r w:rsidR="009F0724" w:rsidRPr="00F14542">
        <w:rPr>
          <w:rFonts w:hint="eastAsia"/>
        </w:rPr>
        <w:t>Tl心筋SPECTにおける多焦点コリメータを用いた散乱・減弱補正と画像再構成条件の最適化．日放技学誌．2015；71：1103-1112．</w:t>
      </w:r>
    </w:p>
    <w:p w14:paraId="59BE10F0" w14:textId="2BF35783" w:rsidR="009F0724" w:rsidRPr="00F14542" w:rsidRDefault="00F14542" w:rsidP="00F14542">
      <w:r>
        <w:rPr>
          <w:rFonts w:hint="eastAsia"/>
        </w:rPr>
        <w:t>&lt;u&gt;澁谷孝行&lt;/u&gt;</w:t>
      </w:r>
      <w:r w:rsidR="009F0724" w:rsidRPr="00F14542">
        <w:rPr>
          <w:rFonts w:hint="eastAsia"/>
        </w:rPr>
        <w:t>，瀬戸嶋剛，植田克， 髙田勝巳，奥野貞一，小野口昌久，中島直，藤澤一朗．医用画像表示用モニタ品質管理の現状と問題点．日放技学誌．2015；71：356-361．</w:t>
      </w:r>
    </w:p>
    <w:p w14:paraId="6B9C9E54" w14:textId="57963EBC" w:rsidR="009F0724" w:rsidRPr="00F14542" w:rsidRDefault="00F14542" w:rsidP="00F14542">
      <w:r>
        <w:rPr>
          <w:rFonts w:hint="eastAsia"/>
        </w:rPr>
        <w:t>&lt;u&gt;澁谷孝行&lt;/u&gt;</w:t>
      </w:r>
      <w:r w:rsidR="009F0724" w:rsidRPr="00F14542">
        <w:rPr>
          <w:rFonts w:hint="eastAsia"/>
        </w:rPr>
        <w:t>，對間博之，清水敬二，花岡宏平，松田恵雄，神宮司公二，櫻井実，加藤誠二，武田悟，桑野忠雄，藤澤一朗，竹花一哉，奥真也．JJ1017との整合性を確保した核医学領域拡張検査コードの有用性．核医学．2013；50(1)：1-11．</w:t>
      </w:r>
    </w:p>
    <w:p w14:paraId="7272DFDE" w14:textId="02606EFA" w:rsidR="009F0724" w:rsidRPr="00F14542" w:rsidRDefault="009F0724" w:rsidP="00F14542">
      <w:r w:rsidRPr="00F14542">
        <w:rPr>
          <w:rFonts w:hint="eastAsia"/>
        </w:rPr>
        <w:t>宇戸朋之，石山成浩，木村紘也，葛城由士，増成豊和，</w:t>
      </w:r>
      <w:r w:rsidR="00F14542">
        <w:rPr>
          <w:rFonts w:hint="eastAsia"/>
        </w:rPr>
        <w:t>&lt;u&gt;澁谷孝行&lt;/u&gt;</w:t>
      </w:r>
      <w:r w:rsidRPr="00F14542">
        <w:rPr>
          <w:rFonts w:hint="eastAsia"/>
        </w:rPr>
        <w:t>，石木浩一，中西健，穴井達弥，隅田茂，森松貴志，宮野英人．多施設での胸腹部一般撮影線量と画質の比較．日放技学誌．2011；67(2)：152-161．</w:t>
      </w:r>
    </w:p>
    <w:p w14:paraId="66185D95" w14:textId="10430C3C" w:rsidR="009F0724" w:rsidRPr="00F14542" w:rsidRDefault="00F14542" w:rsidP="00F14542">
      <w:bookmarkStart w:id="0" w:name="_GoBack"/>
      <w:r>
        <w:rPr>
          <w:rFonts w:hint="eastAsia"/>
        </w:rPr>
        <w:lastRenderedPageBreak/>
        <w:t>&lt;u&gt;澁谷孝行&lt;/u&gt;</w:t>
      </w:r>
      <w:r w:rsidR="009F0724" w:rsidRPr="00F14542">
        <w:rPr>
          <w:rFonts w:hint="eastAsia"/>
        </w:rPr>
        <w:t>，村川圭三，木村徹，竹中賢一，松浦基夫，濱口雅夫，森本光雄，倉橋達人，西野誠記，福本真司，桑野忠雄．ガンマカメラにおける日常点検の現状．核医学技術．2010；30：193-201．</w:t>
      </w:r>
      <w:bookmarkEnd w:id="0"/>
    </w:p>
    <w:sectPr w:rsidR="009F0724" w:rsidRPr="00F1454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E7DEE" w14:textId="77777777" w:rsidR="007736D8" w:rsidRDefault="007736D8" w:rsidP="0092648B">
      <w:r>
        <w:separator/>
      </w:r>
    </w:p>
  </w:endnote>
  <w:endnote w:type="continuationSeparator" w:id="0">
    <w:p w14:paraId="39EAEFEF" w14:textId="77777777" w:rsidR="007736D8" w:rsidRDefault="007736D8" w:rsidP="00926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88A2C" w14:textId="77777777" w:rsidR="007736D8" w:rsidRDefault="007736D8" w:rsidP="0092648B">
      <w:r>
        <w:separator/>
      </w:r>
    </w:p>
  </w:footnote>
  <w:footnote w:type="continuationSeparator" w:id="0">
    <w:p w14:paraId="1290E5C1" w14:textId="77777777" w:rsidR="007736D8" w:rsidRDefault="007736D8" w:rsidP="009264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36E"/>
    <w:multiLevelType w:val="hybridMultilevel"/>
    <w:tmpl w:val="5BD8CA82"/>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DA5756D"/>
    <w:multiLevelType w:val="hybridMultilevel"/>
    <w:tmpl w:val="6A3262F0"/>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D641CE5"/>
    <w:multiLevelType w:val="hybridMultilevel"/>
    <w:tmpl w:val="8BA23EAE"/>
    <w:lvl w:ilvl="0" w:tplc="10D643F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7913BBC"/>
    <w:multiLevelType w:val="hybridMultilevel"/>
    <w:tmpl w:val="B75A8BCA"/>
    <w:lvl w:ilvl="0" w:tplc="0409000F">
      <w:start w:val="1"/>
      <w:numFmt w:val="decimal"/>
      <w:lvlText w:val="%1."/>
      <w:lvlJc w:val="left"/>
      <w:pPr>
        <w:ind w:left="567" w:hanging="440"/>
      </w:pPr>
    </w:lvl>
    <w:lvl w:ilvl="1" w:tplc="04090017" w:tentative="1">
      <w:start w:val="1"/>
      <w:numFmt w:val="aiueoFullWidth"/>
      <w:lvlText w:val="(%2)"/>
      <w:lvlJc w:val="left"/>
      <w:pPr>
        <w:ind w:left="1007" w:hanging="440"/>
      </w:pPr>
    </w:lvl>
    <w:lvl w:ilvl="2" w:tplc="04090011" w:tentative="1">
      <w:start w:val="1"/>
      <w:numFmt w:val="decimalEnclosedCircle"/>
      <w:lvlText w:val="%3"/>
      <w:lvlJc w:val="left"/>
      <w:pPr>
        <w:ind w:left="1447" w:hanging="440"/>
      </w:pPr>
    </w:lvl>
    <w:lvl w:ilvl="3" w:tplc="0409000F" w:tentative="1">
      <w:start w:val="1"/>
      <w:numFmt w:val="decimal"/>
      <w:lvlText w:val="%4."/>
      <w:lvlJc w:val="left"/>
      <w:pPr>
        <w:ind w:left="1887" w:hanging="440"/>
      </w:pPr>
    </w:lvl>
    <w:lvl w:ilvl="4" w:tplc="04090017" w:tentative="1">
      <w:start w:val="1"/>
      <w:numFmt w:val="aiueoFullWidth"/>
      <w:lvlText w:val="(%5)"/>
      <w:lvlJc w:val="left"/>
      <w:pPr>
        <w:ind w:left="2327" w:hanging="440"/>
      </w:pPr>
    </w:lvl>
    <w:lvl w:ilvl="5" w:tplc="04090011" w:tentative="1">
      <w:start w:val="1"/>
      <w:numFmt w:val="decimalEnclosedCircle"/>
      <w:lvlText w:val="%6"/>
      <w:lvlJc w:val="left"/>
      <w:pPr>
        <w:ind w:left="2767" w:hanging="440"/>
      </w:pPr>
    </w:lvl>
    <w:lvl w:ilvl="6" w:tplc="0409000F" w:tentative="1">
      <w:start w:val="1"/>
      <w:numFmt w:val="decimal"/>
      <w:lvlText w:val="%7."/>
      <w:lvlJc w:val="left"/>
      <w:pPr>
        <w:ind w:left="3207" w:hanging="440"/>
      </w:pPr>
    </w:lvl>
    <w:lvl w:ilvl="7" w:tplc="04090017" w:tentative="1">
      <w:start w:val="1"/>
      <w:numFmt w:val="aiueoFullWidth"/>
      <w:lvlText w:val="(%8)"/>
      <w:lvlJc w:val="left"/>
      <w:pPr>
        <w:ind w:left="3647" w:hanging="440"/>
      </w:pPr>
    </w:lvl>
    <w:lvl w:ilvl="8" w:tplc="04090011" w:tentative="1">
      <w:start w:val="1"/>
      <w:numFmt w:val="decimalEnclosedCircle"/>
      <w:lvlText w:val="%9"/>
      <w:lvlJc w:val="left"/>
      <w:pPr>
        <w:ind w:left="4087" w:hanging="440"/>
      </w:pPr>
    </w:lvl>
  </w:abstractNum>
  <w:num w:numId="1">
    <w:abstractNumId w:val="3"/>
  </w:num>
  <w:num w:numId="2">
    <w:abstractNumId w:val="3"/>
    <w:lvlOverride w:ilvl="0">
      <w:lvl w:ilvl="0" w:tplc="0409000F">
        <w:start w:val="1"/>
        <w:numFmt w:val="decimal"/>
        <w:suff w:val="space"/>
        <w:lvlText w:val="%1."/>
        <w:lvlJc w:val="left"/>
        <w:pPr>
          <w:ind w:left="284" w:hanging="157"/>
        </w:pPr>
        <w:rPr>
          <w:rFonts w:hint="eastAsia"/>
        </w:rPr>
      </w:lvl>
    </w:lvlOverride>
    <w:lvlOverride w:ilvl="1">
      <w:lvl w:ilvl="1" w:tplc="04090017" w:tentative="1">
        <w:start w:val="1"/>
        <w:numFmt w:val="aiueoFullWidth"/>
        <w:lvlText w:val="(%2)"/>
        <w:lvlJc w:val="left"/>
        <w:pPr>
          <w:ind w:left="880" w:hanging="440"/>
        </w:pPr>
      </w:lvl>
    </w:lvlOverride>
    <w:lvlOverride w:ilvl="2">
      <w:lvl w:ilvl="2" w:tplc="04090011" w:tentative="1">
        <w:start w:val="1"/>
        <w:numFmt w:val="decimalEnclosedCircle"/>
        <w:lvlText w:val="%3"/>
        <w:lvlJc w:val="left"/>
        <w:pPr>
          <w:ind w:left="1320" w:hanging="440"/>
        </w:pPr>
      </w:lvl>
    </w:lvlOverride>
    <w:lvlOverride w:ilvl="3">
      <w:lvl w:ilvl="3" w:tplc="0409000F" w:tentative="1">
        <w:start w:val="1"/>
        <w:numFmt w:val="decimal"/>
        <w:lvlText w:val="%4."/>
        <w:lvlJc w:val="left"/>
        <w:pPr>
          <w:ind w:left="1760" w:hanging="440"/>
        </w:pPr>
      </w:lvl>
    </w:lvlOverride>
    <w:lvlOverride w:ilvl="4">
      <w:lvl w:ilvl="4" w:tplc="04090017" w:tentative="1">
        <w:start w:val="1"/>
        <w:numFmt w:val="aiueoFullWidth"/>
        <w:lvlText w:val="(%5)"/>
        <w:lvlJc w:val="left"/>
        <w:pPr>
          <w:ind w:left="2200" w:hanging="440"/>
        </w:pPr>
      </w:lvl>
    </w:lvlOverride>
    <w:lvlOverride w:ilvl="5">
      <w:lvl w:ilvl="5" w:tplc="04090011" w:tentative="1">
        <w:start w:val="1"/>
        <w:numFmt w:val="decimalEnclosedCircle"/>
        <w:lvlText w:val="%6"/>
        <w:lvlJc w:val="left"/>
        <w:pPr>
          <w:ind w:left="2640" w:hanging="440"/>
        </w:pPr>
      </w:lvl>
    </w:lvlOverride>
    <w:lvlOverride w:ilvl="6">
      <w:lvl w:ilvl="6" w:tplc="0409000F" w:tentative="1">
        <w:start w:val="1"/>
        <w:numFmt w:val="decimal"/>
        <w:lvlText w:val="%7."/>
        <w:lvlJc w:val="left"/>
        <w:pPr>
          <w:ind w:left="3080" w:hanging="440"/>
        </w:pPr>
      </w:lvl>
    </w:lvlOverride>
    <w:lvlOverride w:ilvl="7">
      <w:lvl w:ilvl="7" w:tplc="04090017" w:tentative="1">
        <w:start w:val="1"/>
        <w:numFmt w:val="aiueoFullWidth"/>
        <w:lvlText w:val="(%8)"/>
        <w:lvlJc w:val="left"/>
        <w:pPr>
          <w:ind w:left="3520" w:hanging="440"/>
        </w:pPr>
      </w:lvl>
    </w:lvlOverride>
    <w:lvlOverride w:ilvl="8">
      <w:lvl w:ilvl="8" w:tplc="04090011" w:tentative="1">
        <w:start w:val="1"/>
        <w:numFmt w:val="decimalEnclosedCircle"/>
        <w:lvlText w:val="%9"/>
        <w:lvlJc w:val="left"/>
        <w:pPr>
          <w:ind w:left="3960" w:hanging="440"/>
        </w:pPr>
      </w:lvl>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83"/>
    <w:rsid w:val="000C6E2C"/>
    <w:rsid w:val="004B2BDE"/>
    <w:rsid w:val="00675CCC"/>
    <w:rsid w:val="007736D8"/>
    <w:rsid w:val="007A3083"/>
    <w:rsid w:val="00895F51"/>
    <w:rsid w:val="0092648B"/>
    <w:rsid w:val="009F0724"/>
    <w:rsid w:val="00B219E1"/>
    <w:rsid w:val="00B37F3B"/>
    <w:rsid w:val="00F14542"/>
    <w:rsid w:val="00F66AB7"/>
    <w:rsid w:val="00F92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139817"/>
  <w15:chartTrackingRefBased/>
  <w15:docId w15:val="{8BF6AE0B-CF6E-4E4D-B045-8C9E6668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083"/>
    <w:pPr>
      <w:widowControl w:val="0"/>
    </w:pPr>
    <w:rPr>
      <w:rFonts w:ascii="ＭＳ 明朝" w:eastAsia="ＭＳ 明朝" w:hAnsi="Century" w:cs="Times New Roman"/>
      <w:sz w:val="24"/>
    </w:rPr>
  </w:style>
  <w:style w:type="paragraph" w:styleId="1">
    <w:name w:val="heading 1"/>
    <w:basedOn w:val="a"/>
    <w:next w:val="a"/>
    <w:link w:val="10"/>
    <w:uiPriority w:val="9"/>
    <w:qFormat/>
    <w:rsid w:val="007A3083"/>
    <w:pPr>
      <w:keepNext/>
      <w:keepLines/>
      <w:widowControl/>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A3083"/>
    <w:pPr>
      <w:keepNext/>
      <w:keepLines/>
      <w:widowControl/>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A3083"/>
    <w:pPr>
      <w:keepNext/>
      <w:keepLines/>
      <w:widowControl/>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7A3083"/>
    <w:pPr>
      <w:keepNext/>
      <w:keepLines/>
      <w:widowControl/>
      <w:spacing w:before="80" w:after="40"/>
      <w:outlineLvl w:val="3"/>
    </w:pPr>
    <w:rPr>
      <w:rFonts w:asciiTheme="majorHAnsi" w:eastAsiaTheme="majorEastAsia" w:hAnsiTheme="majorHAnsi" w:cstheme="majorBidi"/>
      <w:color w:val="000000" w:themeColor="text1"/>
      <w:sz w:val="21"/>
    </w:rPr>
  </w:style>
  <w:style w:type="paragraph" w:styleId="5">
    <w:name w:val="heading 5"/>
    <w:basedOn w:val="a"/>
    <w:next w:val="a"/>
    <w:link w:val="50"/>
    <w:uiPriority w:val="9"/>
    <w:semiHidden/>
    <w:unhideWhenUsed/>
    <w:qFormat/>
    <w:rsid w:val="007A3083"/>
    <w:pPr>
      <w:keepNext/>
      <w:keepLines/>
      <w:widowControl/>
      <w:spacing w:before="80" w:after="40"/>
      <w:ind w:leftChars="100" w:left="100"/>
      <w:outlineLvl w:val="4"/>
    </w:pPr>
    <w:rPr>
      <w:rFonts w:asciiTheme="majorHAnsi" w:eastAsiaTheme="majorEastAsia" w:hAnsiTheme="majorHAnsi" w:cstheme="majorBidi"/>
      <w:color w:val="000000" w:themeColor="text1"/>
      <w:sz w:val="21"/>
    </w:rPr>
  </w:style>
  <w:style w:type="paragraph" w:styleId="6">
    <w:name w:val="heading 6"/>
    <w:basedOn w:val="a"/>
    <w:next w:val="a"/>
    <w:link w:val="60"/>
    <w:uiPriority w:val="9"/>
    <w:semiHidden/>
    <w:unhideWhenUsed/>
    <w:qFormat/>
    <w:rsid w:val="007A3083"/>
    <w:pPr>
      <w:keepNext/>
      <w:keepLines/>
      <w:widowControl/>
      <w:spacing w:before="80" w:after="40"/>
      <w:ind w:leftChars="200" w:left="200"/>
      <w:outlineLvl w:val="5"/>
    </w:pPr>
    <w:rPr>
      <w:rFonts w:asciiTheme="majorHAnsi" w:eastAsiaTheme="majorEastAsia" w:hAnsiTheme="majorHAnsi" w:cstheme="majorBidi"/>
      <w:color w:val="000000" w:themeColor="text1"/>
      <w:sz w:val="21"/>
    </w:rPr>
  </w:style>
  <w:style w:type="paragraph" w:styleId="7">
    <w:name w:val="heading 7"/>
    <w:basedOn w:val="a"/>
    <w:next w:val="a"/>
    <w:link w:val="70"/>
    <w:uiPriority w:val="9"/>
    <w:semiHidden/>
    <w:unhideWhenUsed/>
    <w:qFormat/>
    <w:rsid w:val="007A3083"/>
    <w:pPr>
      <w:keepNext/>
      <w:keepLines/>
      <w:widowControl/>
      <w:spacing w:before="80" w:after="40"/>
      <w:ind w:leftChars="300" w:left="300"/>
      <w:outlineLvl w:val="6"/>
    </w:pPr>
    <w:rPr>
      <w:rFonts w:asciiTheme="majorHAnsi" w:eastAsiaTheme="majorEastAsia" w:hAnsiTheme="majorHAnsi" w:cstheme="majorBidi"/>
      <w:color w:val="000000" w:themeColor="text1"/>
      <w:sz w:val="21"/>
    </w:rPr>
  </w:style>
  <w:style w:type="paragraph" w:styleId="8">
    <w:name w:val="heading 8"/>
    <w:basedOn w:val="a"/>
    <w:next w:val="a"/>
    <w:link w:val="80"/>
    <w:uiPriority w:val="9"/>
    <w:semiHidden/>
    <w:unhideWhenUsed/>
    <w:qFormat/>
    <w:rsid w:val="007A3083"/>
    <w:pPr>
      <w:keepNext/>
      <w:keepLines/>
      <w:widowControl/>
      <w:spacing w:before="80" w:after="40"/>
      <w:ind w:leftChars="400" w:left="400"/>
      <w:outlineLvl w:val="7"/>
    </w:pPr>
    <w:rPr>
      <w:rFonts w:asciiTheme="majorHAnsi" w:eastAsiaTheme="majorEastAsia" w:hAnsiTheme="majorHAnsi" w:cstheme="majorBidi"/>
      <w:color w:val="000000" w:themeColor="text1"/>
      <w:sz w:val="21"/>
    </w:rPr>
  </w:style>
  <w:style w:type="paragraph" w:styleId="9">
    <w:name w:val="heading 9"/>
    <w:basedOn w:val="a"/>
    <w:next w:val="a"/>
    <w:link w:val="90"/>
    <w:uiPriority w:val="9"/>
    <w:semiHidden/>
    <w:unhideWhenUsed/>
    <w:qFormat/>
    <w:rsid w:val="007A3083"/>
    <w:pPr>
      <w:keepNext/>
      <w:keepLines/>
      <w:widowControl/>
      <w:spacing w:before="80" w:after="40"/>
      <w:ind w:leftChars="500" w:left="500"/>
      <w:outlineLvl w:val="8"/>
    </w:pPr>
    <w:rPr>
      <w:rFonts w:asciiTheme="majorHAnsi" w:eastAsiaTheme="majorEastAsia" w:hAnsiTheme="majorHAnsi" w:cstheme="majorBidi"/>
      <w:color w:val="000000" w:themeColor="text1"/>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08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A308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A308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A308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A308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A308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A308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A308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A308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A3083"/>
    <w:pPr>
      <w:widowControl/>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A30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3083"/>
    <w:pPr>
      <w:widowControl/>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A308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3083"/>
    <w:pPr>
      <w:widowControl/>
      <w:spacing w:before="160" w:after="160"/>
      <w:jc w:val="center"/>
    </w:pPr>
    <w:rPr>
      <w:rFonts w:asciiTheme="minorHAnsi" w:eastAsiaTheme="minorEastAsia" w:hAnsiTheme="minorHAnsi" w:cstheme="minorBidi"/>
      <w:i/>
      <w:iCs/>
      <w:color w:val="404040" w:themeColor="text1" w:themeTint="BF"/>
      <w:sz w:val="21"/>
    </w:rPr>
  </w:style>
  <w:style w:type="character" w:customStyle="1" w:styleId="a8">
    <w:name w:val="引用文 (文字)"/>
    <w:basedOn w:val="a0"/>
    <w:link w:val="a7"/>
    <w:uiPriority w:val="29"/>
    <w:rsid w:val="007A3083"/>
    <w:rPr>
      <w:i/>
      <w:iCs/>
      <w:color w:val="404040" w:themeColor="text1" w:themeTint="BF"/>
    </w:rPr>
  </w:style>
  <w:style w:type="paragraph" w:styleId="a9">
    <w:name w:val="List Paragraph"/>
    <w:basedOn w:val="a"/>
    <w:uiPriority w:val="34"/>
    <w:qFormat/>
    <w:rsid w:val="007A3083"/>
    <w:pPr>
      <w:widowControl/>
      <w:ind w:left="720"/>
      <w:contextualSpacing/>
    </w:pPr>
    <w:rPr>
      <w:rFonts w:asciiTheme="minorHAnsi" w:eastAsiaTheme="minorEastAsia" w:hAnsiTheme="minorHAnsi" w:cstheme="minorBidi"/>
      <w:sz w:val="21"/>
    </w:rPr>
  </w:style>
  <w:style w:type="character" w:styleId="21">
    <w:name w:val="Intense Emphasis"/>
    <w:basedOn w:val="a0"/>
    <w:uiPriority w:val="21"/>
    <w:qFormat/>
    <w:rsid w:val="007A3083"/>
    <w:rPr>
      <w:i/>
      <w:iCs/>
      <w:color w:val="0F4761" w:themeColor="accent1" w:themeShade="BF"/>
    </w:rPr>
  </w:style>
  <w:style w:type="paragraph" w:styleId="22">
    <w:name w:val="Intense Quote"/>
    <w:basedOn w:val="a"/>
    <w:next w:val="a"/>
    <w:link w:val="23"/>
    <w:uiPriority w:val="30"/>
    <w:qFormat/>
    <w:rsid w:val="007A3083"/>
    <w:pPr>
      <w:widowControl/>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 w:val="21"/>
    </w:rPr>
  </w:style>
  <w:style w:type="character" w:customStyle="1" w:styleId="23">
    <w:name w:val="引用文 2 (文字)"/>
    <w:basedOn w:val="a0"/>
    <w:link w:val="22"/>
    <w:uiPriority w:val="30"/>
    <w:rsid w:val="007A3083"/>
    <w:rPr>
      <w:i/>
      <w:iCs/>
      <w:color w:val="0F4761" w:themeColor="accent1" w:themeShade="BF"/>
    </w:rPr>
  </w:style>
  <w:style w:type="character" w:styleId="24">
    <w:name w:val="Intense Reference"/>
    <w:basedOn w:val="a0"/>
    <w:uiPriority w:val="32"/>
    <w:qFormat/>
    <w:rsid w:val="007A3083"/>
    <w:rPr>
      <w:b/>
      <w:bCs/>
      <w:smallCaps/>
      <w:color w:val="0F4761" w:themeColor="accent1" w:themeShade="BF"/>
      <w:spacing w:val="5"/>
    </w:rPr>
  </w:style>
  <w:style w:type="paragraph" w:styleId="aa">
    <w:name w:val="header"/>
    <w:basedOn w:val="a"/>
    <w:link w:val="ab"/>
    <w:uiPriority w:val="99"/>
    <w:unhideWhenUsed/>
    <w:rsid w:val="0092648B"/>
    <w:pPr>
      <w:tabs>
        <w:tab w:val="center" w:pos="4252"/>
        <w:tab w:val="right" w:pos="8504"/>
      </w:tabs>
      <w:snapToGrid w:val="0"/>
    </w:pPr>
  </w:style>
  <w:style w:type="character" w:customStyle="1" w:styleId="ab">
    <w:name w:val="ヘッダー (文字)"/>
    <w:basedOn w:val="a0"/>
    <w:link w:val="aa"/>
    <w:uiPriority w:val="99"/>
    <w:rsid w:val="0092648B"/>
    <w:rPr>
      <w:rFonts w:ascii="ＭＳ 明朝" w:eastAsia="ＭＳ 明朝" w:hAnsi="Century" w:cs="Times New Roman"/>
      <w:sz w:val="24"/>
    </w:rPr>
  </w:style>
  <w:style w:type="paragraph" w:styleId="ac">
    <w:name w:val="footer"/>
    <w:basedOn w:val="a"/>
    <w:link w:val="ad"/>
    <w:uiPriority w:val="99"/>
    <w:unhideWhenUsed/>
    <w:rsid w:val="0092648B"/>
    <w:pPr>
      <w:tabs>
        <w:tab w:val="center" w:pos="4252"/>
        <w:tab w:val="right" w:pos="8504"/>
      </w:tabs>
      <w:snapToGrid w:val="0"/>
    </w:pPr>
  </w:style>
  <w:style w:type="character" w:customStyle="1" w:styleId="ad">
    <w:name w:val="フッター (文字)"/>
    <w:basedOn w:val="a0"/>
    <w:link w:val="ac"/>
    <w:uiPriority w:val="99"/>
    <w:rsid w:val="0092648B"/>
    <w:rPr>
      <w:rFonts w:ascii="ＭＳ 明朝" w:eastAsia="ＭＳ 明朝" w:hAnsi="Century"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84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199</Words>
  <Characters>1138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澁谷 孝行</dc:creator>
  <cp:keywords/>
  <dc:description/>
  <cp:lastModifiedBy>Onobuchi Lab</cp:lastModifiedBy>
  <cp:revision>7</cp:revision>
  <dcterms:created xsi:type="dcterms:W3CDTF">2025-01-25T05:59:00Z</dcterms:created>
  <dcterms:modified xsi:type="dcterms:W3CDTF">2025-01-25T18:21:00Z</dcterms:modified>
</cp:coreProperties>
</file>