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7rkz3r6k4nm8" w:id="0"/>
      <w:bookmarkEnd w:id="0"/>
      <w:r w:rsidDel="00000000" w:rsidR="00000000" w:rsidRPr="00000000">
        <w:rPr>
          <w:rFonts w:ascii="Times New Roman" w:cs="Times New Roman" w:eastAsia="Times New Roman" w:hAnsi="Times New Roman"/>
          <w:rtl w:val="0"/>
        </w:rPr>
        <w:t xml:space="preserve">Ultrasonic Localization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1.2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1.1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ultrasonic localizer can help the red team robot to turn to the desired angle with limited errors.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the upper left corner on the 45° line with the random initial angle. We expect the robot can finally turn to 180° according to the ultrasonic sensor feedback. </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coordinate (0.5, 8.5), that is (0.1524, 2.5908) in meters, which is on the 45° line of the upper left corner of the world. </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input angle, the robot will be set to orient to the angle.</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 Initializing the odometer with value (0.1524, 2.5908, input θ).</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ultrasonic localizer with ultrasonic sensor running at a sample rate of 25Hz and use the filter methods to deal with samples.  </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ultrasonic localizer stops running, stop the program . </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angle value indicated by the webot. </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angle value indicated by the odometer.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Angle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tc>
      </w:tr>
    </w:tbl>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40"/>
        <w:gridCol w:w="2985"/>
        <w:tblGridChange w:id="0">
          <w:tblGrid>
            <w:gridCol w:w="2925"/>
            <w:gridCol w:w="2940"/>
            <w:gridCol w:w="298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(Webot)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(Odometer)</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r>
    </w:tbl>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800"/>
        <w:gridCol w:w="2130"/>
        <w:gridCol w:w="1815"/>
        <w:gridCol w:w="1845"/>
        <w:tblGridChange w:id="0">
          <w:tblGrid>
            <w:gridCol w:w="960"/>
            <w:gridCol w:w="1800"/>
            <w:gridCol w:w="2130"/>
            <w:gridCol w:w="1815"/>
            <w:gridCol w:w="184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Angle (Odometer)/deg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(Webot)/deg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(Odometer)/deg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w:t>
            </w:r>
          </w:p>
        </w:tc>
      </w:tr>
    </w:tbl>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9 times for different input initial angles. The pass rate is 100%. We expect the robot to turn to 180° and the error is expected to be within 1 degree. From the tested output, we can see that the ultrasonic localizer generates maximum error 2.7 deg and minimum error 0.8 deg. We can also observe that the odometer generates some inaccuracy here. Overall, some errors are larger than our expectation, but they are within 5 degrees requirements. The upcoming light localization can reduce the inaccuracy dramatically.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