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E3" w:rsidRDefault="009331E3" w:rsidP="009331E3">
      <w:pPr>
        <w:snapToGrid w:val="0"/>
        <w:spacing w:line="312" w:lineRule="auto"/>
        <w:ind w:leftChars="115" w:left="481" w:hangingChars="100" w:hanging="240"/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Tert</w:t>
      </w:r>
      <w:proofErr w:type="spellEnd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 xml:space="preserve"> promoter区域的点突变（C250T和C228T）可能通过两种方式造成转录</w:t>
      </w:r>
      <w:bookmarkStart w:id="0" w:name="_GoBack"/>
      <w:bookmarkEnd w:id="0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因子结合的差异：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fldChar w:fldCharType="begin"/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instrText>eq \o\ac(○,</w:instrText>
      </w:r>
      <w:r w:rsidRPr="00F045A4">
        <w:rPr>
          <w:rFonts w:ascii="宋体" w:eastAsiaTheme="minorEastAsia" w:hAnsiTheme="minorEastAsia" w:cs="黑体" w:hint="eastAsia"/>
          <w:bCs/>
          <w:color w:val="000000"/>
          <w:kern w:val="0"/>
          <w:position w:val="3"/>
          <w:sz w:val="16"/>
          <w:szCs w:val="24"/>
        </w:rPr>
        <w:instrText>1</w:instrTex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instrText>)</w:instrTex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fldChar w:fldCharType="end"/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.转录因子的结合区域跨C250T和/或C228T，突变改变了转录因子的结合能力；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fldChar w:fldCharType="begin"/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instrText>eq \o\ac(○,</w:instrText>
      </w:r>
      <w:r w:rsidRPr="00F045A4">
        <w:rPr>
          <w:rFonts w:ascii="宋体" w:eastAsiaTheme="minorEastAsia" w:hAnsiTheme="minorEastAsia" w:cs="黑体" w:hint="eastAsia"/>
          <w:bCs/>
          <w:color w:val="000000"/>
          <w:kern w:val="0"/>
          <w:position w:val="3"/>
          <w:sz w:val="16"/>
          <w:szCs w:val="24"/>
        </w:rPr>
        <w:instrText>2</w:instrTex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instrText>)</w:instrTex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fldChar w:fldCharType="end"/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.</w:t>
      </w:r>
      <w:r w:rsidRPr="00F045A4"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C250T和C228T在promoter区产生了一个</w:t>
      </w:r>
      <w:r w:rsidRPr="00F045A4"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GGA(A/T)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的</w:t>
      </w:r>
      <w:r w:rsidRPr="00F045A4"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序列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，该序列可以和</w:t>
      </w:r>
      <w:r w:rsidRPr="00F045A4"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ETS结构域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结合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，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受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ETS转录因子的调控，而野生型则不具备</w:t>
      </w:r>
      <w:proofErr w:type="gramStart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该结合</w:t>
      </w:r>
      <w:proofErr w:type="gramEnd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位点。</w:t>
      </w:r>
    </w:p>
    <w:p w:rsidR="009331E3" w:rsidRPr="00F045A4" w:rsidRDefault="009331E3" w:rsidP="009331E3">
      <w:pPr>
        <w:snapToGrid w:val="0"/>
        <w:spacing w:line="312" w:lineRule="auto"/>
        <w:ind w:leftChars="115" w:left="482" w:hangingChars="100" w:hanging="241"/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szCs w:val="24"/>
        </w:rPr>
        <w:t xml:space="preserve">      </w:t>
      </w:r>
      <w:r w:rsidRPr="0037234B"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首先我们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从</w:t>
      </w:r>
      <w:r w:rsidRPr="009E6549">
        <w:rPr>
          <w:rFonts w:ascii="Helvetica" w:hAnsi="Helvetica" w:cs="宋体"/>
          <w:color w:val="000000"/>
          <w:kern w:val="0"/>
        </w:rPr>
        <w:t>ENCODE P</w:t>
      </w:r>
      <w:r w:rsidRPr="0037234B"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roject 690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下载了原始数据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，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这个</w:t>
      </w:r>
      <w:r w:rsidRPr="0037234B"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37234B"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ChIP-seq</w:t>
      </w:r>
      <w:proofErr w:type="spellEnd"/>
      <w:r w:rsidRPr="0037234B"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数据库</w:t>
      </w:r>
      <w:r>
        <w:rPr>
          <w:rFonts w:asciiTheme="minorEastAsia" w:eastAsiaTheme="minorEastAsia" w:hAnsiTheme="minorEastAsia" w:cs="黑体"/>
          <w:bCs/>
          <w:color w:val="000000"/>
          <w:kern w:val="0"/>
          <w:sz w:val="24"/>
          <w:szCs w:val="24"/>
        </w:rPr>
        <w:t>包含了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161个调控因子，来源于91个人类细胞类型。分析了能够结合</w:t>
      </w:r>
      <w:proofErr w:type="spellStart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Tert</w:t>
      </w:r>
      <w:proofErr w:type="spellEnd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 xml:space="preserve"> promoter的转录因子，共发现了45个转录因子，其中有15个转录因子结合区域同时跨C250T和C228T两个位点，1个转录因子仅仅跨C228T。 然后我们应用TCGA的数据库得到BRAF V600E突变的数据和表达谱数据，对上述16种转录因子和28种ETS转录因子进行正常甲状腺组织和甲状腺癌组织、BRAF突变和非突变癌组织的表达差异。得到可能作用于</w:t>
      </w:r>
      <w:proofErr w:type="spellStart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Tert</w:t>
      </w:r>
      <w:proofErr w:type="spellEnd"/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 xml:space="preserve"> promoter区域突变位点的转录因子，同时建立BRAF突变与转录因子表达丰都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和TERT表达</w:t>
      </w:r>
      <w:r>
        <w:rPr>
          <w:rFonts w:asciiTheme="minorEastAsia" w:eastAsiaTheme="minorEastAsia" w:hAnsiTheme="minorEastAsia" w:cs="黑体" w:hint="eastAsia"/>
          <w:bCs/>
          <w:color w:val="000000"/>
          <w:kern w:val="0"/>
          <w:sz w:val="24"/>
          <w:szCs w:val="24"/>
        </w:rPr>
        <w:t>之间的联系。</w:t>
      </w:r>
    </w:p>
    <w:p w:rsidR="009331E3" w:rsidRPr="009331E3" w:rsidRDefault="009331E3"/>
    <w:sectPr w:rsidR="009331E3" w:rsidRPr="00933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025" w:rsidRDefault="00421025" w:rsidP="009331E3">
      <w:r>
        <w:separator/>
      </w:r>
    </w:p>
  </w:endnote>
  <w:endnote w:type="continuationSeparator" w:id="0">
    <w:p w:rsidR="00421025" w:rsidRDefault="00421025" w:rsidP="0093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025" w:rsidRDefault="00421025" w:rsidP="009331E3">
      <w:r>
        <w:separator/>
      </w:r>
    </w:p>
  </w:footnote>
  <w:footnote w:type="continuationSeparator" w:id="0">
    <w:p w:rsidR="00421025" w:rsidRDefault="00421025" w:rsidP="00933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28"/>
    <w:rsid w:val="00057535"/>
    <w:rsid w:val="00421025"/>
    <w:rsid w:val="009331E3"/>
    <w:rsid w:val="00A4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1E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1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1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1E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1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王玉龙</dc:creator>
  <cp:keywords/>
  <dc:description/>
  <cp:lastModifiedBy>王玉龙</cp:lastModifiedBy>
  <cp:revision>2</cp:revision>
  <dcterms:created xsi:type="dcterms:W3CDTF">2019-03-02T15:03:00Z</dcterms:created>
  <dcterms:modified xsi:type="dcterms:W3CDTF">2019-03-02T15:04:00Z</dcterms:modified>
</cp:coreProperties>
</file>