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37" w:rsidRDefault="004B4837" w:rsidP="004B48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Technique for Next Decades: </w:t>
      </w:r>
    </w:p>
    <w:p w:rsidR="004B4837" w:rsidRDefault="004B4837" w:rsidP="004B4837">
      <w:pPr>
        <w:rPr>
          <w:rFonts w:ascii="Arial" w:hAnsi="Arial" w:cs="Arial"/>
          <w:sz w:val="22"/>
          <w:szCs w:val="22"/>
        </w:rPr>
      </w:pP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Develop and leverage state of the art computational approaches for single cell sequencing and multi-omics data analyses</w:t>
      </w: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Conduct integrative analyses to identify drug target, biomarker hypotheses and characterize drug resistance mechanisms</w:t>
      </w: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Provide support to single cell sequencing efforts in the laboratory and cross-disciplinary project teams</w:t>
      </w:r>
    </w:p>
    <w:p w:rsidR="004B4837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Contribute effectively to the development of pipelines and systems for data analysis, integration and management</w:t>
      </w:r>
    </w:p>
    <w:p w:rsidR="00545455" w:rsidRDefault="004B4837" w:rsidP="004B48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B4837">
        <w:rPr>
          <w:rFonts w:ascii="Arial" w:hAnsi="Arial" w:cs="Arial"/>
          <w:sz w:val="22"/>
          <w:szCs w:val="22"/>
        </w:rPr>
        <w:t>Proficiency in developing web-based applications and databases is desirable</w:t>
      </w:r>
    </w:p>
    <w:p w:rsidR="00891DB4" w:rsidRDefault="00891DB4" w:rsidP="00891DB4">
      <w:pPr>
        <w:rPr>
          <w:rFonts w:ascii="Arial" w:hAnsi="Arial" w:cs="Arial"/>
          <w:sz w:val="22"/>
          <w:szCs w:val="22"/>
        </w:rPr>
      </w:pPr>
    </w:p>
    <w:p w:rsidR="00891DB4" w:rsidRPr="00891DB4" w:rsidRDefault="00891DB4" w:rsidP="00891DB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891DB4">
        <w:rPr>
          <w:rFonts w:ascii="Arial" w:hAnsi="Arial" w:cs="Arial"/>
          <w:sz w:val="22"/>
          <w:szCs w:val="22"/>
        </w:rPr>
        <w:t>Sex-differential DNA methylation and human sex-distinct disease</w:t>
      </w:r>
    </w:p>
    <w:sectPr w:rsidR="00891DB4" w:rsidRPr="00891DB4" w:rsidSect="004B48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BBD"/>
    <w:multiLevelType w:val="hybridMultilevel"/>
    <w:tmpl w:val="4DE83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37"/>
    <w:rsid w:val="004B4837"/>
    <w:rsid w:val="00545455"/>
    <w:rsid w:val="007D20D5"/>
    <w:rsid w:val="00891DB4"/>
    <w:rsid w:val="00A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9035"/>
  <w15:chartTrackingRefBased/>
  <w15:docId w15:val="{54CEAD6A-B281-442F-B90B-FA7270BD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91DB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1DB4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FFA7CAF9.dotm</Template>
  <TotalTime>17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2019-04-18T01:43:00Z</dcterms:created>
  <dcterms:modified xsi:type="dcterms:W3CDTF">2019-04-18T01:59:00Z</dcterms:modified>
</cp:coreProperties>
</file>