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B97" w:rsidRPr="005371B1" w:rsidRDefault="005371B1" w:rsidP="005371B1">
      <w:pPr>
        <w:autoSpaceDE w:val="0"/>
        <w:autoSpaceDN w:val="0"/>
        <w:adjustRightInd w:val="0"/>
        <w:jc w:val="center"/>
        <w:rPr>
          <w:rFonts w:ascii="Times New Roman" w:eastAsia="黑体" w:hAnsi="Times New Roman" w:cs="Times New Roman"/>
          <w:b/>
          <w:kern w:val="0"/>
          <w:sz w:val="28"/>
          <w:szCs w:val="28"/>
          <w:lang w:val="zh-CN"/>
        </w:rPr>
      </w:pPr>
      <w:r w:rsidRPr="005371B1">
        <w:rPr>
          <w:rFonts w:ascii="Times New Roman" w:eastAsia="黑体" w:hAnsi="Times New Roman" w:cs="Times New Roman" w:hint="eastAsia"/>
          <w:b/>
          <w:kern w:val="0"/>
          <w:sz w:val="28"/>
          <w:szCs w:val="28"/>
          <w:lang w:val="zh-CN"/>
        </w:rPr>
        <w:t>郭士成</w:t>
      </w:r>
    </w:p>
    <w:p w:rsidR="000A4B97" w:rsidRDefault="000A4B97" w:rsidP="00CF18B6">
      <w:pPr>
        <w:autoSpaceDE w:val="0"/>
        <w:autoSpaceDN w:val="0"/>
        <w:adjustRightInd w:val="0"/>
        <w:jc w:val="left"/>
        <w:rPr>
          <w:rFonts w:ascii="Times New Roman" w:eastAsia="黑体" w:hAnsi="Times New Roman" w:cs="Times New Roman"/>
          <w:b/>
          <w:kern w:val="0"/>
          <w:sz w:val="18"/>
          <w:szCs w:val="18"/>
          <w:lang w:val="zh-CN"/>
        </w:rPr>
      </w:pPr>
    </w:p>
    <w:p w:rsidR="00CF18B6" w:rsidRPr="00A93FE2" w:rsidRDefault="00CF18B6" w:rsidP="00CF18B6">
      <w:pPr>
        <w:autoSpaceDE w:val="0"/>
        <w:autoSpaceDN w:val="0"/>
        <w:adjustRightInd w:val="0"/>
        <w:jc w:val="left"/>
        <w:rPr>
          <w:rFonts w:ascii="Times New Roman" w:eastAsia="黑体" w:hAnsi="Times New Roman" w:cs="Times New Roman"/>
          <w:b/>
          <w:kern w:val="0"/>
          <w:sz w:val="18"/>
          <w:szCs w:val="18"/>
          <w:lang w:val="zh-CN"/>
        </w:rPr>
      </w:pPr>
      <w:r w:rsidRPr="00A93FE2">
        <w:rPr>
          <w:rFonts w:ascii="Times New Roman" w:eastAsia="黑体" w:hAnsi="Times New Roman" w:cs="Times New Roman"/>
          <w:b/>
          <w:kern w:val="0"/>
          <w:sz w:val="18"/>
          <w:szCs w:val="18"/>
          <w:lang w:val="zh-CN"/>
        </w:rPr>
        <w:t>1</w:t>
      </w:r>
      <w:r w:rsidRPr="00A93FE2">
        <w:rPr>
          <w:rFonts w:ascii="Times New Roman" w:eastAsia="黑体" w:hAnsi="Times New Roman" w:cs="Times New Roman"/>
          <w:b/>
          <w:kern w:val="0"/>
          <w:sz w:val="18"/>
          <w:szCs w:val="18"/>
          <w:lang w:val="zh-CN"/>
        </w:rPr>
        <w:t>、个人简介</w:t>
      </w:r>
    </w:p>
    <w:p w:rsidR="00327737" w:rsidRPr="00A93FE2" w:rsidRDefault="00CF18B6" w:rsidP="00CF18B6">
      <w:pPr>
        <w:autoSpaceDE w:val="0"/>
        <w:autoSpaceDN w:val="0"/>
        <w:adjustRightInd w:val="0"/>
        <w:jc w:val="left"/>
        <w:rPr>
          <w:rFonts w:ascii="Times New Roman" w:eastAsia="黑体" w:hAnsi="Times New Roman" w:cs="Times New Roman"/>
          <w:kern w:val="0"/>
          <w:sz w:val="18"/>
          <w:szCs w:val="18"/>
          <w:lang w:val="zh-CN"/>
        </w:rPr>
      </w:pPr>
      <w:r w:rsidRPr="00A93FE2">
        <w:rPr>
          <w:rFonts w:ascii="Times New Roman" w:eastAsia="黑体" w:hAnsi="Times New Roman" w:cs="Times New Roman"/>
          <w:kern w:val="0"/>
          <w:sz w:val="18"/>
          <w:szCs w:val="18"/>
          <w:lang w:val="zh-CN"/>
        </w:rPr>
        <w:tab/>
        <w:t>19</w:t>
      </w:r>
      <w:r w:rsidR="00E80B74" w:rsidRPr="00A93FE2">
        <w:rPr>
          <w:rFonts w:ascii="Times New Roman" w:eastAsia="黑体" w:hAnsi="Times New Roman" w:cs="Times New Roman"/>
          <w:kern w:val="0"/>
          <w:sz w:val="18"/>
          <w:szCs w:val="18"/>
          <w:lang w:val="zh-CN"/>
        </w:rPr>
        <w:t>86</w:t>
      </w:r>
      <w:r w:rsidRPr="00A93FE2">
        <w:rPr>
          <w:rFonts w:ascii="Times New Roman" w:eastAsia="黑体" w:hAnsi="Times New Roman" w:cs="Times New Roman"/>
          <w:kern w:val="0"/>
          <w:sz w:val="18"/>
          <w:szCs w:val="18"/>
          <w:lang w:val="zh-CN"/>
        </w:rPr>
        <w:t>年生</w:t>
      </w:r>
      <w:r w:rsidR="00CA62D6" w:rsidRPr="00A93FE2">
        <w:rPr>
          <w:rFonts w:ascii="Times New Roman" w:eastAsia="黑体" w:hAnsi="Times New Roman" w:cs="Times New Roman"/>
          <w:kern w:val="0"/>
          <w:sz w:val="18"/>
          <w:szCs w:val="18"/>
          <w:lang w:val="zh-CN"/>
        </w:rPr>
        <w:t>，男，中共党员</w:t>
      </w:r>
      <w:r w:rsidRPr="00A93FE2">
        <w:rPr>
          <w:rFonts w:ascii="Times New Roman" w:eastAsia="黑体" w:hAnsi="Times New Roman" w:cs="Times New Roman"/>
          <w:kern w:val="0"/>
          <w:sz w:val="18"/>
          <w:szCs w:val="18"/>
          <w:lang w:val="zh-CN"/>
        </w:rPr>
        <w:t>，</w:t>
      </w:r>
      <w:r w:rsidR="00A01CF2">
        <w:rPr>
          <w:rFonts w:ascii="Times New Roman" w:eastAsia="黑体" w:hAnsi="Times New Roman" w:cs="Times New Roman" w:hint="eastAsia"/>
          <w:kern w:val="0"/>
          <w:sz w:val="18"/>
          <w:szCs w:val="18"/>
          <w:lang w:val="zh-CN"/>
        </w:rPr>
        <w:t>山东济宁人，</w:t>
      </w:r>
      <w:r w:rsidRPr="00A93FE2">
        <w:rPr>
          <w:rFonts w:ascii="Times New Roman" w:eastAsia="黑体" w:hAnsi="Times New Roman" w:cs="Times New Roman"/>
          <w:kern w:val="0"/>
          <w:sz w:val="18"/>
          <w:szCs w:val="18"/>
          <w:lang w:val="zh-CN"/>
        </w:rPr>
        <w:t>复旦大学现代人类学教育部重点实验室</w:t>
      </w:r>
      <w:r w:rsidR="004F3463" w:rsidRPr="00A93FE2">
        <w:rPr>
          <w:rFonts w:ascii="Times New Roman" w:eastAsia="黑体" w:hAnsi="Times New Roman" w:cs="Times New Roman"/>
          <w:kern w:val="0"/>
          <w:sz w:val="18"/>
          <w:szCs w:val="18"/>
          <w:lang w:val="zh-CN"/>
        </w:rPr>
        <w:t>遗传学</w:t>
      </w:r>
      <w:r w:rsidR="00775E27" w:rsidRPr="00A93FE2">
        <w:rPr>
          <w:rFonts w:ascii="Times New Roman" w:eastAsia="黑体" w:hAnsi="Times New Roman" w:cs="Times New Roman"/>
          <w:kern w:val="0"/>
          <w:sz w:val="18"/>
          <w:szCs w:val="18"/>
          <w:lang w:val="zh-CN"/>
        </w:rPr>
        <w:t>在读博士</w:t>
      </w:r>
      <w:r w:rsidR="009606A5">
        <w:rPr>
          <w:rFonts w:ascii="Times New Roman" w:eastAsia="黑体" w:hAnsi="Times New Roman" w:cs="Times New Roman" w:hint="eastAsia"/>
          <w:kern w:val="0"/>
          <w:sz w:val="18"/>
          <w:szCs w:val="18"/>
          <w:lang w:val="zh-CN"/>
        </w:rPr>
        <w:t>(</w:t>
      </w:r>
      <w:r w:rsidR="009606A5">
        <w:rPr>
          <w:rFonts w:ascii="Times New Roman" w:eastAsia="黑体" w:hAnsi="Times New Roman" w:cs="Times New Roman" w:hint="eastAsia"/>
          <w:kern w:val="0"/>
          <w:sz w:val="18"/>
          <w:szCs w:val="18"/>
          <w:lang w:val="zh-CN"/>
        </w:rPr>
        <w:t>导师，金力</w:t>
      </w:r>
      <w:r w:rsidR="009606A5">
        <w:rPr>
          <w:rFonts w:ascii="Times New Roman" w:eastAsia="黑体" w:hAnsi="Times New Roman" w:cs="Times New Roman" w:hint="eastAsia"/>
          <w:kern w:val="0"/>
          <w:sz w:val="18"/>
          <w:szCs w:val="18"/>
          <w:lang w:val="zh-CN"/>
        </w:rPr>
        <w:t xml:space="preserve">). </w:t>
      </w:r>
      <w:r w:rsidRPr="00A93FE2">
        <w:rPr>
          <w:rFonts w:ascii="Times New Roman" w:eastAsia="黑体" w:hAnsi="Times New Roman" w:cs="Times New Roman"/>
          <w:kern w:val="0"/>
          <w:sz w:val="18"/>
          <w:szCs w:val="18"/>
          <w:lang w:val="zh-CN"/>
        </w:rPr>
        <w:t>2009</w:t>
      </w:r>
      <w:r w:rsidRPr="00A93FE2">
        <w:rPr>
          <w:rFonts w:ascii="Times New Roman" w:eastAsia="黑体" w:hAnsi="Times New Roman" w:cs="Times New Roman"/>
          <w:kern w:val="0"/>
          <w:sz w:val="18"/>
          <w:szCs w:val="18"/>
          <w:lang w:val="zh-CN"/>
        </w:rPr>
        <w:t>年毕业于</w:t>
      </w:r>
      <w:r w:rsidR="004B25F1" w:rsidRPr="00A93FE2">
        <w:rPr>
          <w:rFonts w:ascii="Times New Roman" w:eastAsia="黑体" w:hAnsi="Times New Roman" w:cs="Times New Roman"/>
          <w:kern w:val="0"/>
          <w:sz w:val="18"/>
          <w:szCs w:val="18"/>
          <w:lang w:val="zh-CN"/>
        </w:rPr>
        <w:t>东北农业大学生命科学学院</w:t>
      </w:r>
      <w:r w:rsidRPr="00A93FE2">
        <w:rPr>
          <w:rFonts w:ascii="Times New Roman" w:eastAsia="黑体" w:hAnsi="Times New Roman" w:cs="Times New Roman"/>
          <w:kern w:val="0"/>
          <w:sz w:val="18"/>
          <w:szCs w:val="18"/>
          <w:lang w:val="zh-CN"/>
        </w:rPr>
        <w:t>,</w:t>
      </w:r>
      <w:r w:rsidR="004F3463" w:rsidRPr="00A93FE2">
        <w:rPr>
          <w:rFonts w:ascii="Times New Roman" w:eastAsia="黑体" w:hAnsi="Times New Roman" w:cs="Times New Roman"/>
          <w:kern w:val="0"/>
          <w:sz w:val="18"/>
          <w:szCs w:val="18"/>
          <w:lang w:val="zh-CN"/>
        </w:rPr>
        <w:t>2012</w:t>
      </w:r>
      <w:r w:rsidR="0027511F" w:rsidRPr="00A93FE2">
        <w:rPr>
          <w:rFonts w:ascii="Times New Roman" w:eastAsia="黑体" w:hAnsi="Times New Roman" w:cs="Times New Roman"/>
          <w:kern w:val="0"/>
          <w:sz w:val="18"/>
          <w:szCs w:val="18"/>
          <w:lang w:val="zh-CN"/>
        </w:rPr>
        <w:t>.12</w:t>
      </w:r>
      <w:r w:rsidR="00417C67" w:rsidRPr="00A93FE2">
        <w:rPr>
          <w:rFonts w:ascii="Times New Roman" w:eastAsia="黑体" w:hAnsi="Times New Roman" w:cs="Times New Roman"/>
          <w:kern w:val="0"/>
          <w:sz w:val="18"/>
          <w:szCs w:val="18"/>
          <w:lang w:val="zh-CN"/>
        </w:rPr>
        <w:t>-201</w:t>
      </w:r>
      <w:r w:rsidR="00B11DDC" w:rsidRPr="00A93FE2">
        <w:rPr>
          <w:rFonts w:ascii="Times New Roman" w:eastAsia="黑体" w:hAnsi="Times New Roman" w:cs="Times New Roman"/>
          <w:kern w:val="0"/>
          <w:sz w:val="18"/>
          <w:szCs w:val="18"/>
          <w:lang w:val="zh-CN"/>
        </w:rPr>
        <w:t>4</w:t>
      </w:r>
      <w:r w:rsidR="00417C67" w:rsidRPr="00A93FE2">
        <w:rPr>
          <w:rFonts w:ascii="Times New Roman" w:eastAsia="黑体" w:hAnsi="Times New Roman" w:cs="Times New Roman"/>
          <w:kern w:val="0"/>
          <w:sz w:val="18"/>
          <w:szCs w:val="18"/>
          <w:lang w:val="zh-CN"/>
        </w:rPr>
        <w:t>.</w:t>
      </w:r>
      <w:r w:rsidR="00B11DDC" w:rsidRPr="00A93FE2">
        <w:rPr>
          <w:rFonts w:ascii="Times New Roman" w:eastAsia="黑体" w:hAnsi="Times New Roman" w:cs="Times New Roman"/>
          <w:kern w:val="0"/>
          <w:sz w:val="18"/>
          <w:szCs w:val="18"/>
          <w:lang w:val="zh-CN"/>
        </w:rPr>
        <w:t>4</w:t>
      </w:r>
      <w:r w:rsidR="00203CEB" w:rsidRPr="00A93FE2">
        <w:rPr>
          <w:rFonts w:ascii="Times New Roman" w:eastAsia="黑体" w:hAnsi="Times New Roman" w:cs="Times New Roman"/>
          <w:kern w:val="0"/>
          <w:sz w:val="18"/>
          <w:szCs w:val="18"/>
          <w:lang w:val="zh-CN"/>
        </w:rPr>
        <w:t>在</w:t>
      </w:r>
      <w:r w:rsidR="00E711B1" w:rsidRPr="00A93FE2">
        <w:rPr>
          <w:rFonts w:ascii="Times New Roman" w:eastAsia="黑体" w:hAnsi="Times New Roman" w:cs="Times New Roman"/>
          <w:kern w:val="0"/>
          <w:sz w:val="18"/>
          <w:szCs w:val="18"/>
          <w:lang w:val="zh-CN"/>
        </w:rPr>
        <w:t>德克萨斯大学休斯顿健康科学中心</w:t>
      </w:r>
      <w:r w:rsidR="00203CEB" w:rsidRPr="00A93FE2">
        <w:rPr>
          <w:rFonts w:ascii="Times New Roman" w:eastAsia="黑体" w:hAnsi="Times New Roman" w:cs="Times New Roman"/>
          <w:kern w:val="0"/>
          <w:sz w:val="18"/>
          <w:szCs w:val="18"/>
          <w:lang w:val="zh-CN"/>
        </w:rPr>
        <w:t>学习</w:t>
      </w:r>
      <w:r w:rsidR="007406BE" w:rsidRPr="00A93FE2">
        <w:rPr>
          <w:rFonts w:ascii="Times New Roman" w:eastAsia="黑体" w:hAnsi="Times New Roman" w:cs="Times New Roman"/>
          <w:kern w:val="0"/>
          <w:sz w:val="18"/>
          <w:szCs w:val="18"/>
          <w:lang w:val="zh-CN"/>
        </w:rPr>
        <w:t>，</w:t>
      </w:r>
      <w:r w:rsidR="00950A56" w:rsidRPr="00A93FE2">
        <w:rPr>
          <w:rFonts w:ascii="Times New Roman" w:eastAsia="黑体" w:hAnsi="Times New Roman" w:cs="Times New Roman"/>
          <w:kern w:val="0"/>
          <w:sz w:val="18"/>
          <w:szCs w:val="18"/>
          <w:lang w:val="zh-CN"/>
        </w:rPr>
        <w:t>主要从事</w:t>
      </w:r>
      <w:r w:rsidR="007406BE" w:rsidRPr="00A93FE2">
        <w:rPr>
          <w:rFonts w:ascii="Times New Roman" w:eastAsia="黑体" w:hAnsi="Times New Roman" w:cs="Times New Roman"/>
          <w:kern w:val="0"/>
          <w:sz w:val="18"/>
          <w:szCs w:val="18"/>
          <w:lang w:val="zh-CN"/>
        </w:rPr>
        <w:t>遗传流行病学研究</w:t>
      </w:r>
      <w:r w:rsidR="00417C67" w:rsidRPr="00A93FE2">
        <w:rPr>
          <w:rFonts w:ascii="Times New Roman" w:eastAsia="黑体" w:hAnsi="Times New Roman" w:cs="Times New Roman"/>
          <w:kern w:val="0"/>
          <w:sz w:val="18"/>
          <w:szCs w:val="18"/>
          <w:lang w:val="zh-CN"/>
        </w:rPr>
        <w:t>相关的遗传因素关联</w:t>
      </w:r>
      <w:r w:rsidR="00950A56" w:rsidRPr="00A93FE2">
        <w:rPr>
          <w:rFonts w:ascii="Times New Roman" w:eastAsia="黑体" w:hAnsi="Times New Roman" w:cs="Times New Roman"/>
          <w:kern w:val="0"/>
          <w:sz w:val="18"/>
          <w:szCs w:val="18"/>
          <w:lang w:val="zh-CN"/>
        </w:rPr>
        <w:t>分析</w:t>
      </w:r>
      <w:r w:rsidR="00417C67" w:rsidRPr="00A93FE2">
        <w:rPr>
          <w:rFonts w:ascii="Times New Roman" w:eastAsia="黑体" w:hAnsi="Times New Roman" w:cs="Times New Roman"/>
          <w:kern w:val="0"/>
          <w:sz w:val="18"/>
          <w:szCs w:val="18"/>
          <w:lang w:val="zh-CN"/>
        </w:rPr>
        <w:t>，疾病</w:t>
      </w:r>
      <w:r w:rsidR="00950A56" w:rsidRPr="00A93FE2">
        <w:rPr>
          <w:rFonts w:ascii="Times New Roman" w:eastAsia="黑体" w:hAnsi="Times New Roman" w:cs="Times New Roman"/>
          <w:kern w:val="0"/>
          <w:sz w:val="18"/>
          <w:szCs w:val="18"/>
          <w:lang w:val="zh-CN"/>
        </w:rPr>
        <w:t>遗传</w:t>
      </w:r>
      <w:r w:rsidR="00417C67" w:rsidRPr="00A93FE2">
        <w:rPr>
          <w:rFonts w:ascii="Times New Roman" w:eastAsia="黑体" w:hAnsi="Times New Roman" w:cs="Times New Roman"/>
          <w:kern w:val="0"/>
          <w:sz w:val="18"/>
          <w:szCs w:val="18"/>
          <w:lang w:val="zh-CN"/>
        </w:rPr>
        <w:t>风险模型构建，复杂疾病分子诊断</w:t>
      </w:r>
      <w:r w:rsidR="008B436E" w:rsidRPr="00A93FE2">
        <w:rPr>
          <w:rFonts w:ascii="Times New Roman" w:eastAsia="黑体" w:hAnsi="Times New Roman" w:cs="Times New Roman"/>
          <w:kern w:val="0"/>
          <w:sz w:val="18"/>
          <w:szCs w:val="18"/>
          <w:lang w:val="zh-CN"/>
        </w:rPr>
        <w:t>模型建立，高维芯片及</w:t>
      </w:r>
      <w:r w:rsidRPr="00A93FE2">
        <w:rPr>
          <w:rFonts w:ascii="Times New Roman" w:eastAsia="黑体" w:hAnsi="Times New Roman" w:cs="Times New Roman"/>
          <w:kern w:val="0"/>
          <w:sz w:val="18"/>
          <w:szCs w:val="18"/>
          <w:lang w:val="zh-CN"/>
        </w:rPr>
        <w:t>二代测序的</w:t>
      </w:r>
      <w:r w:rsidR="007406BE" w:rsidRPr="00A93FE2">
        <w:rPr>
          <w:rFonts w:ascii="Times New Roman" w:eastAsia="黑体" w:hAnsi="Times New Roman" w:cs="Times New Roman"/>
          <w:kern w:val="0"/>
          <w:sz w:val="18"/>
          <w:szCs w:val="18"/>
          <w:lang w:val="zh-CN"/>
        </w:rPr>
        <w:t>数据分析</w:t>
      </w:r>
      <w:r w:rsidR="008B436E" w:rsidRPr="00A93FE2">
        <w:rPr>
          <w:rFonts w:ascii="Times New Roman" w:eastAsia="黑体" w:hAnsi="Times New Roman" w:cs="Times New Roman"/>
          <w:kern w:val="0"/>
          <w:sz w:val="18"/>
          <w:szCs w:val="18"/>
          <w:lang w:val="zh-CN"/>
        </w:rPr>
        <w:t>等。</w:t>
      </w:r>
      <w:r w:rsidR="00950A56" w:rsidRPr="00A93FE2">
        <w:rPr>
          <w:rFonts w:ascii="Times New Roman" w:eastAsia="黑体" w:hAnsi="Times New Roman" w:cs="Times New Roman"/>
          <w:kern w:val="0"/>
          <w:sz w:val="18"/>
          <w:szCs w:val="18"/>
          <w:lang w:val="zh-CN"/>
        </w:rPr>
        <w:t>具体工作涉及</w:t>
      </w:r>
      <w:r w:rsidR="00327737" w:rsidRPr="00A93FE2">
        <w:rPr>
          <w:rFonts w:ascii="Times New Roman" w:eastAsia="黑体" w:hAnsi="Times New Roman" w:cs="Times New Roman"/>
          <w:kern w:val="0"/>
          <w:sz w:val="18"/>
          <w:szCs w:val="18"/>
          <w:lang w:val="zh-CN"/>
        </w:rPr>
        <w:t>肺癌药物基因组及炎症</w:t>
      </w:r>
      <w:r w:rsidR="00327737" w:rsidRPr="00A93FE2">
        <w:rPr>
          <w:rFonts w:ascii="Times New Roman" w:eastAsia="黑体" w:hAnsi="Times New Roman" w:cs="Times New Roman"/>
          <w:kern w:val="0"/>
          <w:sz w:val="18"/>
          <w:szCs w:val="18"/>
          <w:lang w:val="zh-CN"/>
        </w:rPr>
        <w:t>,</w:t>
      </w:r>
      <w:r w:rsidR="00327737" w:rsidRPr="00A93FE2">
        <w:rPr>
          <w:rFonts w:ascii="Times New Roman" w:eastAsia="黑体" w:hAnsi="Times New Roman" w:cs="Times New Roman"/>
          <w:kern w:val="0"/>
          <w:sz w:val="18"/>
          <w:szCs w:val="18"/>
          <w:lang w:val="zh-CN"/>
        </w:rPr>
        <w:t>硬皮病</w:t>
      </w:r>
      <w:r w:rsidR="00327737" w:rsidRPr="00A93FE2">
        <w:rPr>
          <w:rFonts w:ascii="Times New Roman" w:eastAsia="黑体" w:hAnsi="Times New Roman" w:cs="Times New Roman"/>
          <w:kern w:val="0"/>
          <w:sz w:val="18"/>
          <w:szCs w:val="18"/>
          <w:lang w:val="zh-CN"/>
        </w:rPr>
        <w:t>,</w:t>
      </w:r>
      <w:r w:rsidR="003B19AF">
        <w:rPr>
          <w:rFonts w:ascii="Times New Roman" w:eastAsia="黑体" w:hAnsi="Times New Roman" w:cs="Times New Roman" w:hint="eastAsia"/>
          <w:kern w:val="0"/>
          <w:sz w:val="18"/>
          <w:szCs w:val="18"/>
          <w:lang w:val="zh-CN"/>
        </w:rPr>
        <w:t xml:space="preserve"> </w:t>
      </w:r>
      <w:r w:rsidR="00327737" w:rsidRPr="00A93FE2">
        <w:rPr>
          <w:rFonts w:ascii="Times New Roman" w:eastAsia="黑体" w:hAnsi="Times New Roman" w:cs="Times New Roman"/>
          <w:kern w:val="0"/>
          <w:sz w:val="18"/>
          <w:szCs w:val="18"/>
          <w:lang w:val="zh-CN"/>
        </w:rPr>
        <w:t>系统性红斑狼疮等免疫性疾病的分子流行病及易感性方面研究工作</w:t>
      </w:r>
      <w:r w:rsidR="00327737" w:rsidRPr="00A93FE2">
        <w:rPr>
          <w:rFonts w:ascii="Times New Roman" w:eastAsia="黑体" w:hAnsi="Times New Roman" w:cs="Times New Roman"/>
          <w:kern w:val="0"/>
          <w:sz w:val="18"/>
          <w:szCs w:val="18"/>
          <w:lang w:val="zh-CN"/>
        </w:rPr>
        <w:t>,</w:t>
      </w:r>
      <w:r w:rsidR="003B19AF">
        <w:rPr>
          <w:rFonts w:ascii="Times New Roman" w:eastAsia="黑体" w:hAnsi="Times New Roman" w:cs="Times New Roman" w:hint="eastAsia"/>
          <w:kern w:val="0"/>
          <w:sz w:val="18"/>
          <w:szCs w:val="18"/>
          <w:lang w:val="zh-CN"/>
        </w:rPr>
        <w:t xml:space="preserve"> </w:t>
      </w:r>
      <w:r w:rsidR="00950A56" w:rsidRPr="00A93FE2">
        <w:rPr>
          <w:rFonts w:ascii="Times New Roman" w:eastAsia="黑体" w:hAnsi="Times New Roman" w:cs="Times New Roman"/>
          <w:kern w:val="0"/>
          <w:sz w:val="18"/>
          <w:szCs w:val="18"/>
          <w:lang w:val="zh-CN"/>
        </w:rPr>
        <w:t>及</w:t>
      </w:r>
      <w:r w:rsidR="00327737" w:rsidRPr="00A93FE2">
        <w:rPr>
          <w:rFonts w:ascii="Times New Roman" w:eastAsia="黑体" w:hAnsi="Times New Roman" w:cs="Times New Roman"/>
          <w:kern w:val="0"/>
          <w:sz w:val="18"/>
          <w:szCs w:val="18"/>
          <w:lang w:val="zh-CN"/>
        </w:rPr>
        <w:t>多种肿瘤的基因</w:t>
      </w:r>
      <w:r w:rsidR="00327737" w:rsidRPr="00A93FE2">
        <w:rPr>
          <w:rFonts w:ascii="Times New Roman" w:eastAsia="黑体" w:hAnsi="Times New Roman" w:cs="Times New Roman"/>
          <w:kern w:val="0"/>
          <w:sz w:val="18"/>
          <w:szCs w:val="18"/>
          <w:lang w:val="zh-CN"/>
        </w:rPr>
        <w:t xml:space="preserve"> DNA </w:t>
      </w:r>
      <w:r w:rsidR="00327737" w:rsidRPr="00A93FE2">
        <w:rPr>
          <w:rFonts w:ascii="Times New Roman" w:eastAsia="黑体" w:hAnsi="Times New Roman" w:cs="Times New Roman"/>
          <w:kern w:val="0"/>
          <w:sz w:val="18"/>
          <w:szCs w:val="18"/>
          <w:lang w:val="zh-CN"/>
        </w:rPr>
        <w:t>甲基化的分子诊断方法的开发</w:t>
      </w:r>
      <w:r w:rsidR="00327737" w:rsidRPr="00A93FE2">
        <w:rPr>
          <w:rFonts w:ascii="Times New Roman" w:eastAsia="黑体" w:hAnsi="Times New Roman" w:cs="Times New Roman"/>
          <w:kern w:val="0"/>
          <w:sz w:val="18"/>
          <w:szCs w:val="18"/>
          <w:lang w:val="zh-CN"/>
        </w:rPr>
        <w:t>,</w:t>
      </w:r>
      <w:r w:rsidR="00327737" w:rsidRPr="00A93FE2">
        <w:rPr>
          <w:rFonts w:ascii="Times New Roman" w:eastAsia="黑体" w:hAnsi="Times New Roman" w:cs="Times New Roman"/>
          <w:kern w:val="0"/>
          <w:sz w:val="18"/>
          <w:szCs w:val="18"/>
          <w:lang w:val="zh-CN"/>
        </w:rPr>
        <w:t>并参与多项相应的</w:t>
      </w:r>
      <w:r w:rsidR="00835C2E">
        <w:rPr>
          <w:rFonts w:ascii="Times New Roman" w:eastAsia="黑体" w:hAnsi="Times New Roman" w:cs="Times New Roman" w:hint="eastAsia"/>
          <w:kern w:val="0"/>
          <w:sz w:val="18"/>
          <w:szCs w:val="18"/>
          <w:lang w:val="zh-CN"/>
        </w:rPr>
        <w:t>肿瘤体外诊断</w:t>
      </w:r>
      <w:r w:rsidR="00327737" w:rsidRPr="00A93FE2">
        <w:rPr>
          <w:rFonts w:ascii="Times New Roman" w:eastAsia="黑体" w:hAnsi="Times New Roman" w:cs="Times New Roman"/>
          <w:kern w:val="0"/>
          <w:sz w:val="18"/>
          <w:szCs w:val="18"/>
          <w:lang w:val="zh-CN"/>
        </w:rPr>
        <w:t>专利</w:t>
      </w:r>
      <w:r w:rsidR="00835C2E" w:rsidRPr="00A93FE2">
        <w:rPr>
          <w:rFonts w:ascii="Times New Roman" w:eastAsia="黑体" w:hAnsi="Times New Roman" w:cs="Times New Roman"/>
          <w:kern w:val="0"/>
          <w:sz w:val="18"/>
          <w:szCs w:val="18"/>
          <w:lang w:val="zh-CN"/>
        </w:rPr>
        <w:t xml:space="preserve"> </w:t>
      </w:r>
      <w:r w:rsidR="008B436E" w:rsidRPr="00A93FE2">
        <w:rPr>
          <w:rFonts w:ascii="Times New Roman" w:eastAsia="黑体" w:hAnsi="Times New Roman" w:cs="Times New Roman"/>
          <w:kern w:val="0"/>
          <w:sz w:val="18"/>
          <w:szCs w:val="18"/>
          <w:lang w:val="zh-CN"/>
        </w:rPr>
        <w:t>(</w:t>
      </w:r>
      <w:r w:rsidR="000A4B97">
        <w:rPr>
          <w:rFonts w:ascii="Times New Roman" w:eastAsia="黑体" w:hAnsi="Times New Roman" w:cs="Times New Roman"/>
          <w:kern w:val="0"/>
          <w:sz w:val="18"/>
          <w:szCs w:val="18"/>
          <w:lang w:val="zh-CN"/>
        </w:rPr>
        <w:t>CN 201110430858,CN 201110287529</w:t>
      </w:r>
      <w:r w:rsidR="001F27EC" w:rsidRPr="00A93FE2">
        <w:rPr>
          <w:rFonts w:ascii="Times New Roman" w:eastAsia="黑体" w:hAnsi="Times New Roman" w:cs="Times New Roman"/>
          <w:kern w:val="0"/>
          <w:sz w:val="18"/>
          <w:szCs w:val="18"/>
          <w:lang w:val="zh-CN"/>
        </w:rPr>
        <w:t>)</w:t>
      </w:r>
      <w:r w:rsidR="00F60CA4" w:rsidRPr="00A93FE2">
        <w:rPr>
          <w:rFonts w:ascii="Times New Roman" w:eastAsia="黑体" w:hAnsi="Times New Roman" w:cs="Times New Roman"/>
          <w:kern w:val="0"/>
          <w:sz w:val="18"/>
          <w:szCs w:val="18"/>
          <w:lang w:val="zh-CN"/>
        </w:rPr>
        <w:t>。</w:t>
      </w:r>
    </w:p>
    <w:p w:rsidR="007879CA" w:rsidRPr="00A93FE2" w:rsidRDefault="00CF18B6" w:rsidP="00CF18B6">
      <w:pPr>
        <w:autoSpaceDE w:val="0"/>
        <w:autoSpaceDN w:val="0"/>
        <w:adjustRightInd w:val="0"/>
        <w:jc w:val="left"/>
        <w:rPr>
          <w:rFonts w:ascii="Times New Roman" w:eastAsia="黑体" w:hAnsi="Times New Roman" w:cs="Times New Roman"/>
          <w:b/>
          <w:kern w:val="0"/>
          <w:sz w:val="18"/>
          <w:szCs w:val="18"/>
          <w:lang w:val="zh-CN"/>
        </w:rPr>
      </w:pPr>
      <w:r w:rsidRPr="00A93FE2">
        <w:rPr>
          <w:rFonts w:ascii="Times New Roman" w:eastAsia="黑体" w:hAnsi="Times New Roman" w:cs="Times New Roman"/>
          <w:b/>
          <w:kern w:val="0"/>
          <w:sz w:val="18"/>
          <w:szCs w:val="18"/>
          <w:lang w:val="zh-CN"/>
        </w:rPr>
        <w:t>2</w:t>
      </w:r>
      <w:r w:rsidRPr="00A93FE2">
        <w:rPr>
          <w:rFonts w:ascii="Times New Roman" w:eastAsia="黑体" w:hAnsi="Times New Roman" w:cs="Times New Roman"/>
          <w:b/>
          <w:kern w:val="0"/>
          <w:sz w:val="18"/>
          <w:szCs w:val="18"/>
          <w:lang w:val="zh-CN"/>
        </w:rPr>
        <w:t>、大学开始受教育经历</w:t>
      </w:r>
      <w:r w:rsidR="00C8152F" w:rsidRPr="00A93FE2">
        <w:rPr>
          <w:rFonts w:ascii="Times New Roman" w:eastAsia="黑体" w:hAnsi="Times New Roman" w:cs="Times New Roman"/>
          <w:b/>
          <w:kern w:val="0"/>
          <w:sz w:val="18"/>
          <w:szCs w:val="18"/>
          <w:lang w:val="zh-CN"/>
        </w:rPr>
        <w:t>及实习单位</w:t>
      </w:r>
    </w:p>
    <w:p w:rsidR="00013D88" w:rsidRPr="00A93FE2" w:rsidRDefault="00013D88" w:rsidP="00CF18B6">
      <w:pPr>
        <w:autoSpaceDE w:val="0"/>
        <w:autoSpaceDN w:val="0"/>
        <w:adjustRightInd w:val="0"/>
        <w:jc w:val="left"/>
        <w:rPr>
          <w:rFonts w:ascii="Times New Roman" w:eastAsia="黑体" w:hAnsi="Times New Roman" w:cs="Times New Roman"/>
          <w:kern w:val="0"/>
          <w:sz w:val="18"/>
          <w:szCs w:val="18"/>
          <w:lang w:val="zh-CN"/>
        </w:rPr>
      </w:pPr>
      <w:r w:rsidRPr="00A93FE2">
        <w:rPr>
          <w:rFonts w:ascii="Times New Roman" w:eastAsia="黑体" w:hAnsi="Times New Roman" w:cs="Times New Roman"/>
          <w:kern w:val="0"/>
          <w:sz w:val="18"/>
          <w:szCs w:val="18"/>
          <w:lang w:val="zh-CN"/>
        </w:rPr>
        <w:t xml:space="preserve">  2013.6-2014.4</w:t>
      </w:r>
      <w:r w:rsidRPr="00A93FE2">
        <w:rPr>
          <w:rFonts w:ascii="Times New Roman" w:eastAsia="黑体" w:hAnsi="Times New Roman" w:cs="Times New Roman"/>
          <w:kern w:val="0"/>
          <w:sz w:val="18"/>
          <w:szCs w:val="18"/>
          <w:lang w:val="zh-CN"/>
        </w:rPr>
        <w:t>，美国德克萨斯大学休斯顿科学中心，公共卫生学院（</w:t>
      </w:r>
      <w:r w:rsidR="003B16BC" w:rsidRPr="00A93FE2">
        <w:rPr>
          <w:rFonts w:ascii="Times New Roman" w:eastAsia="黑体" w:hAnsi="Times New Roman" w:cs="Times New Roman"/>
          <w:kern w:val="0"/>
          <w:sz w:val="18"/>
          <w:szCs w:val="18"/>
          <w:lang w:val="zh-CN"/>
        </w:rPr>
        <w:t>Research Scholar</w:t>
      </w:r>
      <w:r w:rsidRPr="00A93FE2">
        <w:rPr>
          <w:rFonts w:ascii="Times New Roman" w:eastAsia="黑体" w:hAnsi="Times New Roman" w:cs="Times New Roman"/>
          <w:kern w:val="0"/>
          <w:sz w:val="18"/>
          <w:szCs w:val="18"/>
          <w:lang w:val="zh-CN"/>
        </w:rPr>
        <w:t>）</w:t>
      </w:r>
    </w:p>
    <w:p w:rsidR="007D78A1" w:rsidRPr="00A93FE2" w:rsidRDefault="00FB251F" w:rsidP="00CF18B6">
      <w:pPr>
        <w:autoSpaceDE w:val="0"/>
        <w:autoSpaceDN w:val="0"/>
        <w:adjustRightInd w:val="0"/>
        <w:jc w:val="left"/>
        <w:rPr>
          <w:rFonts w:ascii="Times New Roman" w:eastAsia="黑体" w:hAnsi="Times New Roman" w:cs="Times New Roman"/>
          <w:kern w:val="0"/>
          <w:sz w:val="18"/>
          <w:szCs w:val="18"/>
          <w:lang w:val="zh-CN"/>
        </w:rPr>
      </w:pPr>
      <w:r w:rsidRPr="00A93FE2">
        <w:rPr>
          <w:rFonts w:ascii="Times New Roman" w:eastAsia="黑体" w:hAnsi="Times New Roman" w:cs="Times New Roman"/>
          <w:kern w:val="0"/>
          <w:sz w:val="18"/>
          <w:szCs w:val="18"/>
          <w:lang w:val="zh-CN"/>
        </w:rPr>
        <w:t xml:space="preserve">  2012</w:t>
      </w:r>
      <w:r w:rsidR="00A348C8" w:rsidRPr="00A93FE2">
        <w:rPr>
          <w:rFonts w:ascii="Times New Roman" w:eastAsia="黑体" w:hAnsi="Times New Roman" w:cs="Times New Roman"/>
          <w:kern w:val="0"/>
          <w:sz w:val="18"/>
          <w:szCs w:val="18"/>
          <w:lang w:val="zh-CN"/>
        </w:rPr>
        <w:t>.12</w:t>
      </w:r>
      <w:r w:rsidRPr="00A93FE2">
        <w:rPr>
          <w:rFonts w:ascii="Times New Roman" w:eastAsia="黑体" w:hAnsi="Times New Roman" w:cs="Times New Roman"/>
          <w:kern w:val="0"/>
          <w:sz w:val="18"/>
          <w:szCs w:val="18"/>
          <w:lang w:val="zh-CN"/>
        </w:rPr>
        <w:t>-201</w:t>
      </w:r>
      <w:r w:rsidR="00C97325" w:rsidRPr="00A93FE2">
        <w:rPr>
          <w:rFonts w:ascii="Times New Roman" w:eastAsia="黑体" w:hAnsi="Times New Roman" w:cs="Times New Roman"/>
          <w:kern w:val="0"/>
          <w:sz w:val="18"/>
          <w:szCs w:val="18"/>
          <w:lang w:val="zh-CN"/>
        </w:rPr>
        <w:t>3</w:t>
      </w:r>
      <w:r w:rsidR="00181440" w:rsidRPr="00A93FE2">
        <w:rPr>
          <w:rFonts w:ascii="Times New Roman" w:eastAsia="黑体" w:hAnsi="Times New Roman" w:cs="Times New Roman"/>
          <w:kern w:val="0"/>
          <w:sz w:val="18"/>
          <w:szCs w:val="18"/>
          <w:lang w:val="zh-CN"/>
        </w:rPr>
        <w:t>.</w:t>
      </w:r>
      <w:r w:rsidR="00C97325" w:rsidRPr="00A93FE2">
        <w:rPr>
          <w:rFonts w:ascii="Times New Roman" w:eastAsia="黑体" w:hAnsi="Times New Roman" w:cs="Times New Roman"/>
          <w:kern w:val="0"/>
          <w:sz w:val="18"/>
          <w:szCs w:val="18"/>
          <w:lang w:val="zh-CN"/>
        </w:rPr>
        <w:t>6</w:t>
      </w:r>
      <w:r w:rsidRPr="00A93FE2">
        <w:rPr>
          <w:rFonts w:ascii="Times New Roman" w:eastAsia="黑体" w:hAnsi="Times New Roman" w:cs="Times New Roman"/>
          <w:kern w:val="0"/>
          <w:sz w:val="18"/>
          <w:szCs w:val="18"/>
          <w:lang w:val="zh-CN"/>
        </w:rPr>
        <w:t>，美国德克萨斯大学休斯顿科学中心</w:t>
      </w:r>
      <w:r w:rsidR="00145073" w:rsidRPr="00A93FE2">
        <w:rPr>
          <w:rFonts w:ascii="Times New Roman" w:eastAsia="黑体" w:hAnsi="Times New Roman" w:cs="Times New Roman"/>
          <w:kern w:val="0"/>
          <w:sz w:val="18"/>
          <w:szCs w:val="18"/>
          <w:lang w:val="zh-CN"/>
        </w:rPr>
        <w:t>，公共卫生学院</w:t>
      </w:r>
      <w:r w:rsidR="00D77F97" w:rsidRPr="00A93FE2">
        <w:rPr>
          <w:rFonts w:ascii="Times New Roman" w:eastAsia="黑体" w:hAnsi="Times New Roman" w:cs="Times New Roman"/>
          <w:kern w:val="0"/>
          <w:sz w:val="18"/>
          <w:szCs w:val="18"/>
          <w:lang w:val="zh-CN"/>
        </w:rPr>
        <w:t>（</w:t>
      </w:r>
      <w:r w:rsidR="00DF0092" w:rsidRPr="00A93FE2">
        <w:rPr>
          <w:rFonts w:ascii="Times New Roman" w:eastAsia="黑体" w:hAnsi="Times New Roman" w:cs="Times New Roman"/>
          <w:kern w:val="0"/>
          <w:sz w:val="18"/>
          <w:szCs w:val="18"/>
          <w:lang w:val="zh-CN"/>
        </w:rPr>
        <w:t>Visiting Student</w:t>
      </w:r>
      <w:r w:rsidR="00D77F97" w:rsidRPr="00A93FE2">
        <w:rPr>
          <w:rFonts w:ascii="Times New Roman" w:eastAsia="黑体" w:hAnsi="Times New Roman" w:cs="Times New Roman"/>
          <w:kern w:val="0"/>
          <w:sz w:val="18"/>
          <w:szCs w:val="18"/>
          <w:lang w:val="zh-CN"/>
        </w:rPr>
        <w:t>）</w:t>
      </w:r>
    </w:p>
    <w:p w:rsidR="005D0A6E" w:rsidRPr="00A93FE2" w:rsidRDefault="005D0A6E" w:rsidP="005D0A6E">
      <w:pPr>
        <w:autoSpaceDE w:val="0"/>
        <w:autoSpaceDN w:val="0"/>
        <w:adjustRightInd w:val="0"/>
        <w:jc w:val="left"/>
        <w:rPr>
          <w:rFonts w:ascii="Times New Roman" w:eastAsia="黑体" w:hAnsi="Times New Roman" w:cs="Times New Roman"/>
          <w:kern w:val="0"/>
          <w:sz w:val="18"/>
          <w:szCs w:val="18"/>
          <w:lang w:val="zh-CN"/>
        </w:rPr>
      </w:pPr>
      <w:r w:rsidRPr="00A93FE2">
        <w:rPr>
          <w:rFonts w:ascii="Times New Roman" w:eastAsia="黑体" w:hAnsi="Times New Roman" w:cs="Times New Roman"/>
          <w:kern w:val="0"/>
          <w:sz w:val="18"/>
          <w:szCs w:val="18"/>
          <w:lang w:val="zh-CN"/>
        </w:rPr>
        <w:t xml:space="preserve">  2012.1-2013.12</w:t>
      </w:r>
      <w:r w:rsidRPr="00A93FE2">
        <w:rPr>
          <w:rFonts w:ascii="Times New Roman" w:eastAsia="黑体" w:hAnsi="Times New Roman" w:cs="Times New Roman"/>
          <w:kern w:val="0"/>
          <w:sz w:val="18"/>
          <w:szCs w:val="18"/>
          <w:lang w:val="zh-CN"/>
        </w:rPr>
        <w:t>，中国科学院上海生命科学研究院计算生物学研究所（实习）</w:t>
      </w:r>
    </w:p>
    <w:p w:rsidR="000C623A" w:rsidRPr="00A93FE2" w:rsidRDefault="000C623A" w:rsidP="005D0A6E">
      <w:pPr>
        <w:autoSpaceDE w:val="0"/>
        <w:autoSpaceDN w:val="0"/>
        <w:adjustRightInd w:val="0"/>
        <w:jc w:val="left"/>
        <w:rPr>
          <w:rFonts w:ascii="Times New Roman" w:eastAsia="黑体" w:hAnsi="Times New Roman" w:cs="Times New Roman"/>
          <w:kern w:val="0"/>
          <w:sz w:val="18"/>
          <w:szCs w:val="18"/>
          <w:lang w:val="zh-CN"/>
        </w:rPr>
      </w:pPr>
      <w:r w:rsidRPr="00A93FE2">
        <w:rPr>
          <w:rFonts w:ascii="Times New Roman" w:eastAsia="黑体" w:hAnsi="Times New Roman" w:cs="Times New Roman"/>
          <w:kern w:val="0"/>
          <w:sz w:val="18"/>
          <w:szCs w:val="18"/>
          <w:lang w:val="zh-CN"/>
        </w:rPr>
        <w:t xml:space="preserve">  2012.1-2013.12</w:t>
      </w:r>
      <w:r w:rsidRPr="00A93FE2">
        <w:rPr>
          <w:rFonts w:ascii="Times New Roman" w:eastAsia="黑体" w:hAnsi="Times New Roman" w:cs="Times New Roman"/>
          <w:kern w:val="0"/>
          <w:sz w:val="18"/>
          <w:szCs w:val="18"/>
          <w:lang w:val="zh-CN"/>
        </w:rPr>
        <w:t>，复旦大学风湿、免疫、过敏性疾病研究中心（实习）</w:t>
      </w:r>
    </w:p>
    <w:p w:rsidR="005D0A6E" w:rsidRPr="00A93FE2" w:rsidRDefault="005D0A6E" w:rsidP="001A044F">
      <w:pPr>
        <w:autoSpaceDE w:val="0"/>
        <w:autoSpaceDN w:val="0"/>
        <w:adjustRightInd w:val="0"/>
        <w:ind w:firstLineChars="100" w:firstLine="180"/>
        <w:jc w:val="left"/>
        <w:rPr>
          <w:rFonts w:ascii="Times New Roman" w:eastAsia="黑体" w:hAnsi="Times New Roman" w:cs="Times New Roman"/>
          <w:kern w:val="0"/>
          <w:sz w:val="18"/>
          <w:szCs w:val="18"/>
          <w:lang w:val="zh-CN"/>
        </w:rPr>
      </w:pPr>
      <w:r w:rsidRPr="00A93FE2">
        <w:rPr>
          <w:rFonts w:ascii="Times New Roman" w:eastAsia="黑体" w:hAnsi="Times New Roman" w:cs="Times New Roman"/>
          <w:kern w:val="0"/>
          <w:sz w:val="18"/>
          <w:szCs w:val="18"/>
          <w:lang w:val="zh-CN"/>
        </w:rPr>
        <w:t>2011.9-2014.6</w:t>
      </w:r>
      <w:r w:rsidRPr="00A93FE2">
        <w:rPr>
          <w:rFonts w:ascii="Times New Roman" w:eastAsia="黑体" w:hAnsi="Times New Roman" w:cs="Times New Roman"/>
          <w:kern w:val="0"/>
          <w:sz w:val="18"/>
          <w:szCs w:val="18"/>
          <w:lang w:val="zh-CN"/>
        </w:rPr>
        <w:t>，</w:t>
      </w:r>
      <w:r w:rsidRPr="00A93FE2">
        <w:rPr>
          <w:rFonts w:ascii="Times New Roman" w:eastAsia="黑体" w:hAnsi="Times New Roman" w:cs="Times New Roman"/>
          <w:kern w:val="0"/>
          <w:sz w:val="18"/>
          <w:szCs w:val="18"/>
          <w:lang w:val="zh-CN"/>
        </w:rPr>
        <w:t xml:space="preserve"> </w:t>
      </w:r>
      <w:r w:rsidRPr="00A93FE2">
        <w:rPr>
          <w:rFonts w:ascii="Times New Roman" w:eastAsia="黑体" w:hAnsi="Times New Roman" w:cs="Times New Roman"/>
          <w:kern w:val="0"/>
          <w:sz w:val="18"/>
          <w:szCs w:val="18"/>
          <w:lang w:val="zh-CN"/>
        </w:rPr>
        <w:t>复旦大学生命科学学院，现代人类学教育部重点实验室（在读）</w:t>
      </w:r>
    </w:p>
    <w:p w:rsidR="005D0A6E" w:rsidRPr="00A93FE2" w:rsidRDefault="005D0A6E" w:rsidP="001A044F">
      <w:pPr>
        <w:autoSpaceDE w:val="0"/>
        <w:autoSpaceDN w:val="0"/>
        <w:adjustRightInd w:val="0"/>
        <w:ind w:firstLineChars="100" w:firstLine="180"/>
        <w:jc w:val="left"/>
        <w:rPr>
          <w:rFonts w:ascii="Times New Roman" w:eastAsia="黑体" w:hAnsi="Times New Roman" w:cs="Times New Roman"/>
          <w:kern w:val="0"/>
          <w:sz w:val="18"/>
          <w:szCs w:val="18"/>
          <w:lang w:val="zh-CN"/>
        </w:rPr>
      </w:pPr>
      <w:r w:rsidRPr="00A93FE2">
        <w:rPr>
          <w:rFonts w:ascii="Times New Roman" w:eastAsia="黑体" w:hAnsi="Times New Roman" w:cs="Times New Roman"/>
          <w:kern w:val="0"/>
          <w:sz w:val="18"/>
          <w:szCs w:val="18"/>
          <w:lang w:val="zh-CN"/>
        </w:rPr>
        <w:t>2009.9-2011.9</w:t>
      </w:r>
      <w:r w:rsidRPr="00A93FE2">
        <w:rPr>
          <w:rFonts w:ascii="Times New Roman" w:eastAsia="黑体" w:hAnsi="Times New Roman" w:cs="Times New Roman"/>
          <w:kern w:val="0"/>
          <w:sz w:val="18"/>
          <w:szCs w:val="18"/>
          <w:lang w:val="zh-CN"/>
        </w:rPr>
        <w:t>，</w:t>
      </w:r>
      <w:r w:rsidRPr="00A93FE2">
        <w:rPr>
          <w:rFonts w:ascii="Times New Roman" w:eastAsia="黑体" w:hAnsi="Times New Roman" w:cs="Times New Roman"/>
          <w:kern w:val="0"/>
          <w:sz w:val="18"/>
          <w:szCs w:val="18"/>
          <w:lang w:val="zh-CN"/>
        </w:rPr>
        <w:t xml:space="preserve"> </w:t>
      </w:r>
      <w:r w:rsidRPr="00A93FE2">
        <w:rPr>
          <w:rFonts w:ascii="Times New Roman" w:eastAsia="黑体" w:hAnsi="Times New Roman" w:cs="Times New Roman"/>
          <w:kern w:val="0"/>
          <w:sz w:val="18"/>
          <w:szCs w:val="18"/>
          <w:lang w:val="zh-CN"/>
        </w:rPr>
        <w:t>上海医学院，上海市肿瘤研究所癌基因与抑癌基因国家重点实验室</w:t>
      </w:r>
      <w:r w:rsidR="009C105B" w:rsidRPr="00A93FE2">
        <w:rPr>
          <w:rFonts w:ascii="Times New Roman" w:eastAsia="黑体" w:hAnsi="Times New Roman" w:cs="Times New Roman"/>
          <w:kern w:val="0"/>
          <w:sz w:val="18"/>
          <w:szCs w:val="18"/>
          <w:lang w:val="zh-CN"/>
        </w:rPr>
        <w:t>（博士在读）</w:t>
      </w:r>
    </w:p>
    <w:p w:rsidR="00F134E4" w:rsidRPr="00A93FE2" w:rsidRDefault="00F134E4" w:rsidP="001A044F">
      <w:pPr>
        <w:autoSpaceDE w:val="0"/>
        <w:autoSpaceDN w:val="0"/>
        <w:adjustRightInd w:val="0"/>
        <w:ind w:firstLineChars="100" w:firstLine="180"/>
        <w:jc w:val="left"/>
        <w:rPr>
          <w:rFonts w:ascii="Times New Roman" w:eastAsia="黑体" w:hAnsi="Times New Roman" w:cs="Times New Roman"/>
          <w:kern w:val="0"/>
          <w:sz w:val="18"/>
          <w:szCs w:val="18"/>
          <w:lang w:val="zh-CN"/>
        </w:rPr>
      </w:pPr>
      <w:r w:rsidRPr="00A93FE2">
        <w:rPr>
          <w:rFonts w:ascii="Times New Roman" w:eastAsia="黑体" w:hAnsi="Times New Roman" w:cs="Times New Roman"/>
          <w:kern w:val="0"/>
          <w:sz w:val="18"/>
          <w:szCs w:val="18"/>
          <w:lang w:val="zh-CN"/>
        </w:rPr>
        <w:t>2008.7-2008.10</w:t>
      </w:r>
      <w:r w:rsidRPr="00A93FE2">
        <w:rPr>
          <w:rFonts w:ascii="Times New Roman" w:eastAsia="黑体" w:hAnsi="Times New Roman" w:cs="Times New Roman"/>
          <w:kern w:val="0"/>
          <w:sz w:val="18"/>
          <w:szCs w:val="18"/>
          <w:lang w:val="zh-CN"/>
        </w:rPr>
        <w:t>，</w:t>
      </w:r>
      <w:r w:rsidR="005B4886" w:rsidRPr="00A93FE2">
        <w:rPr>
          <w:rFonts w:ascii="Times New Roman" w:eastAsia="黑体" w:hAnsi="Times New Roman" w:cs="Times New Roman"/>
          <w:kern w:val="0"/>
          <w:sz w:val="18"/>
          <w:szCs w:val="18"/>
          <w:lang w:val="zh-CN"/>
        </w:rPr>
        <w:t>厦门大学</w:t>
      </w:r>
      <w:r w:rsidRPr="00A93FE2">
        <w:rPr>
          <w:rFonts w:ascii="Times New Roman" w:eastAsia="黑体" w:hAnsi="Times New Roman" w:cs="Times New Roman"/>
          <w:kern w:val="0"/>
          <w:sz w:val="18"/>
          <w:szCs w:val="18"/>
          <w:lang w:val="zh-CN"/>
        </w:rPr>
        <w:t>生</w:t>
      </w:r>
      <w:r w:rsidR="005B4886" w:rsidRPr="00A93FE2">
        <w:rPr>
          <w:rFonts w:ascii="Times New Roman" w:eastAsia="黑体" w:hAnsi="Times New Roman" w:cs="Times New Roman"/>
          <w:kern w:val="0"/>
          <w:sz w:val="18"/>
          <w:szCs w:val="18"/>
          <w:lang w:val="zh-CN"/>
        </w:rPr>
        <w:t>科</w:t>
      </w:r>
      <w:r w:rsidRPr="00A93FE2">
        <w:rPr>
          <w:rFonts w:ascii="Times New Roman" w:eastAsia="黑体" w:hAnsi="Times New Roman" w:cs="Times New Roman"/>
          <w:kern w:val="0"/>
          <w:sz w:val="18"/>
          <w:szCs w:val="18"/>
          <w:lang w:val="zh-CN"/>
        </w:rPr>
        <w:t>院</w:t>
      </w:r>
      <w:r w:rsidR="005B4886" w:rsidRPr="00A93FE2">
        <w:rPr>
          <w:rFonts w:ascii="Times New Roman" w:eastAsia="黑体" w:hAnsi="Times New Roman" w:cs="Times New Roman"/>
          <w:kern w:val="0"/>
          <w:sz w:val="18"/>
          <w:szCs w:val="18"/>
          <w:lang w:val="zh-CN"/>
        </w:rPr>
        <w:t>细胞生物学与肿瘤细胞工程教育部重点实验室（</w:t>
      </w:r>
      <w:r w:rsidR="00AF368F" w:rsidRPr="00A93FE2">
        <w:rPr>
          <w:rFonts w:ascii="Times New Roman" w:eastAsia="黑体" w:hAnsi="Times New Roman" w:cs="Times New Roman"/>
          <w:kern w:val="0"/>
          <w:sz w:val="18"/>
          <w:szCs w:val="18"/>
          <w:lang w:val="zh-CN"/>
        </w:rPr>
        <w:t>本科</w:t>
      </w:r>
      <w:r w:rsidR="005B4886" w:rsidRPr="00A93FE2">
        <w:rPr>
          <w:rFonts w:ascii="Times New Roman" w:eastAsia="黑体" w:hAnsi="Times New Roman" w:cs="Times New Roman"/>
          <w:kern w:val="0"/>
          <w:sz w:val="18"/>
          <w:szCs w:val="18"/>
          <w:lang w:val="zh-CN"/>
        </w:rPr>
        <w:t>实习）</w:t>
      </w:r>
    </w:p>
    <w:p w:rsidR="005D0A6E" w:rsidRPr="00A93FE2" w:rsidRDefault="005D0A6E" w:rsidP="001A044F">
      <w:pPr>
        <w:autoSpaceDE w:val="0"/>
        <w:autoSpaceDN w:val="0"/>
        <w:adjustRightInd w:val="0"/>
        <w:ind w:firstLineChars="100" w:firstLine="180"/>
        <w:jc w:val="left"/>
        <w:rPr>
          <w:rFonts w:ascii="Times New Roman" w:eastAsia="黑体" w:hAnsi="Times New Roman" w:cs="Times New Roman"/>
          <w:kern w:val="0"/>
          <w:sz w:val="18"/>
          <w:szCs w:val="18"/>
          <w:lang w:val="zh-CN"/>
        </w:rPr>
      </w:pPr>
      <w:r w:rsidRPr="00A93FE2">
        <w:rPr>
          <w:rFonts w:ascii="Times New Roman" w:eastAsia="黑体" w:hAnsi="Times New Roman" w:cs="Times New Roman"/>
          <w:kern w:val="0"/>
          <w:sz w:val="18"/>
          <w:szCs w:val="18"/>
          <w:lang w:val="zh-CN"/>
        </w:rPr>
        <w:t>2005.9-2009.6</w:t>
      </w:r>
      <w:r w:rsidRPr="00A93FE2">
        <w:rPr>
          <w:rFonts w:ascii="Times New Roman" w:eastAsia="黑体" w:hAnsi="Times New Roman" w:cs="Times New Roman"/>
          <w:kern w:val="0"/>
          <w:sz w:val="18"/>
          <w:szCs w:val="18"/>
          <w:lang w:val="zh-CN"/>
        </w:rPr>
        <w:t>，</w:t>
      </w:r>
      <w:r w:rsidRPr="00A93FE2">
        <w:rPr>
          <w:rFonts w:ascii="Times New Roman" w:eastAsia="黑体" w:hAnsi="Times New Roman" w:cs="Times New Roman"/>
          <w:kern w:val="0"/>
          <w:sz w:val="18"/>
          <w:szCs w:val="18"/>
          <w:lang w:val="zh-CN"/>
        </w:rPr>
        <w:t xml:space="preserve"> </w:t>
      </w:r>
      <w:r w:rsidRPr="00A93FE2">
        <w:rPr>
          <w:rFonts w:ascii="Times New Roman" w:eastAsia="黑体" w:hAnsi="Times New Roman" w:cs="Times New Roman"/>
          <w:kern w:val="0"/>
          <w:sz w:val="18"/>
          <w:szCs w:val="18"/>
          <w:lang w:val="zh-CN"/>
        </w:rPr>
        <w:t>东北农业大学，生命科学学院</w:t>
      </w:r>
      <w:r w:rsidR="002B2185" w:rsidRPr="00A93FE2">
        <w:rPr>
          <w:rFonts w:ascii="Times New Roman" w:eastAsia="黑体" w:hAnsi="Times New Roman" w:cs="Times New Roman"/>
          <w:kern w:val="0"/>
          <w:sz w:val="18"/>
          <w:szCs w:val="18"/>
          <w:lang w:val="zh-CN"/>
        </w:rPr>
        <w:t>，生物技术专业</w:t>
      </w:r>
      <w:r w:rsidR="00B36FDD" w:rsidRPr="00A93FE2">
        <w:rPr>
          <w:rFonts w:ascii="Times New Roman" w:eastAsia="黑体" w:hAnsi="Times New Roman" w:cs="Times New Roman"/>
          <w:kern w:val="0"/>
          <w:sz w:val="18"/>
          <w:szCs w:val="18"/>
          <w:lang w:val="zh-CN"/>
        </w:rPr>
        <w:t>（</w:t>
      </w:r>
      <w:r w:rsidR="00756691" w:rsidRPr="00A93FE2">
        <w:rPr>
          <w:rFonts w:ascii="Times New Roman" w:eastAsia="黑体" w:hAnsi="Times New Roman" w:cs="Times New Roman"/>
          <w:kern w:val="0"/>
          <w:sz w:val="18"/>
          <w:szCs w:val="18"/>
          <w:lang w:val="zh-CN"/>
        </w:rPr>
        <w:t>211,</w:t>
      </w:r>
      <w:r w:rsidR="00B36FDD" w:rsidRPr="00A93FE2">
        <w:rPr>
          <w:rFonts w:ascii="Times New Roman" w:eastAsia="黑体" w:hAnsi="Times New Roman" w:cs="Times New Roman"/>
          <w:kern w:val="0"/>
          <w:sz w:val="18"/>
          <w:szCs w:val="18"/>
          <w:lang w:val="zh-CN"/>
        </w:rPr>
        <w:t>本科</w:t>
      </w:r>
      <w:r w:rsidR="00830691" w:rsidRPr="00A93FE2">
        <w:rPr>
          <w:rFonts w:ascii="Times New Roman" w:eastAsia="黑体" w:hAnsi="Times New Roman" w:cs="Times New Roman"/>
          <w:kern w:val="0"/>
          <w:sz w:val="18"/>
          <w:szCs w:val="18"/>
          <w:lang w:val="zh-CN"/>
        </w:rPr>
        <w:t>学校</w:t>
      </w:r>
      <w:r w:rsidR="00B36FDD" w:rsidRPr="00A93FE2">
        <w:rPr>
          <w:rFonts w:ascii="Times New Roman" w:eastAsia="黑体" w:hAnsi="Times New Roman" w:cs="Times New Roman"/>
          <w:kern w:val="0"/>
          <w:sz w:val="18"/>
          <w:szCs w:val="18"/>
          <w:lang w:val="zh-CN"/>
        </w:rPr>
        <w:t>）</w:t>
      </w:r>
    </w:p>
    <w:p w:rsidR="00B50E72" w:rsidRPr="00A93FE2" w:rsidRDefault="00CF18B6" w:rsidP="00CF18B6">
      <w:pPr>
        <w:autoSpaceDE w:val="0"/>
        <w:autoSpaceDN w:val="0"/>
        <w:adjustRightInd w:val="0"/>
        <w:jc w:val="left"/>
        <w:rPr>
          <w:rFonts w:ascii="Times New Roman" w:eastAsia="黑体" w:hAnsi="Times New Roman" w:cs="Times New Roman"/>
          <w:b/>
          <w:kern w:val="0"/>
          <w:sz w:val="18"/>
          <w:szCs w:val="18"/>
          <w:lang w:val="zh-CN"/>
        </w:rPr>
      </w:pPr>
      <w:r w:rsidRPr="00A93FE2">
        <w:rPr>
          <w:rFonts w:ascii="Times New Roman" w:eastAsia="黑体" w:hAnsi="Times New Roman" w:cs="Times New Roman"/>
          <w:b/>
          <w:kern w:val="0"/>
          <w:sz w:val="18"/>
          <w:szCs w:val="18"/>
          <w:lang w:val="zh-CN"/>
        </w:rPr>
        <w:t>3</w:t>
      </w:r>
      <w:r w:rsidRPr="00A93FE2">
        <w:rPr>
          <w:rFonts w:ascii="Times New Roman" w:eastAsia="黑体" w:hAnsi="Times New Roman" w:cs="Times New Roman"/>
          <w:b/>
          <w:kern w:val="0"/>
          <w:sz w:val="18"/>
          <w:szCs w:val="18"/>
          <w:lang w:val="zh-CN"/>
        </w:rPr>
        <w:t>、研究工作经历</w:t>
      </w:r>
    </w:p>
    <w:p w:rsidR="00807556" w:rsidRDefault="003E2744" w:rsidP="00CF18B6">
      <w:pPr>
        <w:autoSpaceDE w:val="0"/>
        <w:autoSpaceDN w:val="0"/>
        <w:adjustRightInd w:val="0"/>
        <w:jc w:val="left"/>
        <w:rPr>
          <w:rFonts w:ascii="Times New Roman" w:eastAsia="黑体" w:hAnsi="Times New Roman" w:cs="Times New Roman"/>
          <w:kern w:val="0"/>
          <w:sz w:val="18"/>
          <w:szCs w:val="18"/>
          <w:lang w:val="zh-CN"/>
        </w:rPr>
      </w:pPr>
      <w:r w:rsidRPr="00A93FE2">
        <w:rPr>
          <w:rFonts w:ascii="Times New Roman" w:eastAsia="黑体" w:hAnsi="Times New Roman" w:cs="Times New Roman"/>
          <w:kern w:val="0"/>
          <w:sz w:val="18"/>
          <w:szCs w:val="18"/>
          <w:lang w:val="zh-CN"/>
        </w:rPr>
        <w:t>参与了</w:t>
      </w:r>
      <w:r w:rsidRPr="00A93FE2">
        <w:rPr>
          <w:rFonts w:ascii="Times New Roman" w:eastAsia="黑体" w:hAnsi="Times New Roman" w:cs="Times New Roman"/>
          <w:kern w:val="0"/>
          <w:sz w:val="18"/>
          <w:szCs w:val="18"/>
          <w:lang w:val="zh-CN"/>
        </w:rPr>
        <w:t>“</w:t>
      </w:r>
      <w:r w:rsidRPr="00A93FE2">
        <w:rPr>
          <w:rFonts w:ascii="Times New Roman" w:eastAsia="黑体" w:hAnsi="Times New Roman" w:cs="Times New Roman"/>
          <w:kern w:val="0"/>
          <w:sz w:val="18"/>
          <w:szCs w:val="18"/>
          <w:lang w:val="zh-CN"/>
        </w:rPr>
        <w:t>炎黄甲基化项目</w:t>
      </w:r>
      <w:r w:rsidRPr="00A93FE2">
        <w:rPr>
          <w:rFonts w:ascii="Times New Roman" w:eastAsia="黑体" w:hAnsi="Times New Roman" w:cs="Times New Roman"/>
          <w:kern w:val="0"/>
          <w:sz w:val="18"/>
          <w:szCs w:val="18"/>
          <w:lang w:val="zh-CN"/>
        </w:rPr>
        <w:t>” (Plos Biology, 2010) “</w:t>
      </w:r>
      <w:r w:rsidRPr="00A93FE2">
        <w:rPr>
          <w:rFonts w:ascii="Times New Roman" w:eastAsia="黑体" w:hAnsi="Times New Roman" w:cs="Times New Roman"/>
          <w:kern w:val="0"/>
          <w:sz w:val="18"/>
          <w:szCs w:val="18"/>
          <w:lang w:val="zh-CN"/>
        </w:rPr>
        <w:t>家蚕甲基化组谱项目</w:t>
      </w:r>
      <w:r w:rsidRPr="00A93FE2">
        <w:rPr>
          <w:rFonts w:ascii="Times New Roman" w:eastAsia="黑体" w:hAnsi="Times New Roman" w:cs="Times New Roman"/>
          <w:kern w:val="0"/>
          <w:sz w:val="18"/>
          <w:szCs w:val="18"/>
          <w:lang w:val="zh-CN"/>
        </w:rPr>
        <w:t xml:space="preserve">” (Nature Biotechnology, 2010) , “MicroRNA </w:t>
      </w:r>
      <w:r w:rsidRPr="00A93FE2">
        <w:rPr>
          <w:rFonts w:ascii="Times New Roman" w:eastAsia="黑体" w:hAnsi="Times New Roman" w:cs="Times New Roman"/>
          <w:kern w:val="0"/>
          <w:sz w:val="18"/>
          <w:szCs w:val="18"/>
          <w:lang w:val="zh-CN"/>
        </w:rPr>
        <w:t>在肝癌</w:t>
      </w:r>
      <w:r w:rsidRPr="00A93FE2">
        <w:rPr>
          <w:rFonts w:ascii="Times New Roman" w:eastAsia="黑体" w:hAnsi="Times New Roman" w:cs="Times New Roman"/>
          <w:kern w:val="0"/>
          <w:sz w:val="18"/>
          <w:szCs w:val="18"/>
          <w:lang w:val="zh-CN"/>
        </w:rPr>
        <w:t xml:space="preserve"> EMT </w:t>
      </w:r>
      <w:r w:rsidRPr="00A93FE2">
        <w:rPr>
          <w:rFonts w:ascii="Times New Roman" w:eastAsia="黑体" w:hAnsi="Times New Roman" w:cs="Times New Roman"/>
          <w:kern w:val="0"/>
          <w:sz w:val="18"/>
          <w:szCs w:val="18"/>
          <w:lang w:val="zh-CN"/>
        </w:rPr>
        <w:t>转变中的作用机制</w:t>
      </w:r>
      <w:r w:rsidRPr="00A93FE2">
        <w:rPr>
          <w:rFonts w:ascii="Times New Roman" w:eastAsia="黑体" w:hAnsi="Times New Roman" w:cs="Times New Roman"/>
          <w:kern w:val="0"/>
          <w:sz w:val="18"/>
          <w:szCs w:val="18"/>
          <w:lang w:val="zh-CN"/>
        </w:rPr>
        <w:t xml:space="preserve">” (Neoplasia, 2011) </w:t>
      </w:r>
      <w:r w:rsidR="00A91960">
        <w:rPr>
          <w:rFonts w:ascii="Times New Roman" w:eastAsia="黑体" w:hAnsi="Times New Roman" w:cs="Times New Roman" w:hint="eastAsia"/>
          <w:kern w:val="0"/>
          <w:sz w:val="18"/>
          <w:szCs w:val="18"/>
          <w:lang w:val="zh-CN"/>
        </w:rPr>
        <w:t xml:space="preserve">, </w:t>
      </w:r>
      <w:r w:rsidRPr="00A93FE2">
        <w:rPr>
          <w:rFonts w:ascii="Times New Roman" w:eastAsia="黑体" w:hAnsi="Times New Roman" w:cs="Times New Roman"/>
          <w:kern w:val="0"/>
          <w:sz w:val="18"/>
          <w:szCs w:val="18"/>
          <w:lang w:val="zh-CN"/>
        </w:rPr>
        <w:t xml:space="preserve">“XRCC1 </w:t>
      </w:r>
      <w:r w:rsidRPr="00A93FE2">
        <w:rPr>
          <w:rFonts w:ascii="Times New Roman" w:eastAsia="黑体" w:hAnsi="Times New Roman" w:cs="Times New Roman"/>
          <w:kern w:val="0"/>
          <w:sz w:val="18"/>
          <w:szCs w:val="18"/>
          <w:lang w:val="zh-CN"/>
        </w:rPr>
        <w:t>基因多态性对晚期非小细胞肺癌以铂类为基础的化疗中的预测作用</w:t>
      </w:r>
      <w:r w:rsidR="00A91960">
        <w:rPr>
          <w:rFonts w:ascii="Times New Roman" w:eastAsia="黑体" w:hAnsi="Times New Roman" w:cs="Times New Roman" w:hint="eastAsia"/>
          <w:kern w:val="0"/>
          <w:sz w:val="18"/>
          <w:szCs w:val="18"/>
          <w:lang w:val="zh-CN"/>
        </w:rPr>
        <w:t>评估</w:t>
      </w:r>
      <w:r w:rsidRPr="00A93FE2">
        <w:rPr>
          <w:rFonts w:ascii="Times New Roman" w:eastAsia="黑体" w:hAnsi="Times New Roman" w:cs="Times New Roman"/>
          <w:kern w:val="0"/>
          <w:sz w:val="18"/>
          <w:szCs w:val="18"/>
          <w:lang w:val="zh-CN"/>
        </w:rPr>
        <w:t>” (Clinical Cancer Research,</w:t>
      </w:r>
      <w:r w:rsidR="00DF60BA">
        <w:rPr>
          <w:rFonts w:ascii="Times New Roman" w:eastAsia="黑体" w:hAnsi="Times New Roman" w:cs="Times New Roman" w:hint="eastAsia"/>
          <w:kern w:val="0"/>
          <w:sz w:val="18"/>
          <w:szCs w:val="18"/>
          <w:lang w:val="zh-CN"/>
        </w:rPr>
        <w:t xml:space="preserve"> </w:t>
      </w:r>
      <w:r w:rsidRPr="00A93FE2">
        <w:rPr>
          <w:rFonts w:ascii="Times New Roman" w:eastAsia="黑体" w:hAnsi="Times New Roman" w:cs="Times New Roman"/>
          <w:kern w:val="0"/>
          <w:sz w:val="18"/>
          <w:szCs w:val="18"/>
          <w:lang w:val="zh-CN"/>
        </w:rPr>
        <w:t xml:space="preserve">2012) </w:t>
      </w:r>
      <w:r w:rsidR="00DF60BA">
        <w:rPr>
          <w:rFonts w:ascii="Times New Roman" w:eastAsia="黑体" w:hAnsi="Times New Roman" w:cs="Times New Roman" w:hint="eastAsia"/>
          <w:kern w:val="0"/>
          <w:sz w:val="18"/>
          <w:szCs w:val="18"/>
          <w:lang w:val="zh-CN"/>
        </w:rPr>
        <w:t xml:space="preserve">, </w:t>
      </w:r>
      <w:r w:rsidRPr="00A93FE2">
        <w:rPr>
          <w:rFonts w:ascii="Times New Roman" w:eastAsia="黑体" w:hAnsi="Times New Roman" w:cs="Times New Roman"/>
          <w:kern w:val="0"/>
          <w:sz w:val="18"/>
          <w:szCs w:val="18"/>
          <w:lang w:val="zh-CN"/>
        </w:rPr>
        <w:t>“</w:t>
      </w:r>
      <w:r w:rsidRPr="00A93FE2">
        <w:rPr>
          <w:rFonts w:ascii="Times New Roman" w:eastAsia="黑体" w:hAnsi="Times New Roman" w:cs="Times New Roman"/>
          <w:kern w:val="0"/>
          <w:sz w:val="18"/>
          <w:szCs w:val="18"/>
          <w:lang w:val="zh-CN"/>
        </w:rPr>
        <w:t>膀胱癌甲基化组绘制及诊断标记物的筛选</w:t>
      </w:r>
      <w:r w:rsidRPr="00A93FE2">
        <w:rPr>
          <w:rFonts w:ascii="Times New Roman" w:eastAsia="黑体" w:hAnsi="Times New Roman" w:cs="Times New Roman"/>
          <w:kern w:val="0"/>
          <w:sz w:val="18"/>
          <w:szCs w:val="18"/>
          <w:lang w:val="zh-CN"/>
        </w:rPr>
        <w:t>” (Plos One, 2012) ,</w:t>
      </w:r>
      <w:r w:rsidR="0026599A" w:rsidRPr="00A93FE2">
        <w:rPr>
          <w:rFonts w:ascii="Times New Roman" w:eastAsia="黑体" w:hAnsi="Times New Roman" w:cs="Times New Roman"/>
          <w:kern w:val="0"/>
          <w:sz w:val="18"/>
          <w:szCs w:val="18"/>
          <w:lang w:val="zh-CN"/>
        </w:rPr>
        <w:t xml:space="preserve"> </w:t>
      </w:r>
      <w:r w:rsidR="00FF022F" w:rsidRPr="00A93FE2">
        <w:rPr>
          <w:rFonts w:ascii="Times New Roman" w:eastAsia="黑体" w:hAnsi="Times New Roman" w:cs="Times New Roman"/>
          <w:kern w:val="0"/>
          <w:sz w:val="18"/>
          <w:szCs w:val="18"/>
          <w:lang w:val="zh-CN"/>
        </w:rPr>
        <w:t>“IGF2BP2</w:t>
      </w:r>
      <w:r w:rsidR="00FF022F" w:rsidRPr="00A93FE2">
        <w:rPr>
          <w:rFonts w:ascii="Times New Roman" w:eastAsia="黑体" w:hAnsi="Times New Roman" w:cs="Times New Roman"/>
          <w:kern w:val="0"/>
          <w:sz w:val="18"/>
          <w:szCs w:val="18"/>
          <w:lang w:val="zh-CN"/>
        </w:rPr>
        <w:t>基因多态性与</w:t>
      </w:r>
      <w:r w:rsidR="00FF022F" w:rsidRPr="00A93FE2">
        <w:rPr>
          <w:rFonts w:ascii="Times New Roman" w:eastAsia="黑体" w:hAnsi="Times New Roman" w:cs="Times New Roman"/>
          <w:kern w:val="0"/>
          <w:sz w:val="18"/>
          <w:szCs w:val="18"/>
          <w:lang w:val="zh-CN"/>
        </w:rPr>
        <w:t>II</w:t>
      </w:r>
      <w:r w:rsidR="00FF022F" w:rsidRPr="00A93FE2">
        <w:rPr>
          <w:rFonts w:ascii="Times New Roman" w:eastAsia="黑体" w:hAnsi="Times New Roman" w:cs="Times New Roman"/>
          <w:kern w:val="0"/>
          <w:sz w:val="18"/>
          <w:szCs w:val="18"/>
          <w:lang w:val="zh-CN"/>
        </w:rPr>
        <w:t>型糖尿病</w:t>
      </w:r>
      <w:r w:rsidR="00C2746C" w:rsidRPr="00A93FE2">
        <w:rPr>
          <w:rFonts w:ascii="Times New Roman" w:eastAsia="黑体" w:hAnsi="Times New Roman" w:cs="Times New Roman"/>
          <w:kern w:val="0"/>
          <w:sz w:val="18"/>
          <w:szCs w:val="18"/>
          <w:lang w:val="zh-CN"/>
        </w:rPr>
        <w:t>关联程度的定量评估</w:t>
      </w:r>
      <w:r w:rsidR="00FF022F" w:rsidRPr="00A93FE2">
        <w:rPr>
          <w:rFonts w:ascii="Times New Roman" w:eastAsia="黑体" w:hAnsi="Times New Roman" w:cs="Times New Roman"/>
          <w:kern w:val="0"/>
          <w:sz w:val="18"/>
          <w:szCs w:val="18"/>
          <w:lang w:val="zh-CN"/>
        </w:rPr>
        <w:t>”</w:t>
      </w:r>
      <w:r w:rsidR="00077A48" w:rsidRPr="00077A48">
        <w:rPr>
          <w:rFonts w:ascii="Times New Roman" w:eastAsia="黑体" w:hAnsi="Times New Roman" w:cs="Times New Roman"/>
          <w:kern w:val="0"/>
          <w:sz w:val="18"/>
          <w:szCs w:val="18"/>
          <w:lang w:val="zh-CN"/>
        </w:rPr>
        <w:t xml:space="preserve"> </w:t>
      </w:r>
      <w:r w:rsidR="00077A48" w:rsidRPr="00A93FE2">
        <w:rPr>
          <w:rFonts w:ascii="Times New Roman" w:eastAsia="黑体" w:hAnsi="Times New Roman" w:cs="Times New Roman"/>
          <w:kern w:val="0"/>
          <w:sz w:val="18"/>
          <w:szCs w:val="18"/>
          <w:lang w:val="zh-CN"/>
        </w:rPr>
        <w:t>(Acta Diabetol</w:t>
      </w:r>
      <w:r w:rsidR="00077A48" w:rsidRPr="00A93FE2">
        <w:rPr>
          <w:rFonts w:ascii="Times New Roman" w:eastAsia="黑体" w:hAnsi="Times New Roman" w:cs="Times New Roman"/>
          <w:kern w:val="0"/>
          <w:sz w:val="18"/>
          <w:szCs w:val="18"/>
          <w:lang w:val="zh-CN"/>
        </w:rPr>
        <w:t>，</w:t>
      </w:r>
      <w:r w:rsidR="00077A48" w:rsidRPr="00A93FE2">
        <w:rPr>
          <w:rFonts w:ascii="Times New Roman" w:eastAsia="黑体" w:hAnsi="Times New Roman" w:cs="Times New Roman"/>
          <w:kern w:val="0"/>
          <w:sz w:val="18"/>
          <w:szCs w:val="18"/>
          <w:lang w:val="zh-CN"/>
        </w:rPr>
        <w:t xml:space="preserve">2012) </w:t>
      </w:r>
      <w:r w:rsidR="00077A48">
        <w:rPr>
          <w:rFonts w:ascii="Times New Roman" w:eastAsia="黑体" w:hAnsi="Times New Roman" w:cs="Times New Roman" w:hint="eastAsia"/>
          <w:kern w:val="0"/>
          <w:sz w:val="18"/>
          <w:szCs w:val="18"/>
          <w:lang w:val="zh-CN"/>
        </w:rPr>
        <w:t>,</w:t>
      </w:r>
      <w:r w:rsidR="002912DE">
        <w:rPr>
          <w:rFonts w:ascii="Times New Roman" w:eastAsia="黑体" w:hAnsi="Times New Roman" w:cs="Times New Roman" w:hint="eastAsia"/>
          <w:kern w:val="0"/>
          <w:sz w:val="18"/>
          <w:szCs w:val="18"/>
          <w:lang w:val="zh-CN"/>
        </w:rPr>
        <w:t>甲状腺癌</w:t>
      </w:r>
      <w:r w:rsidR="002912DE">
        <w:rPr>
          <w:rFonts w:ascii="Times New Roman" w:eastAsia="黑体" w:hAnsi="Times New Roman" w:cs="Times New Roman" w:hint="eastAsia"/>
          <w:kern w:val="0"/>
          <w:sz w:val="18"/>
          <w:szCs w:val="18"/>
          <w:lang w:val="zh-CN"/>
        </w:rPr>
        <w:t>GWAS</w:t>
      </w:r>
      <w:r w:rsidR="002912DE">
        <w:rPr>
          <w:rFonts w:ascii="Times New Roman" w:eastAsia="黑体" w:hAnsi="Times New Roman" w:cs="Times New Roman" w:hint="eastAsia"/>
          <w:kern w:val="0"/>
          <w:sz w:val="18"/>
          <w:szCs w:val="18"/>
          <w:lang w:val="zh-CN"/>
        </w:rPr>
        <w:t>显著位点中国人群的验证</w:t>
      </w:r>
      <w:r w:rsidR="002D1DFE" w:rsidRPr="00A93FE2">
        <w:rPr>
          <w:rFonts w:ascii="Times New Roman" w:eastAsia="黑体" w:hAnsi="Times New Roman" w:cs="Times New Roman"/>
          <w:kern w:val="0"/>
          <w:sz w:val="18"/>
          <w:szCs w:val="18"/>
          <w:lang w:val="zh-CN"/>
        </w:rPr>
        <w:t>(</w:t>
      </w:r>
      <w:r w:rsidR="002912DE" w:rsidRPr="003742A1">
        <w:rPr>
          <w:rFonts w:ascii="Times New Roman" w:eastAsia="黑体" w:hAnsi="Times New Roman" w:cs="Times New Roman"/>
          <w:kern w:val="0"/>
          <w:sz w:val="18"/>
          <w:szCs w:val="18"/>
          <w:lang w:val="zh-CN"/>
        </w:rPr>
        <w:t>Journal of Medical Genetics, 2013</w:t>
      </w:r>
      <w:r w:rsidR="002912DE" w:rsidRPr="00A93FE2">
        <w:rPr>
          <w:rFonts w:ascii="Times New Roman" w:eastAsia="黑体" w:hAnsi="Times New Roman" w:cs="Times New Roman"/>
          <w:kern w:val="0"/>
          <w:sz w:val="18"/>
          <w:szCs w:val="18"/>
          <w:lang w:val="zh-CN"/>
        </w:rPr>
        <w:t>)</w:t>
      </w:r>
      <w:r w:rsidR="002912DE">
        <w:rPr>
          <w:rFonts w:ascii="Times New Roman" w:eastAsia="黑体" w:hAnsi="Times New Roman" w:cs="Times New Roman" w:hint="eastAsia"/>
          <w:kern w:val="0"/>
          <w:sz w:val="18"/>
          <w:szCs w:val="18"/>
          <w:lang w:val="zh-CN"/>
        </w:rPr>
        <w:t xml:space="preserve"> </w:t>
      </w:r>
      <w:r w:rsidR="002912DE">
        <w:rPr>
          <w:rFonts w:ascii="Times New Roman" w:eastAsia="黑体" w:hAnsi="Times New Roman" w:cs="Times New Roman" w:hint="eastAsia"/>
          <w:kern w:val="0"/>
          <w:sz w:val="18"/>
          <w:szCs w:val="18"/>
          <w:lang w:val="zh-CN"/>
        </w:rPr>
        <w:t>及风险预测模型的评估（</w:t>
      </w:r>
      <w:r w:rsidR="002912DE">
        <w:rPr>
          <w:rFonts w:ascii="Times New Roman" w:eastAsia="黑体" w:hAnsi="Times New Roman" w:cs="Times New Roman" w:hint="eastAsia"/>
          <w:kern w:val="0"/>
          <w:sz w:val="18"/>
          <w:szCs w:val="18"/>
          <w:lang w:val="zh-CN"/>
        </w:rPr>
        <w:t>Cancer Medicine 2014</w:t>
      </w:r>
      <w:r w:rsidR="002912DE" w:rsidRPr="00A93FE2">
        <w:rPr>
          <w:rFonts w:ascii="Times New Roman" w:eastAsia="黑体" w:hAnsi="Times New Roman" w:cs="Times New Roman"/>
          <w:kern w:val="0"/>
          <w:sz w:val="18"/>
          <w:szCs w:val="18"/>
          <w:lang w:val="zh-CN"/>
        </w:rPr>
        <w:t xml:space="preserve">) </w:t>
      </w:r>
      <w:r w:rsidR="002912DE">
        <w:rPr>
          <w:rFonts w:ascii="Times New Roman" w:eastAsia="黑体" w:hAnsi="Times New Roman" w:cs="Times New Roman" w:hint="eastAsia"/>
          <w:kern w:val="0"/>
          <w:sz w:val="18"/>
          <w:szCs w:val="18"/>
          <w:lang w:val="zh-CN"/>
        </w:rPr>
        <w:t>,</w:t>
      </w:r>
      <w:r w:rsidR="003742A1">
        <w:rPr>
          <w:rFonts w:ascii="Times New Roman" w:eastAsia="黑体" w:hAnsi="Times New Roman" w:cs="Times New Roman" w:hint="eastAsia"/>
          <w:kern w:val="0"/>
          <w:sz w:val="18"/>
          <w:szCs w:val="18"/>
          <w:lang w:val="zh-CN"/>
        </w:rPr>
        <w:t xml:space="preserve"> DNA</w:t>
      </w:r>
      <w:r w:rsidR="003742A1">
        <w:rPr>
          <w:rFonts w:ascii="Times New Roman" w:eastAsia="黑体" w:hAnsi="Times New Roman" w:cs="Times New Roman" w:hint="eastAsia"/>
          <w:kern w:val="0"/>
          <w:sz w:val="18"/>
          <w:szCs w:val="18"/>
          <w:lang w:val="zh-CN"/>
        </w:rPr>
        <w:t>甲基化对抑癌基因</w:t>
      </w:r>
      <w:r w:rsidR="003742A1" w:rsidRPr="002D1DFE">
        <w:rPr>
          <w:rFonts w:ascii="Times New Roman" w:eastAsia="黑体" w:hAnsi="Times New Roman" w:cs="Times New Roman"/>
          <w:kern w:val="0"/>
          <w:sz w:val="18"/>
          <w:szCs w:val="18"/>
          <w:lang w:val="zh-CN"/>
        </w:rPr>
        <w:t xml:space="preserve">PLZF </w:t>
      </w:r>
      <w:r w:rsidR="003742A1" w:rsidRPr="002D1DFE">
        <w:rPr>
          <w:rFonts w:ascii="Times New Roman" w:eastAsia="黑体" w:hAnsi="Times New Roman" w:cs="Times New Roman" w:hint="eastAsia"/>
          <w:kern w:val="0"/>
          <w:sz w:val="18"/>
          <w:szCs w:val="18"/>
          <w:lang w:val="zh-CN"/>
        </w:rPr>
        <w:t>参与非小细胞肺癌增值及凋亡的调控机制</w:t>
      </w:r>
      <w:r w:rsidR="002D1DFE" w:rsidRPr="00A93FE2">
        <w:rPr>
          <w:rFonts w:ascii="Times New Roman" w:eastAsia="黑体" w:hAnsi="Times New Roman" w:cs="Times New Roman"/>
          <w:kern w:val="0"/>
          <w:sz w:val="18"/>
          <w:szCs w:val="18"/>
          <w:lang w:val="zh-CN"/>
        </w:rPr>
        <w:t>(</w:t>
      </w:r>
      <w:r w:rsidR="002D1DFE" w:rsidRPr="002D1DFE">
        <w:rPr>
          <w:rFonts w:ascii="Times New Roman" w:eastAsia="黑体" w:hAnsi="Times New Roman" w:cs="Times New Roman"/>
          <w:kern w:val="0"/>
          <w:sz w:val="18"/>
          <w:szCs w:val="18"/>
          <w:lang w:val="zh-CN"/>
        </w:rPr>
        <w:t>FASEB, 2013</w:t>
      </w:r>
      <w:r w:rsidR="002D1DFE" w:rsidRPr="00A93FE2">
        <w:rPr>
          <w:rFonts w:ascii="Times New Roman" w:eastAsia="黑体" w:hAnsi="Times New Roman" w:cs="Times New Roman"/>
          <w:kern w:val="0"/>
          <w:sz w:val="18"/>
          <w:szCs w:val="18"/>
          <w:lang w:val="zh-CN"/>
        </w:rPr>
        <w:t xml:space="preserve">) </w:t>
      </w:r>
      <w:r w:rsidR="002D1DFE">
        <w:rPr>
          <w:rFonts w:ascii="Times New Roman" w:eastAsia="黑体" w:hAnsi="Times New Roman" w:cs="Times New Roman" w:hint="eastAsia"/>
          <w:kern w:val="0"/>
          <w:sz w:val="18"/>
          <w:szCs w:val="18"/>
          <w:lang w:val="zh-CN"/>
        </w:rPr>
        <w:t>,</w:t>
      </w:r>
      <w:r w:rsidR="00B757D3" w:rsidRPr="00B757D3">
        <w:rPr>
          <w:rFonts w:ascii="Times New Roman" w:eastAsia="黑体" w:hAnsi="Times New Roman" w:cs="Times New Roman"/>
          <w:kern w:val="0"/>
          <w:sz w:val="18"/>
          <w:szCs w:val="18"/>
          <w:lang w:val="zh-CN"/>
        </w:rPr>
        <w:t xml:space="preserve"> </w:t>
      </w:r>
      <w:r w:rsidR="00B757D3">
        <w:rPr>
          <w:rFonts w:ascii="Times New Roman" w:eastAsia="黑体" w:hAnsi="Times New Roman" w:cs="Times New Roman"/>
          <w:kern w:val="0"/>
          <w:sz w:val="18"/>
          <w:szCs w:val="18"/>
          <w:lang w:val="zh-CN"/>
        </w:rPr>
        <w:t>“</w:t>
      </w:r>
      <w:r w:rsidR="00B757D3">
        <w:rPr>
          <w:rFonts w:ascii="Times New Roman" w:eastAsia="黑体" w:hAnsi="Times New Roman" w:cs="Times New Roman" w:hint="eastAsia"/>
          <w:kern w:val="0"/>
          <w:sz w:val="18"/>
          <w:szCs w:val="18"/>
          <w:lang w:val="zh-CN"/>
        </w:rPr>
        <w:t>APC</w:t>
      </w:r>
      <w:r w:rsidR="00B757D3">
        <w:rPr>
          <w:rFonts w:ascii="Times New Roman" w:eastAsia="黑体" w:hAnsi="Times New Roman" w:cs="Times New Roman" w:hint="eastAsia"/>
          <w:kern w:val="0"/>
          <w:sz w:val="18"/>
          <w:szCs w:val="18"/>
          <w:lang w:val="zh-CN"/>
        </w:rPr>
        <w:t>甲基化用于非小细胞肺癌诊断价值评估</w:t>
      </w:r>
      <w:r w:rsidR="00B757D3">
        <w:rPr>
          <w:rFonts w:ascii="Times New Roman" w:eastAsia="黑体" w:hAnsi="Times New Roman" w:cs="Times New Roman"/>
          <w:kern w:val="0"/>
          <w:sz w:val="18"/>
          <w:szCs w:val="18"/>
          <w:lang w:val="zh-CN"/>
        </w:rPr>
        <w:t>”</w:t>
      </w:r>
      <w:r w:rsidR="00B757D3">
        <w:rPr>
          <w:rFonts w:ascii="Times New Roman" w:eastAsia="黑体" w:hAnsi="Times New Roman" w:cs="Times New Roman" w:hint="eastAsia"/>
          <w:kern w:val="0"/>
          <w:sz w:val="18"/>
          <w:szCs w:val="18"/>
          <w:lang w:val="zh-CN"/>
        </w:rPr>
        <w:t>(Clinical Epigenetics</w:t>
      </w:r>
      <w:r w:rsidR="00B757D3">
        <w:rPr>
          <w:rFonts w:ascii="Times New Roman" w:eastAsia="黑体" w:hAnsi="Times New Roman" w:cs="Times New Roman" w:hint="eastAsia"/>
          <w:kern w:val="0"/>
          <w:sz w:val="18"/>
          <w:szCs w:val="18"/>
          <w:lang w:val="zh-CN"/>
        </w:rPr>
        <w:t>，</w:t>
      </w:r>
      <w:r w:rsidR="00B757D3">
        <w:rPr>
          <w:rFonts w:ascii="Times New Roman" w:eastAsia="黑体" w:hAnsi="Times New Roman" w:cs="Times New Roman" w:hint="eastAsia"/>
          <w:kern w:val="0"/>
          <w:sz w:val="18"/>
          <w:szCs w:val="18"/>
          <w:lang w:val="zh-CN"/>
        </w:rPr>
        <w:t>2014</w:t>
      </w:r>
      <w:r w:rsidR="00B757D3" w:rsidRPr="00A93FE2">
        <w:rPr>
          <w:rFonts w:ascii="Times New Roman" w:eastAsia="黑体" w:hAnsi="Times New Roman" w:cs="Times New Roman"/>
          <w:kern w:val="0"/>
          <w:sz w:val="18"/>
          <w:szCs w:val="18"/>
          <w:lang w:val="zh-CN"/>
        </w:rPr>
        <w:t xml:space="preserve">) </w:t>
      </w:r>
      <w:r w:rsidR="00B757D3">
        <w:rPr>
          <w:rFonts w:ascii="Times New Roman" w:eastAsia="黑体" w:hAnsi="Times New Roman" w:cs="Times New Roman" w:hint="eastAsia"/>
          <w:kern w:val="0"/>
          <w:sz w:val="18"/>
          <w:szCs w:val="18"/>
          <w:lang w:val="zh-CN"/>
        </w:rPr>
        <w:t>.</w:t>
      </w:r>
      <w:r w:rsidR="00B757D3" w:rsidRPr="00B757D3">
        <w:rPr>
          <w:rFonts w:ascii="Times New Roman" w:eastAsia="黑体" w:hAnsi="Times New Roman" w:cs="Times New Roman"/>
          <w:kern w:val="0"/>
          <w:sz w:val="18"/>
          <w:szCs w:val="18"/>
          <w:lang w:val="zh-CN"/>
        </w:rPr>
        <w:t xml:space="preserve"> </w:t>
      </w:r>
      <w:r w:rsidR="00B757D3" w:rsidRPr="00A93FE2">
        <w:rPr>
          <w:rFonts w:ascii="Times New Roman" w:eastAsia="黑体" w:hAnsi="Times New Roman" w:cs="Times New Roman"/>
          <w:kern w:val="0"/>
          <w:sz w:val="18"/>
          <w:szCs w:val="18"/>
          <w:lang w:val="zh-CN"/>
        </w:rPr>
        <w:t>“</w:t>
      </w:r>
      <w:r w:rsidR="00B757D3" w:rsidRPr="00A93FE2">
        <w:rPr>
          <w:rFonts w:ascii="Times New Roman" w:eastAsia="黑体" w:hAnsi="Times New Roman" w:cs="Times New Roman"/>
          <w:kern w:val="0"/>
          <w:sz w:val="18"/>
          <w:szCs w:val="18"/>
          <w:lang w:val="zh-CN"/>
        </w:rPr>
        <w:t>家族遗传性急性淋巴瘤致病因子</w:t>
      </w:r>
      <w:r w:rsidR="00B757D3" w:rsidRPr="00A93FE2">
        <w:rPr>
          <w:rFonts w:ascii="Times New Roman" w:eastAsia="黑体" w:hAnsi="Times New Roman" w:cs="Times New Roman"/>
          <w:kern w:val="0"/>
          <w:sz w:val="18"/>
          <w:szCs w:val="18"/>
          <w:lang w:val="zh-CN"/>
        </w:rPr>
        <w:t>TGM6</w:t>
      </w:r>
      <w:r w:rsidR="00B757D3" w:rsidRPr="00A93FE2">
        <w:rPr>
          <w:rFonts w:ascii="Times New Roman" w:eastAsia="黑体" w:hAnsi="Times New Roman" w:cs="Times New Roman"/>
          <w:kern w:val="0"/>
          <w:sz w:val="18"/>
          <w:szCs w:val="18"/>
          <w:lang w:val="zh-CN"/>
        </w:rPr>
        <w:t>的定位</w:t>
      </w:r>
      <w:r w:rsidR="00B757D3" w:rsidRPr="00A93FE2">
        <w:rPr>
          <w:rFonts w:ascii="Times New Roman" w:eastAsia="黑体" w:hAnsi="Times New Roman" w:cs="Times New Roman"/>
          <w:kern w:val="0"/>
          <w:sz w:val="18"/>
          <w:szCs w:val="18"/>
          <w:lang w:val="zh-CN"/>
        </w:rPr>
        <w:t>”</w:t>
      </w:r>
      <w:r w:rsidR="00B757D3" w:rsidRPr="00A93FE2">
        <w:rPr>
          <w:rFonts w:ascii="Times New Roman" w:eastAsia="黑体" w:hAnsi="Times New Roman" w:cs="Times New Roman"/>
          <w:kern w:val="0"/>
          <w:sz w:val="18"/>
          <w:szCs w:val="18"/>
          <w:lang w:val="zh-CN"/>
        </w:rPr>
        <w:t>（</w:t>
      </w:r>
      <w:r w:rsidR="00B757D3" w:rsidRPr="00A93FE2">
        <w:rPr>
          <w:rFonts w:ascii="Times New Roman" w:eastAsia="黑体" w:hAnsi="Times New Roman" w:cs="Times New Roman"/>
          <w:kern w:val="0"/>
          <w:sz w:val="18"/>
          <w:szCs w:val="18"/>
          <w:lang w:val="zh-CN"/>
        </w:rPr>
        <w:t>2013</w:t>
      </w:r>
      <w:r w:rsidR="00B757D3">
        <w:rPr>
          <w:rFonts w:ascii="Times New Roman" w:eastAsia="黑体" w:hAnsi="Times New Roman" w:cs="Times New Roman" w:hint="eastAsia"/>
          <w:kern w:val="0"/>
          <w:sz w:val="18"/>
          <w:szCs w:val="18"/>
          <w:lang w:val="zh-CN"/>
        </w:rPr>
        <w:t>）</w:t>
      </w:r>
      <w:r w:rsidR="00B757D3" w:rsidRPr="00A93FE2">
        <w:rPr>
          <w:rFonts w:ascii="Times New Roman" w:eastAsia="黑体" w:hAnsi="Times New Roman" w:cs="Times New Roman"/>
          <w:kern w:val="0"/>
          <w:sz w:val="18"/>
          <w:szCs w:val="18"/>
          <w:lang w:val="zh-CN"/>
        </w:rPr>
        <w:t>等工作。</w:t>
      </w:r>
      <w:r w:rsidR="003742A1" w:rsidRPr="00A93FE2">
        <w:rPr>
          <w:rFonts w:ascii="Times New Roman" w:eastAsia="黑体" w:hAnsi="Times New Roman" w:cs="Times New Roman"/>
          <w:kern w:val="0"/>
          <w:sz w:val="18"/>
          <w:szCs w:val="18"/>
          <w:lang w:val="zh-CN"/>
        </w:rPr>
        <w:t>“</w:t>
      </w:r>
      <w:r w:rsidR="003742A1" w:rsidRPr="00A93FE2">
        <w:rPr>
          <w:rFonts w:ascii="Times New Roman" w:eastAsia="黑体" w:hAnsi="Times New Roman" w:cs="Times New Roman"/>
          <w:kern w:val="0"/>
          <w:sz w:val="18"/>
          <w:szCs w:val="18"/>
          <w:lang w:val="zh-CN"/>
        </w:rPr>
        <w:t>硬皮病相关肺纤维化发病与治疗进程中的关键分子事件研究</w:t>
      </w:r>
      <w:r w:rsidR="003742A1" w:rsidRPr="00A93FE2">
        <w:rPr>
          <w:rFonts w:ascii="Times New Roman" w:eastAsia="黑体" w:hAnsi="Times New Roman" w:cs="Times New Roman"/>
          <w:kern w:val="0"/>
          <w:sz w:val="18"/>
          <w:szCs w:val="18"/>
          <w:lang w:val="zh-CN"/>
        </w:rPr>
        <w:t>”</w:t>
      </w:r>
      <w:r w:rsidR="003742A1" w:rsidRPr="00A93FE2">
        <w:rPr>
          <w:rFonts w:ascii="Times New Roman" w:eastAsia="黑体" w:hAnsi="Times New Roman" w:cs="Times New Roman"/>
          <w:kern w:val="0"/>
          <w:sz w:val="18"/>
          <w:szCs w:val="18"/>
          <w:lang w:val="zh-CN"/>
        </w:rPr>
        <w:t>（</w:t>
      </w:r>
      <w:r w:rsidR="003742A1" w:rsidRPr="00A93FE2">
        <w:rPr>
          <w:rFonts w:ascii="Times New Roman" w:eastAsia="黑体" w:hAnsi="Times New Roman" w:cs="Times New Roman"/>
          <w:kern w:val="0"/>
          <w:sz w:val="18"/>
          <w:szCs w:val="18"/>
          <w:lang w:val="zh-CN"/>
        </w:rPr>
        <w:t>2013</w:t>
      </w:r>
      <w:r w:rsidR="003742A1" w:rsidRPr="00A93FE2">
        <w:rPr>
          <w:rFonts w:ascii="Times New Roman" w:eastAsia="黑体" w:hAnsi="Times New Roman" w:cs="Times New Roman"/>
          <w:kern w:val="0"/>
          <w:sz w:val="18"/>
          <w:szCs w:val="18"/>
          <w:lang w:val="zh-CN"/>
        </w:rPr>
        <w:t>）</w:t>
      </w:r>
    </w:p>
    <w:p w:rsidR="0026191B" w:rsidRPr="00A93FE2" w:rsidRDefault="0026191B" w:rsidP="00CF18B6">
      <w:pPr>
        <w:autoSpaceDE w:val="0"/>
        <w:autoSpaceDN w:val="0"/>
        <w:adjustRightInd w:val="0"/>
        <w:jc w:val="left"/>
        <w:rPr>
          <w:rFonts w:ascii="Times New Roman" w:eastAsia="黑体" w:hAnsi="Times New Roman" w:cs="Times New Roman"/>
          <w:kern w:val="0"/>
          <w:sz w:val="18"/>
          <w:szCs w:val="18"/>
          <w:lang w:val="zh-CN"/>
        </w:rPr>
      </w:pPr>
    </w:p>
    <w:p w:rsidR="00E51C5C" w:rsidRPr="00A93FE2" w:rsidRDefault="00E151FB" w:rsidP="00CF18B6">
      <w:pPr>
        <w:autoSpaceDE w:val="0"/>
        <w:autoSpaceDN w:val="0"/>
        <w:adjustRightInd w:val="0"/>
        <w:jc w:val="left"/>
        <w:rPr>
          <w:rFonts w:ascii="Times New Roman" w:eastAsia="黑体" w:hAnsi="Times New Roman" w:cs="Times New Roman"/>
          <w:b/>
          <w:kern w:val="0"/>
          <w:sz w:val="18"/>
          <w:szCs w:val="18"/>
          <w:lang w:val="zh-CN"/>
        </w:rPr>
      </w:pPr>
      <w:r w:rsidRPr="00A93FE2">
        <w:rPr>
          <w:rFonts w:ascii="Times New Roman" w:eastAsia="黑体" w:hAnsi="Times New Roman" w:cs="Times New Roman"/>
          <w:b/>
          <w:kern w:val="0"/>
          <w:sz w:val="18"/>
          <w:szCs w:val="18"/>
          <w:lang w:val="zh-CN"/>
        </w:rPr>
        <w:t>4</w:t>
      </w:r>
      <w:r w:rsidRPr="00A93FE2">
        <w:rPr>
          <w:rFonts w:ascii="Times New Roman" w:eastAsia="黑体" w:hAnsi="Times New Roman" w:cs="Times New Roman"/>
          <w:b/>
          <w:kern w:val="0"/>
          <w:sz w:val="18"/>
          <w:szCs w:val="18"/>
          <w:lang w:val="zh-CN"/>
        </w:rPr>
        <w:t>，</w:t>
      </w:r>
      <w:r w:rsidRPr="00A93FE2">
        <w:rPr>
          <w:rFonts w:ascii="Times New Roman" w:eastAsia="黑体" w:hAnsi="Times New Roman" w:cs="Times New Roman"/>
          <w:b/>
          <w:kern w:val="0"/>
          <w:sz w:val="18"/>
          <w:szCs w:val="18"/>
          <w:lang w:val="zh-CN"/>
        </w:rPr>
        <w:t xml:space="preserve"> </w:t>
      </w:r>
      <w:r w:rsidRPr="00A93FE2">
        <w:rPr>
          <w:rFonts w:ascii="Times New Roman" w:eastAsia="黑体" w:hAnsi="Times New Roman" w:cs="Times New Roman"/>
          <w:b/>
          <w:kern w:val="0"/>
          <w:sz w:val="18"/>
          <w:szCs w:val="18"/>
          <w:lang w:val="zh-CN"/>
        </w:rPr>
        <w:t>主要荣誉和奖励</w:t>
      </w:r>
    </w:p>
    <w:p w:rsidR="00E51C5C" w:rsidRPr="00A93FE2" w:rsidRDefault="00E51C5C" w:rsidP="00CF18B6">
      <w:pPr>
        <w:autoSpaceDE w:val="0"/>
        <w:autoSpaceDN w:val="0"/>
        <w:adjustRightInd w:val="0"/>
        <w:jc w:val="left"/>
        <w:rPr>
          <w:rFonts w:ascii="Times New Roman" w:eastAsia="黑体" w:hAnsi="Times New Roman" w:cs="Times New Roman"/>
          <w:kern w:val="0"/>
          <w:sz w:val="18"/>
          <w:szCs w:val="18"/>
          <w:lang w:val="zh-CN"/>
        </w:rPr>
      </w:pPr>
      <w:r w:rsidRPr="00A93FE2">
        <w:rPr>
          <w:rFonts w:ascii="Times New Roman" w:eastAsia="黑体" w:hAnsi="Times New Roman" w:cs="Times New Roman"/>
          <w:kern w:val="0"/>
          <w:sz w:val="18"/>
          <w:szCs w:val="18"/>
          <w:lang w:val="zh-CN"/>
        </w:rPr>
        <w:t>2009,2012</w:t>
      </w:r>
      <w:r w:rsidR="009D038D">
        <w:rPr>
          <w:rFonts w:ascii="Times New Roman" w:eastAsia="黑体" w:hAnsi="Times New Roman" w:cs="Times New Roman" w:hint="eastAsia"/>
          <w:kern w:val="0"/>
          <w:sz w:val="18"/>
          <w:szCs w:val="18"/>
          <w:lang w:val="zh-CN"/>
        </w:rPr>
        <w:t xml:space="preserve">, </w:t>
      </w:r>
      <w:r w:rsidRPr="00A93FE2">
        <w:rPr>
          <w:rFonts w:ascii="Times New Roman" w:eastAsia="黑体" w:hAnsi="Times New Roman" w:cs="Times New Roman"/>
          <w:kern w:val="0"/>
          <w:sz w:val="18"/>
          <w:szCs w:val="18"/>
          <w:lang w:val="zh-CN"/>
        </w:rPr>
        <w:t>2013</w:t>
      </w:r>
      <w:r w:rsidR="00F41059" w:rsidRPr="00A93FE2">
        <w:rPr>
          <w:rFonts w:ascii="Times New Roman" w:eastAsia="黑体" w:hAnsi="Times New Roman" w:cs="Times New Roman"/>
          <w:kern w:val="0"/>
          <w:sz w:val="18"/>
          <w:szCs w:val="18"/>
          <w:lang w:val="zh-CN"/>
        </w:rPr>
        <w:t xml:space="preserve"> </w:t>
      </w:r>
      <w:r w:rsidRPr="00A93FE2">
        <w:rPr>
          <w:rFonts w:ascii="Times New Roman" w:eastAsia="黑体" w:hAnsi="Times New Roman" w:cs="Times New Roman"/>
          <w:kern w:val="0"/>
          <w:sz w:val="18"/>
          <w:szCs w:val="18"/>
          <w:lang w:val="zh-CN"/>
        </w:rPr>
        <w:t>复旦大学博士生优秀奖学金</w:t>
      </w:r>
    </w:p>
    <w:p w:rsidR="00F41059" w:rsidRPr="00A93FE2" w:rsidRDefault="00F41059" w:rsidP="00CF18B6">
      <w:pPr>
        <w:autoSpaceDE w:val="0"/>
        <w:autoSpaceDN w:val="0"/>
        <w:adjustRightInd w:val="0"/>
        <w:jc w:val="left"/>
        <w:rPr>
          <w:rFonts w:ascii="Times New Roman" w:eastAsia="黑体" w:hAnsi="Times New Roman" w:cs="Times New Roman"/>
          <w:kern w:val="0"/>
          <w:sz w:val="18"/>
          <w:szCs w:val="18"/>
          <w:lang w:val="zh-CN"/>
        </w:rPr>
      </w:pPr>
      <w:r w:rsidRPr="00A93FE2">
        <w:rPr>
          <w:rFonts w:ascii="Times New Roman" w:eastAsia="黑体" w:hAnsi="Times New Roman" w:cs="Times New Roman"/>
          <w:kern w:val="0"/>
          <w:sz w:val="18"/>
          <w:szCs w:val="18"/>
          <w:lang w:val="zh-CN"/>
        </w:rPr>
        <w:t>2012</w:t>
      </w:r>
      <w:r w:rsidRPr="00A93FE2">
        <w:rPr>
          <w:rFonts w:ascii="Times New Roman" w:eastAsia="黑体" w:hAnsi="Times New Roman" w:cs="Times New Roman"/>
          <w:kern w:val="0"/>
          <w:sz w:val="18"/>
          <w:szCs w:val="18"/>
          <w:lang w:val="zh-CN"/>
        </w:rPr>
        <w:t>年中国大学生</w:t>
      </w:r>
      <w:r w:rsidRPr="00A93FE2">
        <w:rPr>
          <w:rFonts w:ascii="Times New Roman" w:eastAsia="黑体" w:hAnsi="Times New Roman" w:cs="Times New Roman"/>
          <w:kern w:val="0"/>
          <w:sz w:val="18"/>
          <w:szCs w:val="18"/>
          <w:lang w:val="zh-CN"/>
        </w:rPr>
        <w:t>“</w:t>
      </w:r>
      <w:r w:rsidRPr="00A93FE2">
        <w:rPr>
          <w:rFonts w:ascii="Times New Roman" w:eastAsia="黑体" w:hAnsi="Times New Roman" w:cs="Times New Roman"/>
          <w:kern w:val="0"/>
          <w:sz w:val="18"/>
          <w:szCs w:val="18"/>
          <w:lang w:val="zh-CN"/>
        </w:rPr>
        <w:t>挑战杯</w:t>
      </w:r>
      <w:r w:rsidRPr="00A93FE2">
        <w:rPr>
          <w:rFonts w:ascii="Times New Roman" w:eastAsia="黑体" w:hAnsi="Times New Roman" w:cs="Times New Roman"/>
          <w:kern w:val="0"/>
          <w:sz w:val="18"/>
          <w:szCs w:val="18"/>
          <w:lang w:val="zh-CN"/>
        </w:rPr>
        <w:t>”</w:t>
      </w:r>
      <w:r w:rsidRPr="00A93FE2">
        <w:rPr>
          <w:rFonts w:ascii="Times New Roman" w:eastAsia="黑体" w:hAnsi="Times New Roman" w:cs="Times New Roman"/>
          <w:kern w:val="0"/>
          <w:sz w:val="18"/>
          <w:szCs w:val="18"/>
          <w:lang w:val="zh-CN"/>
        </w:rPr>
        <w:t>创业计划大赛，</w:t>
      </w:r>
      <w:r w:rsidRPr="00A93FE2">
        <w:rPr>
          <w:rFonts w:ascii="Times New Roman" w:eastAsia="黑体" w:hAnsi="Times New Roman" w:cs="Times New Roman"/>
          <w:kern w:val="0"/>
          <w:sz w:val="18"/>
          <w:szCs w:val="18"/>
          <w:lang w:val="zh-CN"/>
        </w:rPr>
        <w:t xml:space="preserve"> </w:t>
      </w:r>
      <w:r w:rsidRPr="00A93FE2">
        <w:rPr>
          <w:rFonts w:ascii="Times New Roman" w:eastAsia="黑体" w:hAnsi="Times New Roman" w:cs="Times New Roman"/>
          <w:kern w:val="0"/>
          <w:sz w:val="18"/>
          <w:szCs w:val="18"/>
          <w:lang w:val="zh-CN"/>
        </w:rPr>
        <w:t>上海市银奖</w:t>
      </w:r>
    </w:p>
    <w:p w:rsidR="00B13223" w:rsidRPr="00A93FE2" w:rsidRDefault="00B13223" w:rsidP="00B13223">
      <w:pPr>
        <w:autoSpaceDE w:val="0"/>
        <w:autoSpaceDN w:val="0"/>
        <w:adjustRightInd w:val="0"/>
        <w:jc w:val="left"/>
        <w:rPr>
          <w:rFonts w:ascii="Times New Roman" w:eastAsia="黑体" w:hAnsi="Times New Roman" w:cs="Times New Roman"/>
          <w:kern w:val="0"/>
          <w:sz w:val="18"/>
          <w:szCs w:val="18"/>
          <w:lang w:val="zh-CN"/>
        </w:rPr>
      </w:pPr>
      <w:r w:rsidRPr="00A93FE2">
        <w:rPr>
          <w:rFonts w:ascii="Times New Roman" w:eastAsia="黑体" w:hAnsi="Times New Roman" w:cs="Times New Roman"/>
          <w:kern w:val="0"/>
          <w:sz w:val="18"/>
          <w:szCs w:val="18"/>
          <w:lang w:val="zh-CN"/>
        </w:rPr>
        <w:t>2008</w:t>
      </w:r>
      <w:r w:rsidRPr="00A93FE2">
        <w:rPr>
          <w:rFonts w:ascii="Times New Roman" w:eastAsia="黑体" w:hAnsi="Times New Roman" w:cs="Times New Roman"/>
          <w:kern w:val="0"/>
          <w:sz w:val="18"/>
          <w:szCs w:val="18"/>
          <w:lang w:val="zh-CN"/>
        </w:rPr>
        <w:t>年度东北三省数学建模比赛黑龙江省二等奖</w:t>
      </w:r>
    </w:p>
    <w:p w:rsidR="00E51C5C" w:rsidRPr="00A93FE2" w:rsidRDefault="00E51C5C" w:rsidP="00E51C5C">
      <w:pPr>
        <w:autoSpaceDE w:val="0"/>
        <w:autoSpaceDN w:val="0"/>
        <w:adjustRightInd w:val="0"/>
        <w:jc w:val="left"/>
        <w:rPr>
          <w:rFonts w:ascii="Times New Roman" w:eastAsia="黑体" w:hAnsi="Times New Roman" w:cs="Times New Roman"/>
          <w:kern w:val="0"/>
          <w:sz w:val="18"/>
          <w:szCs w:val="18"/>
          <w:lang w:val="zh-CN"/>
        </w:rPr>
      </w:pPr>
      <w:r w:rsidRPr="00A93FE2">
        <w:rPr>
          <w:rFonts w:ascii="Times New Roman" w:eastAsia="黑体" w:hAnsi="Times New Roman" w:cs="Times New Roman"/>
          <w:kern w:val="0"/>
          <w:sz w:val="18"/>
          <w:szCs w:val="18"/>
          <w:lang w:val="zh-CN"/>
        </w:rPr>
        <w:t xml:space="preserve">2006-2008, </w:t>
      </w:r>
      <w:r w:rsidRPr="00A93FE2">
        <w:rPr>
          <w:rFonts w:ascii="Times New Roman" w:eastAsia="黑体" w:hAnsi="Times New Roman" w:cs="Times New Roman"/>
          <w:kern w:val="0"/>
          <w:sz w:val="18"/>
          <w:szCs w:val="18"/>
          <w:lang w:val="zh-CN"/>
        </w:rPr>
        <w:t>优秀三好学生</w:t>
      </w:r>
    </w:p>
    <w:p w:rsidR="00E51C5C" w:rsidRPr="00A93FE2" w:rsidRDefault="00E51C5C" w:rsidP="00E51C5C">
      <w:pPr>
        <w:autoSpaceDE w:val="0"/>
        <w:autoSpaceDN w:val="0"/>
        <w:adjustRightInd w:val="0"/>
        <w:jc w:val="left"/>
        <w:rPr>
          <w:rFonts w:ascii="Times New Roman" w:eastAsia="黑体" w:hAnsi="Times New Roman" w:cs="Times New Roman"/>
          <w:kern w:val="0"/>
          <w:sz w:val="18"/>
          <w:szCs w:val="18"/>
          <w:lang w:val="zh-CN"/>
        </w:rPr>
      </w:pPr>
      <w:r w:rsidRPr="00A93FE2">
        <w:rPr>
          <w:rFonts w:ascii="Times New Roman" w:eastAsia="黑体" w:hAnsi="Times New Roman" w:cs="Times New Roman"/>
          <w:kern w:val="0"/>
          <w:sz w:val="18"/>
          <w:szCs w:val="18"/>
          <w:lang w:val="zh-CN"/>
        </w:rPr>
        <w:t>2007</w:t>
      </w:r>
      <w:r w:rsidRPr="00A93FE2">
        <w:rPr>
          <w:rFonts w:ascii="Times New Roman" w:eastAsia="黑体" w:hAnsi="Times New Roman" w:cs="Times New Roman"/>
          <w:kern w:val="0"/>
          <w:sz w:val="18"/>
          <w:szCs w:val="18"/>
          <w:lang w:val="zh-CN"/>
        </w:rPr>
        <w:t>年度全国大学生数学建模比赛黑龙江省二等奖</w:t>
      </w:r>
    </w:p>
    <w:p w:rsidR="00E51C5C" w:rsidRPr="00A93FE2" w:rsidRDefault="00E51C5C" w:rsidP="00E51C5C">
      <w:pPr>
        <w:autoSpaceDE w:val="0"/>
        <w:autoSpaceDN w:val="0"/>
        <w:adjustRightInd w:val="0"/>
        <w:jc w:val="left"/>
        <w:rPr>
          <w:rFonts w:ascii="Times New Roman" w:eastAsia="黑体" w:hAnsi="Times New Roman" w:cs="Times New Roman"/>
          <w:kern w:val="0"/>
          <w:sz w:val="18"/>
          <w:szCs w:val="18"/>
          <w:lang w:val="zh-CN"/>
        </w:rPr>
      </w:pPr>
      <w:r w:rsidRPr="00A93FE2">
        <w:rPr>
          <w:rFonts w:ascii="Times New Roman" w:eastAsia="黑体" w:hAnsi="Times New Roman" w:cs="Times New Roman"/>
          <w:kern w:val="0"/>
          <w:sz w:val="18"/>
          <w:szCs w:val="18"/>
          <w:lang w:val="zh-CN"/>
        </w:rPr>
        <w:t>2006</w:t>
      </w:r>
      <w:r w:rsidRPr="00A93FE2">
        <w:rPr>
          <w:rFonts w:ascii="Times New Roman" w:eastAsia="黑体" w:hAnsi="Times New Roman" w:cs="Times New Roman"/>
          <w:kern w:val="0"/>
          <w:sz w:val="18"/>
          <w:szCs w:val="18"/>
          <w:lang w:val="zh-CN"/>
        </w:rPr>
        <w:t>年国家奖学金</w:t>
      </w:r>
      <w:r w:rsidRPr="00A93FE2">
        <w:rPr>
          <w:rFonts w:ascii="Times New Roman" w:eastAsia="黑体" w:hAnsi="Times New Roman" w:cs="Times New Roman"/>
          <w:kern w:val="0"/>
          <w:sz w:val="18"/>
          <w:szCs w:val="18"/>
          <w:lang w:val="zh-CN"/>
        </w:rPr>
        <w:t>/</w:t>
      </w:r>
      <w:r w:rsidRPr="00A93FE2">
        <w:rPr>
          <w:rFonts w:ascii="Times New Roman" w:eastAsia="黑体" w:hAnsi="Times New Roman" w:cs="Times New Roman"/>
          <w:kern w:val="0"/>
          <w:sz w:val="18"/>
          <w:szCs w:val="18"/>
          <w:lang w:val="zh-CN"/>
        </w:rPr>
        <w:t>国家励志奖学金</w:t>
      </w:r>
    </w:p>
    <w:p w:rsidR="00F41059" w:rsidRDefault="00F41059" w:rsidP="00E51C5C">
      <w:pPr>
        <w:autoSpaceDE w:val="0"/>
        <w:autoSpaceDN w:val="0"/>
        <w:adjustRightInd w:val="0"/>
        <w:jc w:val="left"/>
        <w:rPr>
          <w:rFonts w:ascii="Times New Roman" w:eastAsia="黑体" w:hAnsi="Times New Roman" w:cs="Times New Roman"/>
          <w:kern w:val="0"/>
          <w:sz w:val="18"/>
          <w:szCs w:val="18"/>
          <w:lang w:val="zh-CN"/>
        </w:rPr>
      </w:pPr>
    </w:p>
    <w:p w:rsidR="00807556" w:rsidRDefault="00807556" w:rsidP="00E51C5C">
      <w:pPr>
        <w:autoSpaceDE w:val="0"/>
        <w:autoSpaceDN w:val="0"/>
        <w:adjustRightInd w:val="0"/>
        <w:jc w:val="left"/>
        <w:rPr>
          <w:rFonts w:ascii="Times New Roman" w:eastAsia="黑体" w:hAnsi="Times New Roman" w:cs="Times New Roman"/>
          <w:kern w:val="0"/>
          <w:sz w:val="18"/>
          <w:szCs w:val="18"/>
          <w:lang w:val="zh-CN"/>
        </w:rPr>
      </w:pPr>
    </w:p>
    <w:p w:rsidR="00807556" w:rsidRDefault="00807556" w:rsidP="00807556">
      <w:pPr>
        <w:widowControl/>
        <w:rPr>
          <w:rFonts w:ascii="Times New Roman" w:eastAsia="黑体" w:hAnsi="Times New Roman" w:cs="Times New Roman"/>
          <w:szCs w:val="21"/>
        </w:rPr>
      </w:pPr>
      <w:r>
        <w:rPr>
          <w:rFonts w:ascii="Times New Roman" w:eastAsia="黑体" w:hAnsi="Times New Roman" w:cs="Times New Roman" w:hint="eastAsia"/>
          <w:szCs w:val="21"/>
        </w:rPr>
        <w:t>已提交及马上要提交的文章</w:t>
      </w:r>
    </w:p>
    <w:p w:rsidR="00807556" w:rsidRPr="00290A9C" w:rsidRDefault="00807556" w:rsidP="00807556">
      <w:pPr>
        <w:pStyle w:val="a3"/>
        <w:widowControl/>
        <w:numPr>
          <w:ilvl w:val="0"/>
          <w:numId w:val="6"/>
        </w:numPr>
        <w:ind w:firstLineChars="0"/>
        <w:rPr>
          <w:rFonts w:cstheme="minorHAnsi"/>
          <w:szCs w:val="21"/>
        </w:rPr>
      </w:pPr>
    </w:p>
    <w:p w:rsidR="00807556" w:rsidRDefault="00807556" w:rsidP="00807556">
      <w:pPr>
        <w:pStyle w:val="a3"/>
        <w:widowControl/>
        <w:numPr>
          <w:ilvl w:val="0"/>
          <w:numId w:val="6"/>
        </w:numPr>
        <w:ind w:firstLineChars="0"/>
        <w:rPr>
          <w:rFonts w:cstheme="minorHAnsi"/>
          <w:szCs w:val="21"/>
        </w:rPr>
      </w:pPr>
      <w:r w:rsidRPr="00290A9C">
        <w:rPr>
          <w:rFonts w:cstheme="minorHAnsi"/>
          <w:b/>
          <w:szCs w:val="21"/>
        </w:rPr>
        <w:t>S.-C. Guo</w:t>
      </w:r>
      <w:r w:rsidRPr="00290A9C">
        <w:rPr>
          <w:rFonts w:cstheme="minorHAnsi"/>
          <w:szCs w:val="21"/>
        </w:rPr>
        <w:t>,</w:t>
      </w:r>
      <w:r w:rsidRPr="00290A9C">
        <w:rPr>
          <w:rFonts w:cstheme="minorHAnsi" w:hint="eastAsia"/>
          <w:szCs w:val="21"/>
        </w:rPr>
        <w:t xml:space="preserve"> Weilin Pu, Li Jin, Jiucun Wang, DNA methylation microarray-based meta-analysis identifies a panel of epigenetic biomarkers for NSCLC cancer diagnosis, 2013. (submit soon)</w:t>
      </w:r>
    </w:p>
    <w:p w:rsidR="00E50128" w:rsidRPr="00290A9C" w:rsidRDefault="00807556" w:rsidP="00E50128">
      <w:pPr>
        <w:pStyle w:val="a3"/>
        <w:widowControl/>
        <w:numPr>
          <w:ilvl w:val="0"/>
          <w:numId w:val="6"/>
        </w:numPr>
        <w:ind w:firstLineChars="0"/>
        <w:rPr>
          <w:rFonts w:cstheme="minorHAnsi"/>
          <w:szCs w:val="21"/>
        </w:rPr>
      </w:pPr>
      <w:r>
        <w:rPr>
          <w:rFonts w:cstheme="minorHAnsi" w:hint="eastAsia"/>
          <w:szCs w:val="21"/>
        </w:rPr>
        <w:t xml:space="preserve">Hao Xiong, Shicheng Guo, </w:t>
      </w:r>
      <w:r w:rsidR="00E50128" w:rsidRPr="00E50128">
        <w:rPr>
          <w:rFonts w:cstheme="minorHAnsi"/>
          <w:szCs w:val="21"/>
        </w:rPr>
        <w:t>Xiangning Chen</w:t>
      </w:r>
      <w:r w:rsidR="00E50128">
        <w:rPr>
          <w:rFonts w:cstheme="minorHAnsi" w:hint="eastAsia"/>
          <w:szCs w:val="21"/>
        </w:rPr>
        <w:t xml:space="preserve">. </w:t>
      </w:r>
      <w:r w:rsidRPr="00807556">
        <w:rPr>
          <w:rFonts w:cstheme="minorHAnsi"/>
          <w:szCs w:val="21"/>
        </w:rPr>
        <w:t>Differential analysis of allele specific expressions with RNA-seq data</w:t>
      </w:r>
      <w:r>
        <w:rPr>
          <w:rFonts w:cstheme="minorHAnsi" w:hint="eastAsia"/>
          <w:szCs w:val="21"/>
        </w:rPr>
        <w:t xml:space="preserve">. </w:t>
      </w:r>
      <w:r w:rsidR="00E50128">
        <w:rPr>
          <w:rFonts w:cstheme="minorHAnsi" w:hint="eastAsia"/>
          <w:szCs w:val="21"/>
        </w:rPr>
        <w:t xml:space="preserve">Genome Biology, </w:t>
      </w:r>
      <w:r w:rsidR="00470442">
        <w:rPr>
          <w:rFonts w:cstheme="minorHAnsi" w:hint="eastAsia"/>
          <w:szCs w:val="21"/>
        </w:rPr>
        <w:t>2014</w:t>
      </w:r>
      <w:r w:rsidR="00E50128" w:rsidRPr="00290A9C">
        <w:rPr>
          <w:rFonts w:cstheme="minorHAnsi" w:hint="eastAsia"/>
          <w:szCs w:val="21"/>
        </w:rPr>
        <w:t xml:space="preserve"> (submited) </w:t>
      </w:r>
    </w:p>
    <w:p w:rsidR="00807556" w:rsidRPr="00290A9C" w:rsidRDefault="00807556" w:rsidP="00213421">
      <w:pPr>
        <w:pStyle w:val="a3"/>
        <w:widowControl/>
        <w:ind w:left="360" w:firstLineChars="0" w:firstLine="0"/>
        <w:rPr>
          <w:rFonts w:cstheme="minorHAnsi"/>
          <w:szCs w:val="21"/>
        </w:rPr>
      </w:pPr>
    </w:p>
    <w:p w:rsidR="00807556" w:rsidRPr="00290A9C" w:rsidRDefault="00807556" w:rsidP="00807556">
      <w:pPr>
        <w:rPr>
          <w:rFonts w:cstheme="minorHAnsi"/>
          <w:szCs w:val="21"/>
        </w:rPr>
      </w:pPr>
    </w:p>
    <w:p w:rsidR="00807556" w:rsidRPr="000A4B97" w:rsidRDefault="00807556" w:rsidP="00807556">
      <w:pPr>
        <w:widowControl/>
        <w:rPr>
          <w:rFonts w:ascii="Times New Roman" w:eastAsia="黑体" w:hAnsi="Times New Roman" w:cs="Times New Roman"/>
          <w:szCs w:val="21"/>
        </w:rPr>
      </w:pPr>
    </w:p>
    <w:p w:rsidR="00807556" w:rsidRDefault="00807556" w:rsidP="00E51C5C">
      <w:pPr>
        <w:autoSpaceDE w:val="0"/>
        <w:autoSpaceDN w:val="0"/>
        <w:adjustRightInd w:val="0"/>
        <w:jc w:val="left"/>
        <w:rPr>
          <w:rFonts w:ascii="Times New Roman" w:eastAsia="黑体" w:hAnsi="Times New Roman" w:cs="Times New Roman" w:hint="eastAsia"/>
          <w:kern w:val="0"/>
          <w:sz w:val="18"/>
          <w:szCs w:val="18"/>
        </w:rPr>
      </w:pPr>
    </w:p>
    <w:p w:rsidR="001E2560" w:rsidRDefault="001E2560" w:rsidP="00E51C5C">
      <w:pPr>
        <w:autoSpaceDE w:val="0"/>
        <w:autoSpaceDN w:val="0"/>
        <w:adjustRightInd w:val="0"/>
        <w:jc w:val="left"/>
        <w:rPr>
          <w:rFonts w:ascii="Times New Roman" w:eastAsia="黑体" w:hAnsi="Times New Roman" w:cs="Times New Roman" w:hint="eastAsia"/>
          <w:kern w:val="0"/>
          <w:sz w:val="18"/>
          <w:szCs w:val="18"/>
        </w:rPr>
      </w:pPr>
    </w:p>
    <w:p w:rsidR="001E2560" w:rsidRDefault="001E2560" w:rsidP="00E51C5C">
      <w:pPr>
        <w:autoSpaceDE w:val="0"/>
        <w:autoSpaceDN w:val="0"/>
        <w:adjustRightInd w:val="0"/>
        <w:jc w:val="left"/>
        <w:rPr>
          <w:rFonts w:ascii="Times New Roman" w:eastAsia="黑体" w:hAnsi="Times New Roman" w:cs="Times New Roman" w:hint="eastAsia"/>
          <w:kern w:val="0"/>
          <w:sz w:val="18"/>
          <w:szCs w:val="18"/>
        </w:rPr>
      </w:pPr>
    </w:p>
    <w:p w:rsidR="001E2560" w:rsidRDefault="001E2560" w:rsidP="00E51C5C">
      <w:pPr>
        <w:autoSpaceDE w:val="0"/>
        <w:autoSpaceDN w:val="0"/>
        <w:adjustRightInd w:val="0"/>
        <w:jc w:val="left"/>
        <w:rPr>
          <w:rFonts w:ascii="Times New Roman" w:eastAsia="黑体" w:hAnsi="Times New Roman" w:cs="Times New Roman" w:hint="eastAsia"/>
          <w:kern w:val="0"/>
          <w:sz w:val="18"/>
          <w:szCs w:val="18"/>
        </w:rPr>
      </w:pPr>
    </w:p>
    <w:p w:rsidR="001E2560" w:rsidRDefault="001E2560" w:rsidP="00E51C5C">
      <w:pPr>
        <w:autoSpaceDE w:val="0"/>
        <w:autoSpaceDN w:val="0"/>
        <w:adjustRightInd w:val="0"/>
        <w:jc w:val="left"/>
        <w:rPr>
          <w:rFonts w:ascii="Times New Roman" w:eastAsia="黑体" w:hAnsi="Times New Roman" w:cs="Times New Roman" w:hint="eastAsia"/>
          <w:kern w:val="0"/>
          <w:sz w:val="18"/>
          <w:szCs w:val="18"/>
        </w:rPr>
      </w:pPr>
    </w:p>
    <w:p w:rsidR="001E2560" w:rsidRPr="00807556" w:rsidRDefault="001E2560" w:rsidP="00E51C5C">
      <w:pPr>
        <w:autoSpaceDE w:val="0"/>
        <w:autoSpaceDN w:val="0"/>
        <w:adjustRightInd w:val="0"/>
        <w:jc w:val="left"/>
        <w:rPr>
          <w:rFonts w:ascii="Times New Roman" w:eastAsia="黑体" w:hAnsi="Times New Roman" w:cs="Times New Roman"/>
          <w:kern w:val="0"/>
          <w:sz w:val="18"/>
          <w:szCs w:val="18"/>
        </w:rPr>
      </w:pPr>
    </w:p>
    <w:p w:rsidR="00807556" w:rsidRPr="00807556" w:rsidRDefault="00807556" w:rsidP="00E51C5C">
      <w:pPr>
        <w:autoSpaceDE w:val="0"/>
        <w:autoSpaceDN w:val="0"/>
        <w:adjustRightInd w:val="0"/>
        <w:jc w:val="left"/>
        <w:rPr>
          <w:rFonts w:ascii="Times New Roman" w:eastAsia="黑体" w:hAnsi="Times New Roman" w:cs="Times New Roman"/>
          <w:kern w:val="0"/>
          <w:sz w:val="18"/>
          <w:szCs w:val="18"/>
        </w:rPr>
      </w:pPr>
    </w:p>
    <w:p w:rsidR="00A17005" w:rsidRPr="00A93FE2" w:rsidRDefault="00CF18B6" w:rsidP="00364F52">
      <w:pPr>
        <w:autoSpaceDE w:val="0"/>
        <w:autoSpaceDN w:val="0"/>
        <w:adjustRightInd w:val="0"/>
        <w:jc w:val="left"/>
        <w:rPr>
          <w:rFonts w:ascii="Times New Roman" w:eastAsia="黑体" w:hAnsi="Times New Roman" w:cs="Times New Roman"/>
          <w:b/>
          <w:kern w:val="0"/>
          <w:sz w:val="18"/>
          <w:szCs w:val="18"/>
          <w:lang w:val="zh-CN"/>
        </w:rPr>
      </w:pPr>
      <w:r w:rsidRPr="00A93FE2">
        <w:rPr>
          <w:rFonts w:ascii="Times New Roman" w:eastAsia="黑体" w:hAnsi="Times New Roman" w:cs="Times New Roman"/>
          <w:b/>
          <w:kern w:val="0"/>
          <w:sz w:val="18"/>
          <w:szCs w:val="18"/>
        </w:rPr>
        <w:t>4</w:t>
      </w:r>
      <w:r w:rsidRPr="00A93FE2">
        <w:rPr>
          <w:rFonts w:ascii="Times New Roman" w:eastAsia="黑体" w:hAnsi="Times New Roman" w:cs="Times New Roman"/>
          <w:b/>
          <w:kern w:val="0"/>
          <w:sz w:val="18"/>
          <w:szCs w:val="18"/>
          <w:lang w:val="zh-CN"/>
        </w:rPr>
        <w:t>、科研成果</w:t>
      </w:r>
    </w:p>
    <w:p w:rsidR="00524D1E" w:rsidRDefault="00524D1E" w:rsidP="00524D1E">
      <w:pPr>
        <w:pStyle w:val="a3"/>
        <w:widowControl/>
        <w:numPr>
          <w:ilvl w:val="0"/>
          <w:numId w:val="5"/>
        </w:numPr>
        <w:ind w:firstLineChars="0"/>
        <w:rPr>
          <w:rFonts w:ascii="Times New Roman" w:eastAsia="黑体" w:hAnsi="Times New Roman" w:cs="Times New Roman" w:hint="eastAsia"/>
          <w:szCs w:val="21"/>
        </w:rPr>
      </w:pPr>
      <w:r w:rsidRPr="00A93FE2">
        <w:rPr>
          <w:rFonts w:ascii="Times New Roman" w:eastAsia="黑体" w:hAnsi="Times New Roman" w:cs="Times New Roman"/>
          <w:b/>
          <w:szCs w:val="21"/>
        </w:rPr>
        <w:lastRenderedPageBreak/>
        <w:t>S.-C. Guo</w:t>
      </w:r>
      <w:r w:rsidRPr="00A93FE2">
        <w:rPr>
          <w:rFonts w:ascii="Times New Roman" w:eastAsia="黑体" w:hAnsi="Times New Roman" w:cs="Times New Roman"/>
          <w:szCs w:val="21"/>
        </w:rPr>
        <w:t xml:space="preserve">, Y.-L Wang, Y. Li. Li Jin, M.-M Xiong, J.-C Wang. Significant SNPs have limited prediction ability for thyroid cancer. Cancer Medicine, 2013. </w:t>
      </w:r>
      <w:r w:rsidR="00954EC7">
        <w:rPr>
          <w:rFonts w:ascii="Times New Roman" w:eastAsia="黑体" w:hAnsi="Times New Roman" w:cs="Times New Roman" w:hint="eastAsia"/>
          <w:szCs w:val="21"/>
        </w:rPr>
        <w:t>(</w:t>
      </w:r>
      <w:r w:rsidRPr="00A93FE2">
        <w:rPr>
          <w:rFonts w:ascii="Times New Roman" w:eastAsia="黑体" w:hAnsi="Times New Roman" w:cs="Times New Roman"/>
          <w:szCs w:val="21"/>
        </w:rPr>
        <w:t>accept</w:t>
      </w:r>
      <w:r w:rsidR="00954EC7">
        <w:rPr>
          <w:rFonts w:ascii="Times New Roman" w:eastAsia="黑体" w:hAnsi="Times New Roman" w:cs="Times New Roman" w:hint="eastAsia"/>
          <w:szCs w:val="21"/>
        </w:rPr>
        <w:t>)</w:t>
      </w:r>
      <w:r w:rsidRPr="00A93FE2">
        <w:rPr>
          <w:rFonts w:ascii="Times New Roman" w:eastAsia="黑体" w:hAnsi="Times New Roman" w:cs="Times New Roman"/>
          <w:szCs w:val="21"/>
        </w:rPr>
        <w:t xml:space="preserve"> </w:t>
      </w:r>
    </w:p>
    <w:p w:rsidR="001E2560" w:rsidRPr="00A93FE2" w:rsidRDefault="001E2560" w:rsidP="00524D1E">
      <w:pPr>
        <w:pStyle w:val="a3"/>
        <w:widowControl/>
        <w:numPr>
          <w:ilvl w:val="0"/>
          <w:numId w:val="5"/>
        </w:numPr>
        <w:ind w:firstLineChars="0"/>
        <w:rPr>
          <w:rFonts w:ascii="Times New Roman" w:eastAsia="黑体" w:hAnsi="Times New Roman" w:cs="Times New Roman"/>
          <w:szCs w:val="21"/>
        </w:rPr>
      </w:pPr>
      <w:r w:rsidRPr="00290A9C">
        <w:rPr>
          <w:rFonts w:cstheme="minorHAnsi"/>
          <w:b/>
          <w:szCs w:val="21"/>
        </w:rPr>
        <w:t>S.-C. Guo</w:t>
      </w:r>
      <w:r w:rsidRPr="00290A9C">
        <w:rPr>
          <w:rFonts w:cstheme="minorHAnsi"/>
          <w:szCs w:val="21"/>
        </w:rPr>
        <w:t>,</w:t>
      </w:r>
      <w:r w:rsidRPr="00290A9C">
        <w:rPr>
          <w:rFonts w:cstheme="minorHAnsi" w:hint="eastAsia"/>
          <w:szCs w:val="21"/>
        </w:rPr>
        <w:t xml:space="preserve"> LiXing Tan, Weilin Pu, Li Jin, Jiucun Wang, </w:t>
      </w:r>
      <w:r w:rsidRPr="00290A9C">
        <w:rPr>
          <w:rFonts w:cstheme="minorHAnsi"/>
          <w:szCs w:val="21"/>
        </w:rPr>
        <w:t>Diagnosis Role of APC Promoter Methylation in Non-Small Cell Lung Cancer: A Integrate-Analysis of Published Article and Microarray Data</w:t>
      </w:r>
      <w:r>
        <w:rPr>
          <w:rFonts w:cstheme="minorHAnsi" w:hint="eastAsia"/>
          <w:szCs w:val="21"/>
        </w:rPr>
        <w:t xml:space="preserve">. Clinical Epigenetics, </w:t>
      </w:r>
      <w:r>
        <w:rPr>
          <w:rFonts w:cstheme="minorHAnsi" w:hint="eastAsia"/>
          <w:szCs w:val="21"/>
        </w:rPr>
        <w:t>2014</w:t>
      </w:r>
      <w:r w:rsidRPr="00290A9C">
        <w:rPr>
          <w:rFonts w:cstheme="minorHAnsi" w:hint="eastAsia"/>
          <w:szCs w:val="21"/>
        </w:rPr>
        <w:t xml:space="preserve"> (</w:t>
      </w:r>
      <w:r>
        <w:rPr>
          <w:rFonts w:cstheme="minorHAnsi" w:hint="eastAsia"/>
          <w:szCs w:val="21"/>
        </w:rPr>
        <w:t>accept</w:t>
      </w:r>
      <w:r w:rsidRPr="00290A9C">
        <w:rPr>
          <w:rFonts w:cstheme="minorHAnsi" w:hint="eastAsia"/>
          <w:szCs w:val="21"/>
        </w:rPr>
        <w:t>)</w:t>
      </w:r>
    </w:p>
    <w:p w:rsidR="00524D1E" w:rsidRPr="00A93FE2" w:rsidRDefault="00524D1E" w:rsidP="00524D1E">
      <w:pPr>
        <w:pStyle w:val="a3"/>
        <w:widowControl/>
        <w:numPr>
          <w:ilvl w:val="0"/>
          <w:numId w:val="5"/>
        </w:numPr>
        <w:ind w:firstLineChars="0"/>
        <w:rPr>
          <w:rFonts w:ascii="Times New Roman" w:eastAsia="黑体" w:hAnsi="Times New Roman" w:cs="Times New Roman"/>
          <w:szCs w:val="21"/>
        </w:rPr>
      </w:pPr>
      <w:r w:rsidRPr="00A93FE2">
        <w:rPr>
          <w:rFonts w:ascii="Times New Roman" w:eastAsia="黑体" w:hAnsi="Times New Roman" w:cs="Times New Roman"/>
          <w:szCs w:val="21"/>
        </w:rPr>
        <w:t>Wang, Y.-L</w:t>
      </w:r>
      <w:r w:rsidRPr="00A93FE2">
        <w:rPr>
          <w:rFonts w:ascii="Times New Roman" w:eastAsia="黑体" w:hAnsi="Times New Roman" w:cs="Times New Roman"/>
          <w:b/>
          <w:szCs w:val="21"/>
        </w:rPr>
        <w:t>*</w:t>
      </w:r>
      <w:r w:rsidRPr="00A93FE2">
        <w:rPr>
          <w:rFonts w:ascii="Times New Roman" w:eastAsia="黑体" w:hAnsi="Times New Roman" w:cs="Times New Roman"/>
          <w:szCs w:val="21"/>
        </w:rPr>
        <w:t>., S.-H. Feng</w:t>
      </w:r>
      <w:r w:rsidRPr="00A93FE2">
        <w:rPr>
          <w:rFonts w:ascii="Times New Roman" w:eastAsia="黑体" w:hAnsi="Times New Roman" w:cs="Times New Roman"/>
          <w:b/>
          <w:szCs w:val="21"/>
        </w:rPr>
        <w:t>*</w:t>
      </w:r>
      <w:r w:rsidRPr="00A93FE2">
        <w:rPr>
          <w:rFonts w:ascii="Times New Roman" w:eastAsia="黑体" w:hAnsi="Times New Roman" w:cs="Times New Roman"/>
          <w:szCs w:val="21"/>
        </w:rPr>
        <w:t xml:space="preserve">, </w:t>
      </w:r>
      <w:r w:rsidRPr="00A93FE2">
        <w:rPr>
          <w:rFonts w:ascii="Times New Roman" w:eastAsia="黑体" w:hAnsi="Times New Roman" w:cs="Times New Roman"/>
          <w:b/>
          <w:szCs w:val="21"/>
        </w:rPr>
        <w:t>S.-C. Guo*</w:t>
      </w:r>
      <w:r w:rsidRPr="00A93FE2">
        <w:rPr>
          <w:rFonts w:ascii="Times New Roman" w:eastAsia="黑体" w:hAnsi="Times New Roman" w:cs="Times New Roman"/>
          <w:szCs w:val="21"/>
        </w:rPr>
        <w:t>, W.-J. Wei, D.-S. Li, Y. Wang, X. Wang, Z.-Y. Wang and L. Jin, Confirmation of papillary thyroid cancer susceptibility loci identified by genome-wide association studies of chromosomes 14q13, 9q22, 2q35 and 8p12 in a Chinese population. Jou</w:t>
      </w:r>
      <w:r w:rsidR="00400057">
        <w:rPr>
          <w:rFonts w:ascii="Times New Roman" w:eastAsia="黑体" w:hAnsi="Times New Roman" w:cs="Times New Roman"/>
          <w:szCs w:val="21"/>
        </w:rPr>
        <w:t>rnal of Medical Genetics, 2013.</w:t>
      </w:r>
      <w:bookmarkStart w:id="0" w:name="_GoBack"/>
      <w:bookmarkEnd w:id="0"/>
    </w:p>
    <w:p w:rsidR="00524D1E" w:rsidRPr="00A93FE2" w:rsidRDefault="00524D1E" w:rsidP="00524D1E">
      <w:pPr>
        <w:pStyle w:val="a3"/>
        <w:widowControl/>
        <w:numPr>
          <w:ilvl w:val="0"/>
          <w:numId w:val="5"/>
        </w:numPr>
        <w:ind w:firstLineChars="0"/>
        <w:rPr>
          <w:rFonts w:ascii="Times New Roman" w:eastAsia="黑体" w:hAnsi="Times New Roman" w:cs="Times New Roman"/>
          <w:szCs w:val="21"/>
        </w:rPr>
      </w:pPr>
      <w:r w:rsidRPr="00A93FE2">
        <w:rPr>
          <w:rFonts w:ascii="Times New Roman" w:eastAsia="黑体" w:hAnsi="Times New Roman" w:cs="Times New Roman"/>
          <w:szCs w:val="21"/>
        </w:rPr>
        <w:t xml:space="preserve">Wang, X., L. Wang, </w:t>
      </w:r>
      <w:r w:rsidRPr="00A93FE2">
        <w:rPr>
          <w:rFonts w:ascii="Times New Roman" w:eastAsia="黑体" w:hAnsi="Times New Roman" w:cs="Times New Roman"/>
          <w:b/>
          <w:szCs w:val="21"/>
        </w:rPr>
        <w:t>S. Guo</w:t>
      </w:r>
      <w:r w:rsidRPr="00A93FE2">
        <w:rPr>
          <w:rFonts w:ascii="Times New Roman" w:eastAsia="黑体" w:hAnsi="Times New Roman" w:cs="Times New Roman"/>
          <w:szCs w:val="21"/>
        </w:rPr>
        <w:t>, Y. Bao, Y. Ma, F. Yan, K. Xu, Z. Xu, L. Jin, and D. Lu, Hypermethylation reduces expression of tumor-suppressor PLZF and regulates proliferation and apoptosis in non-small-cell lung cancers. The FASEB Journal, 2013.</w:t>
      </w:r>
    </w:p>
    <w:p w:rsidR="00524D1E" w:rsidRPr="00A93FE2" w:rsidRDefault="00524D1E" w:rsidP="00524D1E">
      <w:pPr>
        <w:pStyle w:val="a3"/>
        <w:widowControl/>
        <w:numPr>
          <w:ilvl w:val="0"/>
          <w:numId w:val="5"/>
        </w:numPr>
        <w:ind w:firstLineChars="0"/>
        <w:rPr>
          <w:rFonts w:ascii="Times New Roman" w:eastAsia="黑体" w:hAnsi="Times New Roman" w:cs="Times New Roman"/>
          <w:szCs w:val="21"/>
        </w:rPr>
      </w:pPr>
      <w:r w:rsidRPr="00A93FE2">
        <w:rPr>
          <w:rFonts w:ascii="Times New Roman" w:eastAsia="黑体" w:hAnsi="Times New Roman" w:cs="Times New Roman"/>
          <w:szCs w:val="21"/>
        </w:rPr>
        <w:t xml:space="preserve">Lin, S., L. Pan, </w:t>
      </w:r>
      <w:r w:rsidRPr="00A93FE2">
        <w:rPr>
          <w:rFonts w:ascii="Times New Roman" w:eastAsia="黑体" w:hAnsi="Times New Roman" w:cs="Times New Roman"/>
          <w:b/>
          <w:szCs w:val="21"/>
        </w:rPr>
        <w:t>S. Guo</w:t>
      </w:r>
      <w:r w:rsidRPr="00A93FE2">
        <w:rPr>
          <w:rFonts w:ascii="Times New Roman" w:eastAsia="黑体" w:hAnsi="Times New Roman" w:cs="Times New Roman"/>
          <w:szCs w:val="21"/>
        </w:rPr>
        <w:t>, J. Wu, L. Jin, J.-C. Wang, and S. Wang, Prognostic role of microRNA-181a/b in hematological malignancies: a meta-analysis. PLoS One, 2013. 8(3): p. e59532.</w:t>
      </w:r>
    </w:p>
    <w:p w:rsidR="00524D1E" w:rsidRPr="00A93FE2" w:rsidRDefault="00524D1E" w:rsidP="00524D1E">
      <w:pPr>
        <w:pStyle w:val="a3"/>
        <w:widowControl/>
        <w:numPr>
          <w:ilvl w:val="0"/>
          <w:numId w:val="5"/>
        </w:numPr>
        <w:ind w:firstLineChars="0"/>
        <w:rPr>
          <w:rFonts w:ascii="Times New Roman" w:eastAsia="黑体" w:hAnsi="Times New Roman" w:cs="Times New Roman"/>
          <w:szCs w:val="21"/>
        </w:rPr>
      </w:pPr>
      <w:r w:rsidRPr="00A93FE2">
        <w:rPr>
          <w:rFonts w:ascii="Times New Roman" w:eastAsia="黑体" w:hAnsi="Times New Roman" w:cs="Times New Roman"/>
          <w:szCs w:val="21"/>
        </w:rPr>
        <w:t xml:space="preserve">Zhao, Y., H. Zhou, K. Ma, J. Sun, X. Feng, J. Geng, J. Gu, W. Wang, H. Zhang, Y. He, </w:t>
      </w:r>
      <w:r w:rsidRPr="00A93FE2">
        <w:rPr>
          <w:rFonts w:ascii="Times New Roman" w:eastAsia="黑体" w:hAnsi="Times New Roman" w:cs="Times New Roman"/>
          <w:b/>
          <w:szCs w:val="21"/>
        </w:rPr>
        <w:t>S. Guo</w:t>
      </w:r>
      <w:r w:rsidRPr="00A93FE2">
        <w:rPr>
          <w:rFonts w:ascii="Times New Roman" w:eastAsia="黑体" w:hAnsi="Times New Roman" w:cs="Times New Roman"/>
          <w:szCs w:val="21"/>
        </w:rPr>
        <w:t>, X. Zhou, J. Yu, and Q. Lin, Abnormal methylation of seven genes and their associations with clinical characteristics in early stage non-small cell lung cancer. Oncol Lett, 2013. 5(4): p. 1211-1218.</w:t>
      </w:r>
    </w:p>
    <w:p w:rsidR="00524D1E" w:rsidRPr="00A93FE2" w:rsidRDefault="00524D1E" w:rsidP="00524D1E">
      <w:pPr>
        <w:pStyle w:val="a3"/>
        <w:widowControl/>
        <w:numPr>
          <w:ilvl w:val="0"/>
          <w:numId w:val="5"/>
        </w:numPr>
        <w:ind w:firstLineChars="0"/>
        <w:rPr>
          <w:rFonts w:ascii="Times New Roman" w:eastAsia="黑体" w:hAnsi="Times New Roman" w:cs="Times New Roman"/>
          <w:szCs w:val="21"/>
        </w:rPr>
      </w:pPr>
      <w:r w:rsidRPr="00A93FE2">
        <w:rPr>
          <w:rFonts w:ascii="Times New Roman" w:eastAsia="黑体" w:hAnsi="Times New Roman" w:cs="Times New Roman"/>
          <w:szCs w:val="21"/>
        </w:rPr>
        <w:t>Zhao, Y.</w:t>
      </w:r>
      <w:r w:rsidRPr="00A93FE2">
        <w:rPr>
          <w:rFonts w:ascii="Times New Roman" w:eastAsia="黑体" w:hAnsi="Times New Roman" w:cs="Times New Roman"/>
          <w:b/>
          <w:szCs w:val="21"/>
        </w:rPr>
        <w:t xml:space="preserve"> *</w:t>
      </w:r>
      <w:r w:rsidRPr="00A93FE2">
        <w:rPr>
          <w:rFonts w:ascii="Times New Roman" w:eastAsia="黑体" w:hAnsi="Times New Roman" w:cs="Times New Roman"/>
          <w:szCs w:val="21"/>
        </w:rPr>
        <w:t xml:space="preserve">, </w:t>
      </w:r>
      <w:r w:rsidRPr="00A93FE2">
        <w:rPr>
          <w:rFonts w:ascii="Times New Roman" w:eastAsia="黑体" w:hAnsi="Times New Roman" w:cs="Times New Roman"/>
          <w:b/>
          <w:szCs w:val="21"/>
        </w:rPr>
        <w:t>S. Guo*</w:t>
      </w:r>
      <w:r w:rsidRPr="00A93FE2">
        <w:rPr>
          <w:rFonts w:ascii="Times New Roman" w:eastAsia="黑体" w:hAnsi="Times New Roman" w:cs="Times New Roman"/>
          <w:szCs w:val="21"/>
        </w:rPr>
        <w:t>, J. Sun</w:t>
      </w:r>
      <w:r w:rsidRPr="00A93FE2">
        <w:rPr>
          <w:rFonts w:ascii="Times New Roman" w:eastAsia="黑体" w:hAnsi="Times New Roman" w:cs="Times New Roman"/>
          <w:b/>
          <w:szCs w:val="21"/>
        </w:rPr>
        <w:t>*</w:t>
      </w:r>
      <w:r w:rsidRPr="00A93FE2">
        <w:rPr>
          <w:rFonts w:ascii="Times New Roman" w:eastAsia="黑体" w:hAnsi="Times New Roman" w:cs="Times New Roman"/>
          <w:szCs w:val="21"/>
        </w:rPr>
        <w:t>, Z. Huang</w:t>
      </w:r>
      <w:r w:rsidRPr="00A93FE2">
        <w:rPr>
          <w:rFonts w:ascii="Times New Roman" w:eastAsia="黑体" w:hAnsi="Times New Roman" w:cs="Times New Roman"/>
          <w:b/>
          <w:szCs w:val="21"/>
        </w:rPr>
        <w:t>*</w:t>
      </w:r>
      <w:r w:rsidRPr="00A93FE2">
        <w:rPr>
          <w:rFonts w:ascii="Times New Roman" w:eastAsia="黑体" w:hAnsi="Times New Roman" w:cs="Times New Roman"/>
          <w:szCs w:val="21"/>
        </w:rPr>
        <w:t>, T. Zhu, H. Zhang, J. Gu, Y. He, W. Wang, and K. Ma, Methylcap-Seq Reveals Novel DNA Methylation Markers for the Diagnosis and Recurrence Prediction of Bladder Cancer in a Chinese Population. PLoS One, 2012. 7(4): p. e35175.(</w:t>
      </w:r>
      <w:r w:rsidRPr="00A93FE2">
        <w:rPr>
          <w:rFonts w:ascii="Times New Roman" w:eastAsia="黑体" w:hAnsi="Times New Roman" w:cs="Times New Roman"/>
          <w:szCs w:val="21"/>
        </w:rPr>
        <w:t>并列一作</w:t>
      </w:r>
      <w:r w:rsidR="00FF1B69" w:rsidRPr="00A93FE2">
        <w:rPr>
          <w:rFonts w:ascii="Times New Roman" w:eastAsia="黑体" w:hAnsi="Times New Roman" w:cs="Times New Roman" w:hint="eastAsia"/>
          <w:szCs w:val="21"/>
        </w:rPr>
        <w:t>)</w:t>
      </w:r>
    </w:p>
    <w:p w:rsidR="00524D1E" w:rsidRPr="00A93FE2" w:rsidRDefault="00524D1E" w:rsidP="00524D1E">
      <w:pPr>
        <w:pStyle w:val="a3"/>
        <w:widowControl/>
        <w:numPr>
          <w:ilvl w:val="0"/>
          <w:numId w:val="5"/>
        </w:numPr>
        <w:ind w:firstLineChars="0"/>
        <w:rPr>
          <w:rFonts w:ascii="Times New Roman" w:eastAsia="黑体" w:hAnsi="Times New Roman" w:cs="Times New Roman"/>
          <w:szCs w:val="21"/>
        </w:rPr>
      </w:pPr>
      <w:r w:rsidRPr="00A93FE2">
        <w:rPr>
          <w:rFonts w:ascii="Times New Roman" w:eastAsia="黑体" w:hAnsi="Times New Roman" w:cs="Times New Roman"/>
          <w:szCs w:val="21"/>
        </w:rPr>
        <w:t xml:space="preserve">Wu, J., J. Liu, Y. Zhou, J. Ying, H. Zou, </w:t>
      </w:r>
      <w:r w:rsidRPr="00A93FE2">
        <w:rPr>
          <w:rFonts w:ascii="Times New Roman" w:eastAsia="黑体" w:hAnsi="Times New Roman" w:cs="Times New Roman"/>
          <w:b/>
          <w:szCs w:val="21"/>
        </w:rPr>
        <w:t>S. Guo</w:t>
      </w:r>
      <w:r w:rsidRPr="00A93FE2">
        <w:rPr>
          <w:rFonts w:ascii="Times New Roman" w:eastAsia="黑体" w:hAnsi="Times New Roman" w:cs="Times New Roman"/>
          <w:szCs w:val="21"/>
        </w:rPr>
        <w:t>, L. Wang, N. Zhao, J. Hu, and D. Lu, Predictive Value of XRCC1 Gene Polymorphisms on Platinum-Based Chemotherapy in Advanced Non–Small Cell Lung Cancer Patients: A Systematic Review and Meta-analysis. Clinical Cancer Research, 2012. 18(14): p. 3972-3981.</w:t>
      </w:r>
    </w:p>
    <w:p w:rsidR="00524D1E" w:rsidRPr="00A93FE2" w:rsidRDefault="00524D1E" w:rsidP="00524D1E">
      <w:pPr>
        <w:pStyle w:val="a3"/>
        <w:widowControl/>
        <w:numPr>
          <w:ilvl w:val="0"/>
          <w:numId w:val="5"/>
        </w:numPr>
        <w:ind w:firstLineChars="0"/>
        <w:rPr>
          <w:rFonts w:ascii="Times New Roman" w:eastAsia="黑体" w:hAnsi="Times New Roman" w:cs="Times New Roman"/>
          <w:szCs w:val="21"/>
        </w:rPr>
      </w:pPr>
      <w:r w:rsidRPr="00A93FE2">
        <w:rPr>
          <w:rFonts w:ascii="Times New Roman" w:eastAsia="黑体" w:hAnsi="Times New Roman" w:cs="Times New Roman"/>
          <w:szCs w:val="21"/>
        </w:rPr>
        <w:t>Wu, J., J. Wu, Y. Zhou, H. Zou,</w:t>
      </w:r>
      <w:r w:rsidRPr="00A93FE2">
        <w:rPr>
          <w:rFonts w:ascii="Times New Roman" w:eastAsia="黑体" w:hAnsi="Times New Roman" w:cs="Times New Roman"/>
          <w:b/>
          <w:szCs w:val="21"/>
        </w:rPr>
        <w:t xml:space="preserve"> S. Guo</w:t>
      </w:r>
      <w:r w:rsidRPr="00A93FE2">
        <w:rPr>
          <w:rFonts w:ascii="Times New Roman" w:eastAsia="黑体" w:hAnsi="Times New Roman" w:cs="Times New Roman"/>
          <w:szCs w:val="21"/>
        </w:rPr>
        <w:t>, J. Liu, L. Lu, and H. Xu, Quantitative assessment of the variation in IGF2BP2 gene and type 2 diabetes risk. Acta Diabetologica, 2011: p. 1-11.</w:t>
      </w:r>
    </w:p>
    <w:p w:rsidR="00524D1E" w:rsidRPr="00A93FE2" w:rsidRDefault="00524D1E" w:rsidP="00524D1E">
      <w:pPr>
        <w:pStyle w:val="a3"/>
        <w:widowControl/>
        <w:numPr>
          <w:ilvl w:val="0"/>
          <w:numId w:val="5"/>
        </w:numPr>
        <w:ind w:firstLineChars="0"/>
        <w:rPr>
          <w:rFonts w:ascii="Times New Roman" w:eastAsia="黑体" w:hAnsi="Times New Roman" w:cs="Times New Roman"/>
          <w:szCs w:val="21"/>
        </w:rPr>
      </w:pPr>
      <w:r w:rsidRPr="00A93FE2">
        <w:rPr>
          <w:rFonts w:ascii="Times New Roman" w:eastAsia="黑体" w:hAnsi="Times New Roman" w:cs="Times New Roman"/>
          <w:szCs w:val="21"/>
        </w:rPr>
        <w:t xml:space="preserve">He, Y., Y. Cui, W. Wang, J. Gu, </w:t>
      </w:r>
      <w:r w:rsidRPr="00A93FE2">
        <w:rPr>
          <w:rFonts w:ascii="Times New Roman" w:eastAsia="黑体" w:hAnsi="Times New Roman" w:cs="Times New Roman"/>
          <w:b/>
          <w:szCs w:val="21"/>
        </w:rPr>
        <w:t>S. Guo</w:t>
      </w:r>
      <w:r w:rsidRPr="00A93FE2">
        <w:rPr>
          <w:rFonts w:ascii="Times New Roman" w:eastAsia="黑体" w:hAnsi="Times New Roman" w:cs="Times New Roman"/>
          <w:szCs w:val="21"/>
        </w:rPr>
        <w:t>, K. Ma, and X. Luo, Hypomethylation of the hsa-miR-191 locus causes high expression of hsa-mir-191 and promotes the epithelial-to-mesenchymal transition in hepatocellular carcinoma. Neoplasia (New York, NY), 2011. 13(9): p. 841.</w:t>
      </w:r>
    </w:p>
    <w:p w:rsidR="00524D1E" w:rsidRPr="00A93FE2" w:rsidRDefault="00524D1E" w:rsidP="00524D1E">
      <w:pPr>
        <w:pStyle w:val="a3"/>
        <w:widowControl/>
        <w:numPr>
          <w:ilvl w:val="0"/>
          <w:numId w:val="5"/>
        </w:numPr>
        <w:ind w:firstLineChars="0"/>
        <w:rPr>
          <w:rFonts w:ascii="Times New Roman" w:eastAsia="黑体" w:hAnsi="Times New Roman" w:cs="Times New Roman"/>
          <w:szCs w:val="21"/>
        </w:rPr>
      </w:pPr>
      <w:r w:rsidRPr="00A93FE2">
        <w:rPr>
          <w:rFonts w:ascii="Times New Roman" w:eastAsia="黑体" w:hAnsi="Times New Roman" w:cs="Times New Roman"/>
          <w:szCs w:val="21"/>
        </w:rPr>
        <w:t xml:space="preserve">Zhou, X., J. Sun, Y. He, H. Zhang, J. Yu, </w:t>
      </w:r>
      <w:r w:rsidRPr="00A93FE2">
        <w:rPr>
          <w:rFonts w:ascii="Times New Roman" w:eastAsia="黑体" w:hAnsi="Times New Roman" w:cs="Times New Roman"/>
          <w:b/>
          <w:szCs w:val="21"/>
        </w:rPr>
        <w:t>S. Guo</w:t>
      </w:r>
      <w:r w:rsidRPr="00A93FE2">
        <w:rPr>
          <w:rFonts w:ascii="Times New Roman" w:eastAsia="黑体" w:hAnsi="Times New Roman" w:cs="Times New Roman"/>
          <w:szCs w:val="21"/>
        </w:rPr>
        <w:t>, Y. Cai, X. Hu, and J. Zhu, Correlation of the methylation status of CpG islands in the promoter region of 10 genes with the 5-Fu chemosensitivity in 3 breast cancer cell lines]. Zhonghua zhong liu za zhi [Chinese journal of oncology], 2010. 32(5): p. 328.</w:t>
      </w:r>
    </w:p>
    <w:p w:rsidR="00524D1E" w:rsidRPr="00A93FE2" w:rsidRDefault="00524D1E" w:rsidP="00524D1E">
      <w:pPr>
        <w:pStyle w:val="a3"/>
        <w:widowControl/>
        <w:numPr>
          <w:ilvl w:val="0"/>
          <w:numId w:val="5"/>
        </w:numPr>
        <w:ind w:firstLineChars="0"/>
        <w:rPr>
          <w:rFonts w:ascii="Times New Roman" w:eastAsia="黑体" w:hAnsi="Times New Roman" w:cs="Times New Roman"/>
          <w:szCs w:val="21"/>
        </w:rPr>
      </w:pPr>
      <w:r w:rsidRPr="00A93FE2">
        <w:rPr>
          <w:rFonts w:ascii="Times New Roman" w:eastAsia="黑体" w:hAnsi="Times New Roman" w:cs="Times New Roman"/>
          <w:szCs w:val="21"/>
        </w:rPr>
        <w:t>Xiang H., Zhu J., Chen Q., Dai F., Li X., Li M., Zhang H., Zhang G., Li D., Dong Y., Zhao L., Lin Y., Cheng D., Yu J., Sun J., Zhou X., Ma K., He Y., Zhao Y.,</w:t>
      </w:r>
      <w:r w:rsidRPr="00A93FE2">
        <w:rPr>
          <w:rFonts w:ascii="Times New Roman" w:eastAsia="黑体" w:hAnsi="Times New Roman" w:cs="Times New Roman"/>
          <w:b/>
          <w:szCs w:val="21"/>
        </w:rPr>
        <w:t xml:space="preserve"> Guo S</w:t>
      </w:r>
      <w:r w:rsidRPr="00A93FE2">
        <w:rPr>
          <w:rFonts w:ascii="Times New Roman" w:eastAsia="黑体" w:hAnsi="Times New Roman" w:cs="Times New Roman"/>
          <w:szCs w:val="21"/>
        </w:rPr>
        <w:t>., Ye M., Guo G., Li Y., Li R., Zhang X., Ma L., Kristiansen K., Guo Q., Jiang J., Beck S., Xia Q., Wang W., Wang J. Single base-resolution methylome of the silkworm reveals a sparse epigenomic map. Nat Biotechnol. 2010;28:516-20.</w:t>
      </w:r>
    </w:p>
    <w:p w:rsidR="00B11DDC" w:rsidRDefault="00524D1E" w:rsidP="00524D1E">
      <w:pPr>
        <w:pStyle w:val="a3"/>
        <w:widowControl/>
        <w:numPr>
          <w:ilvl w:val="0"/>
          <w:numId w:val="5"/>
        </w:numPr>
        <w:ind w:firstLineChars="0"/>
        <w:rPr>
          <w:rFonts w:ascii="Times New Roman" w:eastAsia="黑体" w:hAnsi="Times New Roman" w:cs="Times New Roman" w:hint="eastAsia"/>
          <w:szCs w:val="21"/>
        </w:rPr>
      </w:pPr>
      <w:r w:rsidRPr="00A93FE2">
        <w:rPr>
          <w:rFonts w:ascii="Times New Roman" w:eastAsia="黑体" w:hAnsi="Times New Roman" w:cs="Times New Roman"/>
          <w:szCs w:val="21"/>
        </w:rPr>
        <w:t xml:space="preserve">Li Y., Zhu J., Tian G., Li N., Li Q., Ye M., Zheng H., Yu J., Wu H., Sun J., Zhang H., Chen Q., Luo R., Chen M., He Y., Jin X., Zhang Q., Yu C., Zhou G., Huang Y., Cao H., Zhou X., </w:t>
      </w:r>
      <w:r w:rsidRPr="00A93FE2">
        <w:rPr>
          <w:rFonts w:ascii="Times New Roman" w:eastAsia="黑体" w:hAnsi="Times New Roman" w:cs="Times New Roman"/>
          <w:b/>
          <w:szCs w:val="21"/>
        </w:rPr>
        <w:t>Guo S</w:t>
      </w:r>
      <w:r w:rsidRPr="00A93FE2">
        <w:rPr>
          <w:rFonts w:ascii="Times New Roman" w:eastAsia="黑体" w:hAnsi="Times New Roman" w:cs="Times New Roman"/>
          <w:szCs w:val="21"/>
        </w:rPr>
        <w:t>., Hu X., Li X., Kristiansen K., Bolund L., Xu J., Wang W., Yang H., Wang J., Li R., Beck S., Zhang X. The DNA methylome of human peripheral blood mononuclear cells. PLoS biology. 2010;8:e1000533</w:t>
      </w:r>
    </w:p>
    <w:p w:rsidR="000A4B97" w:rsidRDefault="000A4B97" w:rsidP="000A4B97">
      <w:pPr>
        <w:widowControl/>
        <w:rPr>
          <w:rFonts w:ascii="Times New Roman" w:eastAsia="黑体" w:hAnsi="Times New Roman" w:cs="Times New Roman"/>
          <w:szCs w:val="21"/>
        </w:rPr>
      </w:pPr>
    </w:p>
    <w:sectPr w:rsidR="000A4B97" w:rsidSect="00FC2E6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970" w:rsidRDefault="00B80970" w:rsidP="00E80B74">
      <w:r>
        <w:separator/>
      </w:r>
    </w:p>
  </w:endnote>
  <w:endnote w:type="continuationSeparator" w:id="0">
    <w:p w:rsidR="00B80970" w:rsidRDefault="00B80970" w:rsidP="00E80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970" w:rsidRDefault="00B80970" w:rsidP="00E80B74">
      <w:r>
        <w:separator/>
      </w:r>
    </w:p>
  </w:footnote>
  <w:footnote w:type="continuationSeparator" w:id="0">
    <w:p w:rsidR="00B80970" w:rsidRDefault="00B80970" w:rsidP="00E80B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590"/>
    <w:multiLevelType w:val="hybridMultilevel"/>
    <w:tmpl w:val="CAC20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A068A1"/>
    <w:multiLevelType w:val="hybridMultilevel"/>
    <w:tmpl w:val="761466D8"/>
    <w:lvl w:ilvl="0" w:tplc="79645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BE6AD6"/>
    <w:multiLevelType w:val="hybridMultilevel"/>
    <w:tmpl w:val="3072D6C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855F4B"/>
    <w:multiLevelType w:val="hybridMultilevel"/>
    <w:tmpl w:val="49DCEACA"/>
    <w:lvl w:ilvl="0" w:tplc="7C14829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8A6C11"/>
    <w:multiLevelType w:val="hybridMultilevel"/>
    <w:tmpl w:val="FEB6384A"/>
    <w:lvl w:ilvl="0" w:tplc="00DC4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A65CBF"/>
    <w:multiLevelType w:val="hybridMultilevel"/>
    <w:tmpl w:val="3912EF40"/>
    <w:lvl w:ilvl="0" w:tplc="1DB88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fzrwar2bdepzaee0xnp92tqwxzzta9e29d9&quot;&gt;ShichengGuo&lt;record-ids&gt;&lt;item&gt;1277&lt;/item&gt;&lt;item&gt;1278&lt;/item&gt;&lt;item&gt;1280&lt;/item&gt;&lt;item&gt;1281&lt;/item&gt;&lt;item&gt;1282&lt;/item&gt;&lt;item&gt;1283&lt;/item&gt;&lt;item&gt;1284&lt;/item&gt;&lt;item&gt;1485&lt;/item&gt;&lt;/record-ids&gt;&lt;/item&gt;&lt;/Libraries&gt;"/>
  </w:docVars>
  <w:rsids>
    <w:rsidRoot w:val="00CF18B6"/>
    <w:rsid w:val="00006CCD"/>
    <w:rsid w:val="00013D88"/>
    <w:rsid w:val="00040E50"/>
    <w:rsid w:val="00056886"/>
    <w:rsid w:val="000607F7"/>
    <w:rsid w:val="00074F56"/>
    <w:rsid w:val="00077A48"/>
    <w:rsid w:val="000A4B97"/>
    <w:rsid w:val="000C623A"/>
    <w:rsid w:val="000D77D7"/>
    <w:rsid w:val="000F54E0"/>
    <w:rsid w:val="00145073"/>
    <w:rsid w:val="00181440"/>
    <w:rsid w:val="001A044F"/>
    <w:rsid w:val="001C054D"/>
    <w:rsid w:val="001E2560"/>
    <w:rsid w:val="001F09A2"/>
    <w:rsid w:val="001F27EC"/>
    <w:rsid w:val="00203CEB"/>
    <w:rsid w:val="00203E27"/>
    <w:rsid w:val="00213421"/>
    <w:rsid w:val="00213D4F"/>
    <w:rsid w:val="002422F9"/>
    <w:rsid w:val="0024714E"/>
    <w:rsid w:val="0026191B"/>
    <w:rsid w:val="002642C0"/>
    <w:rsid w:val="0026599A"/>
    <w:rsid w:val="0027511F"/>
    <w:rsid w:val="00283D74"/>
    <w:rsid w:val="002849AC"/>
    <w:rsid w:val="002912DE"/>
    <w:rsid w:val="002B2185"/>
    <w:rsid w:val="002D1DFE"/>
    <w:rsid w:val="002E012D"/>
    <w:rsid w:val="002F3885"/>
    <w:rsid w:val="003029CF"/>
    <w:rsid w:val="003105B2"/>
    <w:rsid w:val="00327737"/>
    <w:rsid w:val="003346C9"/>
    <w:rsid w:val="00337389"/>
    <w:rsid w:val="00362755"/>
    <w:rsid w:val="00364F52"/>
    <w:rsid w:val="003742A1"/>
    <w:rsid w:val="003A6D3B"/>
    <w:rsid w:val="003B16BC"/>
    <w:rsid w:val="003B19AF"/>
    <w:rsid w:val="003E0A73"/>
    <w:rsid w:val="003E2744"/>
    <w:rsid w:val="003E5BF1"/>
    <w:rsid w:val="00400057"/>
    <w:rsid w:val="00417C67"/>
    <w:rsid w:val="004337F7"/>
    <w:rsid w:val="004414DF"/>
    <w:rsid w:val="004557B6"/>
    <w:rsid w:val="00470442"/>
    <w:rsid w:val="004B25F1"/>
    <w:rsid w:val="004E1B3C"/>
    <w:rsid w:val="004F3463"/>
    <w:rsid w:val="0052388D"/>
    <w:rsid w:val="00524D1E"/>
    <w:rsid w:val="005252B6"/>
    <w:rsid w:val="005371B1"/>
    <w:rsid w:val="00552955"/>
    <w:rsid w:val="00591A60"/>
    <w:rsid w:val="005B4886"/>
    <w:rsid w:val="005D0A6E"/>
    <w:rsid w:val="00607F18"/>
    <w:rsid w:val="006C0C74"/>
    <w:rsid w:val="006C5B5C"/>
    <w:rsid w:val="007406BE"/>
    <w:rsid w:val="00750B6D"/>
    <w:rsid w:val="00756691"/>
    <w:rsid w:val="0076451F"/>
    <w:rsid w:val="00765E6C"/>
    <w:rsid w:val="0077263C"/>
    <w:rsid w:val="00775E27"/>
    <w:rsid w:val="007879CA"/>
    <w:rsid w:val="007A1E83"/>
    <w:rsid w:val="007B1751"/>
    <w:rsid w:val="007B5170"/>
    <w:rsid w:val="007B6113"/>
    <w:rsid w:val="007D78A1"/>
    <w:rsid w:val="0080232E"/>
    <w:rsid w:val="00807556"/>
    <w:rsid w:val="00822786"/>
    <w:rsid w:val="00830188"/>
    <w:rsid w:val="00830691"/>
    <w:rsid w:val="00835C2E"/>
    <w:rsid w:val="00872438"/>
    <w:rsid w:val="00880489"/>
    <w:rsid w:val="00891BFB"/>
    <w:rsid w:val="008937D6"/>
    <w:rsid w:val="008A354B"/>
    <w:rsid w:val="008B0380"/>
    <w:rsid w:val="008B436E"/>
    <w:rsid w:val="008D38AD"/>
    <w:rsid w:val="008E0F2F"/>
    <w:rsid w:val="008E2B3B"/>
    <w:rsid w:val="00914DBC"/>
    <w:rsid w:val="00926172"/>
    <w:rsid w:val="00927CB5"/>
    <w:rsid w:val="00934FBB"/>
    <w:rsid w:val="00941CE3"/>
    <w:rsid w:val="00950A56"/>
    <w:rsid w:val="00954EC7"/>
    <w:rsid w:val="009606A5"/>
    <w:rsid w:val="00975DD2"/>
    <w:rsid w:val="009902C5"/>
    <w:rsid w:val="009B7647"/>
    <w:rsid w:val="009C105B"/>
    <w:rsid w:val="009D038D"/>
    <w:rsid w:val="009F7994"/>
    <w:rsid w:val="00A01CF2"/>
    <w:rsid w:val="00A05FCB"/>
    <w:rsid w:val="00A17005"/>
    <w:rsid w:val="00A348C8"/>
    <w:rsid w:val="00A5587A"/>
    <w:rsid w:val="00A649AC"/>
    <w:rsid w:val="00A91960"/>
    <w:rsid w:val="00A93FE2"/>
    <w:rsid w:val="00AE06B8"/>
    <w:rsid w:val="00AF1381"/>
    <w:rsid w:val="00AF368F"/>
    <w:rsid w:val="00B11DDC"/>
    <w:rsid w:val="00B13223"/>
    <w:rsid w:val="00B15580"/>
    <w:rsid w:val="00B15894"/>
    <w:rsid w:val="00B36FDD"/>
    <w:rsid w:val="00B50E72"/>
    <w:rsid w:val="00B757D3"/>
    <w:rsid w:val="00B80970"/>
    <w:rsid w:val="00C03309"/>
    <w:rsid w:val="00C03A2C"/>
    <w:rsid w:val="00C2746C"/>
    <w:rsid w:val="00C52479"/>
    <w:rsid w:val="00C706F0"/>
    <w:rsid w:val="00C8152F"/>
    <w:rsid w:val="00C83EE0"/>
    <w:rsid w:val="00C97325"/>
    <w:rsid w:val="00CA62D6"/>
    <w:rsid w:val="00CE344D"/>
    <w:rsid w:val="00CF18B6"/>
    <w:rsid w:val="00D62639"/>
    <w:rsid w:val="00D77F97"/>
    <w:rsid w:val="00DB29A5"/>
    <w:rsid w:val="00DC2D3B"/>
    <w:rsid w:val="00DF0092"/>
    <w:rsid w:val="00DF293F"/>
    <w:rsid w:val="00DF46A1"/>
    <w:rsid w:val="00DF60BA"/>
    <w:rsid w:val="00E06842"/>
    <w:rsid w:val="00E151FB"/>
    <w:rsid w:val="00E40779"/>
    <w:rsid w:val="00E41509"/>
    <w:rsid w:val="00E50128"/>
    <w:rsid w:val="00E51C5C"/>
    <w:rsid w:val="00E53DA4"/>
    <w:rsid w:val="00E711B1"/>
    <w:rsid w:val="00E80B74"/>
    <w:rsid w:val="00E8678B"/>
    <w:rsid w:val="00E94B58"/>
    <w:rsid w:val="00EC3999"/>
    <w:rsid w:val="00F134E4"/>
    <w:rsid w:val="00F268F0"/>
    <w:rsid w:val="00F41059"/>
    <w:rsid w:val="00F524CF"/>
    <w:rsid w:val="00F54F0E"/>
    <w:rsid w:val="00F60CA4"/>
    <w:rsid w:val="00F9777A"/>
    <w:rsid w:val="00FB251F"/>
    <w:rsid w:val="00FC55C6"/>
    <w:rsid w:val="00FE5694"/>
    <w:rsid w:val="00FF022F"/>
    <w:rsid w:val="00FF1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06BE"/>
    <w:pPr>
      <w:ind w:firstLineChars="200" w:firstLine="420"/>
    </w:pPr>
  </w:style>
  <w:style w:type="paragraph" w:styleId="a4">
    <w:name w:val="header"/>
    <w:basedOn w:val="a"/>
    <w:link w:val="Char"/>
    <w:uiPriority w:val="99"/>
    <w:unhideWhenUsed/>
    <w:rsid w:val="00E80B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80B74"/>
    <w:rPr>
      <w:sz w:val="18"/>
      <w:szCs w:val="18"/>
    </w:rPr>
  </w:style>
  <w:style w:type="paragraph" w:styleId="a5">
    <w:name w:val="footer"/>
    <w:basedOn w:val="a"/>
    <w:link w:val="Char0"/>
    <w:uiPriority w:val="99"/>
    <w:unhideWhenUsed/>
    <w:rsid w:val="00E80B74"/>
    <w:pPr>
      <w:tabs>
        <w:tab w:val="center" w:pos="4153"/>
        <w:tab w:val="right" w:pos="8306"/>
      </w:tabs>
      <w:snapToGrid w:val="0"/>
      <w:jc w:val="left"/>
    </w:pPr>
    <w:rPr>
      <w:sz w:val="18"/>
      <w:szCs w:val="18"/>
    </w:rPr>
  </w:style>
  <w:style w:type="character" w:customStyle="1" w:styleId="Char0">
    <w:name w:val="页脚 Char"/>
    <w:basedOn w:val="a0"/>
    <w:link w:val="a5"/>
    <w:uiPriority w:val="99"/>
    <w:rsid w:val="00E80B74"/>
    <w:rPr>
      <w:sz w:val="18"/>
      <w:szCs w:val="18"/>
    </w:rPr>
  </w:style>
  <w:style w:type="character" w:styleId="a6">
    <w:name w:val="Hyperlink"/>
    <w:basedOn w:val="a0"/>
    <w:uiPriority w:val="99"/>
    <w:unhideWhenUsed/>
    <w:rsid w:val="003E0A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06BE"/>
    <w:pPr>
      <w:ind w:firstLineChars="200" w:firstLine="420"/>
    </w:pPr>
  </w:style>
  <w:style w:type="paragraph" w:styleId="a4">
    <w:name w:val="header"/>
    <w:basedOn w:val="a"/>
    <w:link w:val="Char"/>
    <w:uiPriority w:val="99"/>
    <w:unhideWhenUsed/>
    <w:rsid w:val="00E80B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80B74"/>
    <w:rPr>
      <w:sz w:val="18"/>
      <w:szCs w:val="18"/>
    </w:rPr>
  </w:style>
  <w:style w:type="paragraph" w:styleId="a5">
    <w:name w:val="footer"/>
    <w:basedOn w:val="a"/>
    <w:link w:val="Char0"/>
    <w:uiPriority w:val="99"/>
    <w:unhideWhenUsed/>
    <w:rsid w:val="00E80B74"/>
    <w:pPr>
      <w:tabs>
        <w:tab w:val="center" w:pos="4153"/>
        <w:tab w:val="right" w:pos="8306"/>
      </w:tabs>
      <w:snapToGrid w:val="0"/>
      <w:jc w:val="left"/>
    </w:pPr>
    <w:rPr>
      <w:sz w:val="18"/>
      <w:szCs w:val="18"/>
    </w:rPr>
  </w:style>
  <w:style w:type="character" w:customStyle="1" w:styleId="Char0">
    <w:name w:val="页脚 Char"/>
    <w:basedOn w:val="a0"/>
    <w:link w:val="a5"/>
    <w:uiPriority w:val="99"/>
    <w:rsid w:val="00E80B74"/>
    <w:rPr>
      <w:sz w:val="18"/>
      <w:szCs w:val="18"/>
    </w:rPr>
  </w:style>
  <w:style w:type="character" w:styleId="a6">
    <w:name w:val="Hyperlink"/>
    <w:basedOn w:val="a0"/>
    <w:uiPriority w:val="99"/>
    <w:unhideWhenUsed/>
    <w:rsid w:val="003E0A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Shicheng Guo</cp:lastModifiedBy>
  <cp:revision>39</cp:revision>
  <cp:lastPrinted>2013-04-06T01:41:00Z</cp:lastPrinted>
  <dcterms:created xsi:type="dcterms:W3CDTF">2013-11-27T17:20:00Z</dcterms:created>
  <dcterms:modified xsi:type="dcterms:W3CDTF">2014-03-04T15:28:00Z</dcterms:modified>
</cp:coreProperties>
</file>