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2B9" w:rsidRDefault="00435AA4" w:rsidP="00416AD8">
      <w:r>
        <w:t xml:space="preserve"> </w:t>
      </w:r>
      <w:bookmarkStart w:id="0" w:name="_GoBack"/>
      <w:bookmarkEnd w:id="0"/>
      <w:r w:rsidR="001B6137">
        <w:rPr>
          <w:rFonts w:hint="eastAsia"/>
        </w:rPr>
        <w:t>I</w:t>
      </w:r>
      <w:r w:rsidR="001B6137" w:rsidRPr="001B6137">
        <w:t>m</w:t>
      </w:r>
      <w:r w:rsidR="001B6137">
        <w:t>aging techniques for the liver</w:t>
      </w:r>
      <w:r w:rsidR="001B6137">
        <w:rPr>
          <w:rFonts w:hint="eastAsia"/>
        </w:rPr>
        <w:t xml:space="preserve"> </w:t>
      </w:r>
      <w:r w:rsidR="001B6137">
        <w:t>includ</w:t>
      </w:r>
      <w:r w:rsidR="001B6137">
        <w:rPr>
          <w:rFonts w:hint="eastAsia"/>
        </w:rPr>
        <w:t>e</w:t>
      </w:r>
      <w:r w:rsidR="004F13E9" w:rsidRPr="004F13E9">
        <w:t xml:space="preserve"> </w:t>
      </w:r>
      <w:r w:rsidR="004F13E9" w:rsidRPr="00B46113">
        <w:t>ultrasound</w:t>
      </w:r>
      <w:r w:rsidR="004F13E9">
        <w:rPr>
          <w:rFonts w:hint="eastAsia"/>
        </w:rPr>
        <w:t xml:space="preserve">, </w:t>
      </w:r>
      <w:r w:rsidR="004F13E9" w:rsidRPr="00B46113">
        <w:t>computed tomography (CT), and magnetic resonance imaging (MRI)</w:t>
      </w:r>
      <w:r w:rsidR="004F13E9">
        <w:rPr>
          <w:rFonts w:hint="eastAsia"/>
        </w:rPr>
        <w:t>.</w:t>
      </w:r>
      <w:r w:rsidR="00C75B50">
        <w:rPr>
          <w:rFonts w:hint="eastAsia"/>
        </w:rPr>
        <w:t xml:space="preserve"> </w:t>
      </w:r>
      <w:r w:rsidR="001B6137">
        <w:rPr>
          <w:rFonts w:hint="eastAsia"/>
        </w:rPr>
        <w:t xml:space="preserve">Among all these </w:t>
      </w:r>
      <w:r w:rsidR="001B6137">
        <w:t>technology</w:t>
      </w:r>
      <w:r w:rsidR="001B6137">
        <w:rPr>
          <w:rFonts w:hint="eastAsia"/>
        </w:rPr>
        <w:t xml:space="preserve">, </w:t>
      </w:r>
      <w:r w:rsidR="001B6137">
        <w:t>ultrasound</w:t>
      </w:r>
      <w:r w:rsidR="001B6137">
        <w:rPr>
          <w:rFonts w:hint="eastAsia"/>
        </w:rPr>
        <w:t xml:space="preserve"> is one of most </w:t>
      </w:r>
      <w:r w:rsidR="001B6137">
        <w:t>potential</w:t>
      </w:r>
      <w:r w:rsidR="001B6137">
        <w:rPr>
          <w:rFonts w:hint="eastAsia"/>
        </w:rPr>
        <w:t xml:space="preserve"> tools </w:t>
      </w:r>
      <w:r w:rsidR="00C75B50">
        <w:rPr>
          <w:rFonts w:hint="eastAsia"/>
        </w:rPr>
        <w:t xml:space="preserve">which can be </w:t>
      </w:r>
      <w:r w:rsidR="001B6137">
        <w:rPr>
          <w:rFonts w:hint="eastAsia"/>
        </w:rPr>
        <w:t xml:space="preserve">conducted in the liver cancer screening in low and mid-incoming </w:t>
      </w:r>
      <w:r w:rsidR="001B6137">
        <w:t>countries</w:t>
      </w:r>
      <w:r w:rsidR="00C75B50">
        <w:rPr>
          <w:rFonts w:hint="eastAsia"/>
        </w:rPr>
        <w:t xml:space="preserve"> in large populations</w:t>
      </w:r>
      <w:r w:rsidR="000D5587">
        <w:rPr>
          <w:rFonts w:hint="eastAsia"/>
        </w:rPr>
        <w:t xml:space="preserve">, since </w:t>
      </w:r>
      <w:r w:rsidR="000D5587">
        <w:t>its low cost</w:t>
      </w:r>
      <w:r w:rsidR="00D7422F">
        <w:rPr>
          <w:rFonts w:hint="eastAsia"/>
        </w:rPr>
        <w:t xml:space="preserve">, </w:t>
      </w:r>
      <w:r w:rsidR="00C9374C">
        <w:rPr>
          <w:rFonts w:hint="eastAsia"/>
        </w:rPr>
        <w:t xml:space="preserve">fast </w:t>
      </w:r>
      <w:r w:rsidR="00A25449">
        <w:rPr>
          <w:rFonts w:hint="eastAsia"/>
        </w:rPr>
        <w:t>and simple operation.</w:t>
      </w:r>
      <w:r w:rsidR="00656281">
        <w:rPr>
          <w:rFonts w:hint="eastAsia"/>
        </w:rPr>
        <w:t xml:space="preserve"> </w:t>
      </w:r>
    </w:p>
    <w:p w:rsidR="00416AD8" w:rsidRDefault="00656281" w:rsidP="00416AD8">
      <w:r>
        <w:rPr>
          <w:rFonts w:hint="eastAsia"/>
        </w:rPr>
        <w:t>As to i</w:t>
      </w:r>
      <w:r w:rsidR="001F52B9">
        <w:t>ts disadvantages</w:t>
      </w:r>
      <w:r w:rsidR="001F52B9">
        <w:rPr>
          <w:rFonts w:hint="eastAsia"/>
        </w:rPr>
        <w:t xml:space="preserve"> </w:t>
      </w:r>
      <w:r w:rsidR="00416AD8">
        <w:t>which include</w:t>
      </w:r>
      <w:r w:rsidR="00416AD8">
        <w:rPr>
          <w:rFonts w:hint="eastAsia"/>
        </w:rPr>
        <w:t xml:space="preserve"> </w:t>
      </w:r>
      <w:r w:rsidR="00416AD8">
        <w:t>somewhat limited resolution for small liver lesions and</w:t>
      </w:r>
      <w:r w:rsidR="00416AD8">
        <w:rPr>
          <w:rFonts w:hint="eastAsia"/>
        </w:rPr>
        <w:t xml:space="preserve"> </w:t>
      </w:r>
      <w:r w:rsidR="00416AD8">
        <w:t>limitations of specificity of conventional ultrasound,</w:t>
      </w:r>
      <w:r w:rsidR="00416AD8">
        <w:rPr>
          <w:rFonts w:hint="eastAsia"/>
        </w:rPr>
        <w:t xml:space="preserve"> </w:t>
      </w:r>
      <w:r w:rsidR="00416AD8">
        <w:t xml:space="preserve">can be overcome </w:t>
      </w:r>
      <w:r w:rsidR="001179B3">
        <w:rPr>
          <w:rFonts w:hint="eastAsia"/>
        </w:rPr>
        <w:t xml:space="preserve">1) with effective and </w:t>
      </w:r>
      <w:r w:rsidR="001179B3" w:rsidRPr="001179B3">
        <w:t>intelligent</w:t>
      </w:r>
      <w:r w:rsidR="001179B3">
        <w:rPr>
          <w:rFonts w:hint="eastAsia"/>
        </w:rPr>
        <w:t xml:space="preserve"> image signal capturing and analysis method 2) </w:t>
      </w:r>
      <w:r w:rsidR="00416AD8">
        <w:t>with the use of ultrasound contrast</w:t>
      </w:r>
      <w:r w:rsidR="00416AD8">
        <w:rPr>
          <w:rFonts w:hint="eastAsia"/>
        </w:rPr>
        <w:t xml:space="preserve"> </w:t>
      </w:r>
      <w:r w:rsidR="00416AD8">
        <w:t xml:space="preserve">agents. </w:t>
      </w:r>
      <w:r w:rsidR="001F52B9">
        <w:rPr>
          <w:rFonts w:hint="eastAsia"/>
        </w:rPr>
        <w:t>Additional, u</w:t>
      </w:r>
      <w:r w:rsidR="00416AD8">
        <w:t>ltrasound is a</w:t>
      </w:r>
      <w:r w:rsidR="00F8623E">
        <w:t xml:space="preserve"> basic technique for image-guid</w:t>
      </w:r>
      <w:r w:rsidR="00416AD8">
        <w:t>ed procedures such as biopsy and ablation.</w:t>
      </w:r>
      <w:r w:rsidR="00416AD8">
        <w:rPr>
          <w:rFonts w:hint="eastAsia"/>
        </w:rPr>
        <w:t xml:space="preserve"> </w:t>
      </w:r>
      <w:r w:rsidR="00416AD8">
        <w:t>When the transducer is applied directly to the liver during an operation, the highest resolution is obtained, and</w:t>
      </w:r>
      <w:r w:rsidR="00416AD8">
        <w:rPr>
          <w:rFonts w:hint="eastAsia"/>
        </w:rPr>
        <w:t xml:space="preserve"> </w:t>
      </w:r>
      <w:r w:rsidR="00416AD8">
        <w:t>this technique is generally more sensitive than CT or</w:t>
      </w:r>
      <w:r w:rsidR="00416AD8">
        <w:rPr>
          <w:rFonts w:hint="eastAsia"/>
        </w:rPr>
        <w:t xml:space="preserve"> </w:t>
      </w:r>
      <w:r w:rsidR="00416AD8">
        <w:t>MRI for small liver lesions</w:t>
      </w:r>
      <w:r w:rsidR="00F8623E">
        <w:rPr>
          <w:rFonts w:hint="eastAsia"/>
        </w:rPr>
        <w:t>.</w:t>
      </w:r>
    </w:p>
    <w:p w:rsidR="00416AD8" w:rsidRDefault="00416AD8" w:rsidP="00416AD8"/>
    <w:p w:rsidR="0052684A" w:rsidRDefault="0052684A" w:rsidP="00416AD8"/>
    <w:p w:rsidR="00416AD8" w:rsidRDefault="0052684A" w:rsidP="00150F25">
      <w:pPr>
        <w:jc w:val="center"/>
      </w:pPr>
      <w:r>
        <w:rPr>
          <w:rFonts w:hint="eastAsia"/>
          <w:noProof/>
        </w:rPr>
        <w:drawing>
          <wp:inline distT="0" distB="0" distL="0" distR="0" wp14:anchorId="3337332A" wp14:editId="67B2977D">
            <wp:extent cx="1068019" cy="1588703"/>
            <wp:effectExtent l="0" t="0" r="0" b="0"/>
            <wp:docPr id="1" name="图片 1" descr="F:\Proposal\NIH\image\devi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posal\NIH\image\devic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8112" cy="1588842"/>
                    </a:xfrm>
                    <a:prstGeom prst="rect">
                      <a:avLst/>
                    </a:prstGeom>
                    <a:noFill/>
                    <a:ln>
                      <a:noFill/>
                    </a:ln>
                  </pic:spPr>
                </pic:pic>
              </a:graphicData>
            </a:graphic>
          </wp:inline>
        </w:drawing>
      </w:r>
      <w:r>
        <w:rPr>
          <w:rFonts w:hint="eastAsia"/>
          <w:noProof/>
        </w:rPr>
        <w:drawing>
          <wp:inline distT="0" distB="0" distL="0" distR="0" wp14:anchorId="496A9051" wp14:editId="182F6193">
            <wp:extent cx="964069" cy="1528877"/>
            <wp:effectExtent l="0" t="0" r="7620" b="0"/>
            <wp:docPr id="2" name="图片 2" descr="F:\Proposal\NIH\image\devi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roposal\NIH\image\devic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675" cy="1531424"/>
                    </a:xfrm>
                    <a:prstGeom prst="rect">
                      <a:avLst/>
                    </a:prstGeom>
                    <a:noFill/>
                    <a:ln>
                      <a:noFill/>
                    </a:ln>
                  </pic:spPr>
                </pic:pic>
              </a:graphicData>
            </a:graphic>
          </wp:inline>
        </w:drawing>
      </w:r>
      <w:r>
        <w:rPr>
          <w:rFonts w:hint="eastAsia"/>
          <w:noProof/>
        </w:rPr>
        <w:drawing>
          <wp:inline distT="0" distB="0" distL="0" distR="0" wp14:anchorId="6CBEF853" wp14:editId="754983A2">
            <wp:extent cx="980237" cy="1623856"/>
            <wp:effectExtent l="0" t="0" r="0" b="0"/>
            <wp:docPr id="3" name="图片 3" descr="F:\Proposal\NIH\image\devic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roposal\NIH\image\device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6347" cy="1633977"/>
                    </a:xfrm>
                    <a:prstGeom prst="rect">
                      <a:avLst/>
                    </a:prstGeom>
                    <a:noFill/>
                    <a:ln>
                      <a:noFill/>
                    </a:ln>
                  </pic:spPr>
                </pic:pic>
              </a:graphicData>
            </a:graphic>
          </wp:inline>
        </w:drawing>
      </w:r>
    </w:p>
    <w:p w:rsidR="0052684A" w:rsidRDefault="0052684A" w:rsidP="00150F25">
      <w:pPr>
        <w:jc w:val="center"/>
      </w:pPr>
      <w:proofErr w:type="gramStart"/>
      <w:r>
        <w:rPr>
          <w:rFonts w:hint="eastAsia"/>
        </w:rPr>
        <w:t>Figure 1</w:t>
      </w:r>
      <w:r w:rsidR="00F30051">
        <w:rPr>
          <w:rFonts w:hint="eastAsia"/>
        </w:rPr>
        <w:t>.</w:t>
      </w:r>
      <w:proofErr w:type="gramEnd"/>
      <w:r w:rsidR="00F30051">
        <w:rPr>
          <w:rFonts w:hint="eastAsia"/>
        </w:rPr>
        <w:t xml:space="preserve"> Traditional </w:t>
      </w:r>
      <w:r w:rsidR="00F30051" w:rsidRPr="00F30051">
        <w:t>ultrasound device</w:t>
      </w:r>
      <w:r w:rsidR="00C35396">
        <w:rPr>
          <w:rFonts w:hint="eastAsia"/>
        </w:rPr>
        <w:t>s</w:t>
      </w:r>
    </w:p>
    <w:p w:rsidR="00596ED9" w:rsidRDefault="00596ED9" w:rsidP="00B8753E"/>
    <w:p w:rsidR="00596ED9" w:rsidRDefault="00596ED9" w:rsidP="00150F25">
      <w:pPr>
        <w:jc w:val="center"/>
      </w:pPr>
      <w:r>
        <w:rPr>
          <w:rFonts w:hint="eastAsia"/>
          <w:noProof/>
        </w:rPr>
        <w:drawing>
          <wp:inline distT="0" distB="0" distL="0" distR="0" wp14:anchorId="0E3654D8" wp14:editId="55619E69">
            <wp:extent cx="1337092" cy="993490"/>
            <wp:effectExtent l="0" t="0" r="0" b="0"/>
            <wp:docPr id="5" name="图片 5" descr="F:\Proposal\NIH\image\devicesaml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Proposal\NIH\image\devicesamll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9617" cy="995366"/>
                    </a:xfrm>
                    <a:prstGeom prst="rect">
                      <a:avLst/>
                    </a:prstGeom>
                    <a:noFill/>
                    <a:ln>
                      <a:noFill/>
                    </a:ln>
                  </pic:spPr>
                </pic:pic>
              </a:graphicData>
            </a:graphic>
          </wp:inline>
        </w:drawing>
      </w:r>
      <w:r>
        <w:rPr>
          <w:rFonts w:hint="eastAsia"/>
          <w:noProof/>
        </w:rPr>
        <w:drawing>
          <wp:inline distT="0" distB="0" distL="0" distR="0" wp14:anchorId="29E6819C" wp14:editId="0B06FEDD">
            <wp:extent cx="1408208" cy="1024128"/>
            <wp:effectExtent l="0" t="0" r="1905" b="5080"/>
            <wp:docPr id="6" name="图片 6" descr="F:\Proposal\NIH\image\devicesaml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Proposal\NIH\image\devicesamll3.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0243"/>
                    <a:stretch/>
                  </pic:blipFill>
                  <pic:spPr bwMode="auto">
                    <a:xfrm>
                      <a:off x="0" y="0"/>
                      <a:ext cx="1415910" cy="1029729"/>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14:anchorId="5B127186" wp14:editId="6D9A0781">
            <wp:extent cx="1009498" cy="1023264"/>
            <wp:effectExtent l="0" t="0" r="635" b="5715"/>
            <wp:docPr id="4" name="图片 4" descr="F:\Proposal\NIH\image\devicesam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roposal\NIH\image\devicesamll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1810" cy="1025608"/>
                    </a:xfrm>
                    <a:prstGeom prst="rect">
                      <a:avLst/>
                    </a:prstGeom>
                    <a:noFill/>
                    <a:ln>
                      <a:noFill/>
                    </a:ln>
                  </pic:spPr>
                </pic:pic>
              </a:graphicData>
            </a:graphic>
          </wp:inline>
        </w:drawing>
      </w:r>
    </w:p>
    <w:p w:rsidR="0052684A" w:rsidRDefault="00596ED9" w:rsidP="00F30051">
      <w:pPr>
        <w:jc w:val="center"/>
      </w:pPr>
      <w:proofErr w:type="gramStart"/>
      <w:r>
        <w:rPr>
          <w:rFonts w:hint="eastAsia"/>
        </w:rPr>
        <w:t>Figure 2</w:t>
      </w:r>
      <w:r w:rsidR="00F30051">
        <w:rPr>
          <w:rFonts w:hint="eastAsia"/>
        </w:rPr>
        <w:t>.</w:t>
      </w:r>
      <w:proofErr w:type="gramEnd"/>
      <w:r w:rsidR="00F30051">
        <w:rPr>
          <w:rFonts w:hint="eastAsia"/>
        </w:rPr>
        <w:t xml:space="preserve"> </w:t>
      </w:r>
      <w:r>
        <w:rPr>
          <w:rFonts w:hint="eastAsia"/>
        </w:rPr>
        <w:t xml:space="preserve"> Modern </w:t>
      </w:r>
      <w:r w:rsidR="00F30051" w:rsidRPr="00F30051">
        <w:t>smartphone ultrasound device</w:t>
      </w:r>
      <w:r w:rsidR="00A82BE3">
        <w:rPr>
          <w:rFonts w:hint="eastAsia"/>
        </w:rPr>
        <w:t>s</w:t>
      </w:r>
    </w:p>
    <w:p w:rsidR="00F30051" w:rsidRDefault="00F30051" w:rsidP="00B8753E"/>
    <w:p w:rsidR="006907A4" w:rsidRDefault="006907A4" w:rsidP="00B8753E"/>
    <w:p w:rsidR="006907A4" w:rsidRDefault="006907A4" w:rsidP="00150F25">
      <w:pPr>
        <w:jc w:val="center"/>
      </w:pPr>
      <w:r>
        <w:rPr>
          <w:rFonts w:hint="eastAsia"/>
          <w:noProof/>
        </w:rPr>
        <w:drawing>
          <wp:inline distT="0" distB="0" distL="0" distR="0">
            <wp:extent cx="2204689" cy="1175975"/>
            <wp:effectExtent l="0" t="0" r="5715" b="5715"/>
            <wp:docPr id="7" name="图片 7" descr="F:\Proposal\NIH\image\ultrasound_princi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Proposal\NIH\image\ultrasound_princip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6993" cy="1177204"/>
                    </a:xfrm>
                    <a:prstGeom prst="rect">
                      <a:avLst/>
                    </a:prstGeom>
                    <a:noFill/>
                    <a:ln>
                      <a:noFill/>
                    </a:ln>
                  </pic:spPr>
                </pic:pic>
              </a:graphicData>
            </a:graphic>
          </wp:inline>
        </w:drawing>
      </w:r>
      <w:r>
        <w:rPr>
          <w:rFonts w:hint="eastAsia"/>
          <w:noProof/>
        </w:rPr>
        <w:drawing>
          <wp:inline distT="0" distB="0" distL="0" distR="0">
            <wp:extent cx="1331366" cy="1169316"/>
            <wp:effectExtent l="0" t="0" r="2540" b="0"/>
            <wp:docPr id="8" name="图片 8" descr="F:\Proposal\NIH\image\livercancer in 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Proposal\NIH\image\livercancer in c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1483" cy="1169419"/>
                    </a:xfrm>
                    <a:prstGeom prst="rect">
                      <a:avLst/>
                    </a:prstGeom>
                    <a:noFill/>
                    <a:ln>
                      <a:noFill/>
                    </a:ln>
                  </pic:spPr>
                </pic:pic>
              </a:graphicData>
            </a:graphic>
          </wp:inline>
        </w:drawing>
      </w:r>
    </w:p>
    <w:p w:rsidR="006907A4" w:rsidRDefault="006907A4" w:rsidP="00B8753E"/>
    <w:p w:rsidR="00F24060" w:rsidRDefault="00F24060" w:rsidP="006907A4">
      <w:pPr>
        <w:jc w:val="center"/>
      </w:pPr>
      <w:proofErr w:type="gramStart"/>
      <w:r>
        <w:rPr>
          <w:rFonts w:hint="eastAsia"/>
        </w:rPr>
        <w:t>Figure 3.</w:t>
      </w:r>
      <w:proofErr w:type="gramEnd"/>
      <w:r>
        <w:rPr>
          <w:rFonts w:hint="eastAsia"/>
        </w:rPr>
        <w:t xml:space="preserve"> Principle of the ultrasound in the diagnosis of liver cancer</w:t>
      </w:r>
    </w:p>
    <w:p w:rsidR="00275911" w:rsidRDefault="00275911" w:rsidP="00B8753E"/>
    <w:p w:rsidR="00BB547C" w:rsidRDefault="00BB547C" w:rsidP="00B8753E"/>
    <w:p w:rsidR="00BB547C" w:rsidRDefault="00BB547C" w:rsidP="00B8753E"/>
    <w:p w:rsidR="00B8753E" w:rsidRPr="00E170FC" w:rsidRDefault="00B8753E" w:rsidP="00B8753E">
      <w:pPr>
        <w:rPr>
          <w:b/>
        </w:rPr>
      </w:pPr>
      <w:r w:rsidRPr="00E170FC">
        <w:rPr>
          <w:b/>
        </w:rPr>
        <w:lastRenderedPageBreak/>
        <w:t>Plans to adapt/improve new technology/assay/device/treatment to be developed or technology adapted from existing ones for cancer treatment in a low resource setting.  Discuss its deployment potential in terms of costs and operability.</w:t>
      </w:r>
    </w:p>
    <w:p w:rsidR="00CB61D8" w:rsidRDefault="00CB61D8" w:rsidP="00B8753E"/>
    <w:p w:rsidR="00DD3B5B" w:rsidRDefault="00A61E5A" w:rsidP="00B8753E">
      <w:r>
        <w:rPr>
          <w:rFonts w:hint="eastAsia"/>
        </w:rPr>
        <w:t xml:space="preserve">In our ultrasound diagnosis to liver cancer, the </w:t>
      </w:r>
      <w:proofErr w:type="spellStart"/>
      <w:r>
        <w:rPr>
          <w:rFonts w:hint="eastAsia"/>
        </w:rPr>
        <w:t>MobiUS</w:t>
      </w:r>
      <w:proofErr w:type="spellEnd"/>
      <w:r>
        <w:rPr>
          <w:rFonts w:hint="eastAsia"/>
        </w:rPr>
        <w:t xml:space="preserve"> systems from </w:t>
      </w:r>
      <w:proofErr w:type="spellStart"/>
      <w:r>
        <w:t>Mobi</w:t>
      </w:r>
      <w:r>
        <w:rPr>
          <w:rFonts w:hint="eastAsia"/>
        </w:rPr>
        <w:t>S</w:t>
      </w:r>
      <w:r>
        <w:t>ante</w:t>
      </w:r>
      <w:proofErr w:type="spellEnd"/>
      <w:r>
        <w:t xml:space="preserve"> </w:t>
      </w:r>
      <w:r w:rsidR="00796B42">
        <w:t>Company</w:t>
      </w:r>
      <w:r>
        <w:rPr>
          <w:rFonts w:hint="eastAsia"/>
        </w:rPr>
        <w:t xml:space="preserve"> will be applied</w:t>
      </w:r>
      <w:r w:rsidR="00384D9D">
        <w:rPr>
          <w:rFonts w:hint="eastAsia"/>
        </w:rPr>
        <w:t xml:space="preserve">. </w:t>
      </w:r>
      <w:proofErr w:type="spellStart"/>
      <w:r w:rsidR="00CB61D8">
        <w:t>Mobi</w:t>
      </w:r>
      <w:r w:rsidR="004723CE">
        <w:rPr>
          <w:rFonts w:hint="eastAsia"/>
        </w:rPr>
        <w:t>S</w:t>
      </w:r>
      <w:r w:rsidR="00CB61D8">
        <w:t>ante</w:t>
      </w:r>
      <w:proofErr w:type="spellEnd"/>
      <w:r w:rsidR="00CB61D8">
        <w:t xml:space="preserve"> is the leader in </w:t>
      </w:r>
      <w:r w:rsidR="00CB61D8" w:rsidRPr="00990177">
        <w:t xml:space="preserve">ultrasound technologies which </w:t>
      </w:r>
      <w:r w:rsidR="00CB61D8">
        <w:t>are adapted to specific</w:t>
      </w:r>
      <w:r w:rsidR="00CB61D8" w:rsidRPr="00990177">
        <w:t xml:space="preserve"> smartphones and tablets</w:t>
      </w:r>
      <w:r w:rsidR="00CB61D8">
        <w:t xml:space="preserve">. These systems provide </w:t>
      </w:r>
      <w:r w:rsidR="00CB61D8" w:rsidRPr="00990177">
        <w:t xml:space="preserve">a new generation of high-performance, low-cost and portable ultrasound </w:t>
      </w:r>
      <w:r w:rsidR="00CB61D8">
        <w:t>imaging</w:t>
      </w:r>
      <w:r w:rsidR="00CB61D8" w:rsidRPr="00990177">
        <w:t xml:space="preserve"> for detection and screen</w:t>
      </w:r>
      <w:r w:rsidR="00CB61D8">
        <w:t>ing</w:t>
      </w:r>
      <w:r w:rsidR="00CB61D8" w:rsidRPr="00990177">
        <w:t xml:space="preserve"> of liver hepatocellular carcinoma in </w:t>
      </w:r>
      <w:r w:rsidR="00CB61D8">
        <w:t xml:space="preserve">the </w:t>
      </w:r>
      <w:r w:rsidR="00CB61D8" w:rsidRPr="00990177">
        <w:t>Chinese population.</w:t>
      </w:r>
    </w:p>
    <w:p w:rsidR="004A2EF1" w:rsidRDefault="004A2EF1" w:rsidP="00B8753E"/>
    <w:p w:rsidR="004A2EF1" w:rsidRDefault="004A2EF1" w:rsidP="004A2EF1">
      <w:pPr>
        <w:rPr>
          <w:rFonts w:cs="Arial"/>
          <w:color w:val="000000"/>
          <w:shd w:val="clear" w:color="auto" w:fill="FFFFFF"/>
        </w:rPr>
      </w:pPr>
      <w:r w:rsidRPr="00990177">
        <w:rPr>
          <w:rFonts w:eastAsia="Times New Roman" w:cs="Times New Roman"/>
        </w:rPr>
        <w:t xml:space="preserve">The </w:t>
      </w:r>
      <w:proofErr w:type="spellStart"/>
      <w:r w:rsidRPr="00990177">
        <w:rPr>
          <w:rFonts w:eastAsia="Times New Roman" w:cs="Times New Roman"/>
        </w:rPr>
        <w:t>MobiUS</w:t>
      </w:r>
      <w:proofErr w:type="spellEnd"/>
      <w:r w:rsidRPr="00990177">
        <w:rPr>
          <w:rFonts w:eastAsia="Times New Roman" w:cs="Times New Roman"/>
        </w:rPr>
        <w:t xml:space="preserve"> SP1 smartphone system is a diagnostic </w:t>
      </w:r>
      <w:r w:rsidRPr="00990177">
        <w:rPr>
          <w:rFonts w:cs="Tahoma"/>
        </w:rPr>
        <w:t xml:space="preserve">ultrasound imaging tool that is easy to use, convenient, connected and mobile. </w:t>
      </w:r>
      <w:r w:rsidRPr="00990177">
        <w:rPr>
          <w:rFonts w:cs="Arial"/>
          <w:color w:val="000000"/>
          <w:shd w:val="clear" w:color="auto" w:fill="FFFFFF"/>
        </w:rPr>
        <w:t xml:space="preserve">The </w:t>
      </w:r>
      <w:proofErr w:type="spellStart"/>
      <w:r w:rsidRPr="00990177">
        <w:rPr>
          <w:rFonts w:cs="Arial"/>
          <w:color w:val="000000"/>
          <w:shd w:val="clear" w:color="auto" w:fill="FFFFFF"/>
        </w:rPr>
        <w:t>MobiUS</w:t>
      </w:r>
      <w:proofErr w:type="spellEnd"/>
      <w:r w:rsidRPr="00990177">
        <w:rPr>
          <w:rFonts w:cs="Arial"/>
          <w:color w:val="000000"/>
          <w:shd w:val="clear" w:color="auto" w:fill="FFFFFF"/>
        </w:rPr>
        <w:t xml:space="preserve"> system provides gray-scale imaging for a variety of clinical applications, including abdomen, cardiac, vascular, OB/</w:t>
      </w:r>
      <w:proofErr w:type="spellStart"/>
      <w:r w:rsidRPr="00990177">
        <w:rPr>
          <w:rFonts w:cs="Arial"/>
          <w:color w:val="000000"/>
          <w:shd w:val="clear" w:color="auto" w:fill="FFFFFF"/>
        </w:rPr>
        <w:t>Gyn</w:t>
      </w:r>
      <w:proofErr w:type="spellEnd"/>
      <w:r w:rsidRPr="00990177">
        <w:rPr>
          <w:rFonts w:cs="Arial"/>
          <w:color w:val="000000"/>
          <w:shd w:val="clear" w:color="auto" w:fill="FFFFFF"/>
        </w:rPr>
        <w:t xml:space="preserve">, MSK and others, with a wide array of supported transducers. The images can be stored onboard, emailed (via Wi-Fi or cellular network) or sync’d to a PC for archive, second opinion or over-reads. </w:t>
      </w:r>
    </w:p>
    <w:p w:rsidR="004A2EF1" w:rsidRPr="00990177" w:rsidRDefault="004A2EF1" w:rsidP="004A2EF1">
      <w:pPr>
        <w:rPr>
          <w:rFonts w:eastAsia="Times New Roman" w:cs="Times New Roman"/>
        </w:rPr>
      </w:pPr>
    </w:p>
    <w:p w:rsidR="0098379B" w:rsidRDefault="004A2EF1" w:rsidP="004A2EF1">
      <w:pPr>
        <w:jc w:val="left"/>
        <w:rPr>
          <w:sz w:val="20"/>
          <w:szCs w:val="20"/>
        </w:rPr>
      </w:pPr>
      <w:r w:rsidRPr="00990177">
        <w:rPr>
          <w:rFonts w:eastAsia="Times New Roman" w:cs="Times New Roman"/>
        </w:rPr>
        <w:t xml:space="preserve">The </w:t>
      </w:r>
      <w:proofErr w:type="spellStart"/>
      <w:r w:rsidRPr="00990177">
        <w:rPr>
          <w:rFonts w:eastAsia="Times New Roman" w:cs="Times New Roman"/>
        </w:rPr>
        <w:t>MobiUS</w:t>
      </w:r>
      <w:proofErr w:type="spellEnd"/>
      <w:r w:rsidRPr="00990177">
        <w:rPr>
          <w:rFonts w:eastAsia="Times New Roman" w:cs="Times New Roman"/>
        </w:rPr>
        <w:t xml:space="preserve"> TC2 tablet ultrasound system takes mobile imaging to another level with a larger screen, </w:t>
      </w:r>
      <w:r w:rsidRPr="00990177">
        <w:rPr>
          <w:rFonts w:cs="Avenir-Book"/>
          <w:color w:val="0D0000"/>
        </w:rPr>
        <w:t xml:space="preserve">faster frames rates and higher resolution, along with built in wireless data connectivity. Images can be acquired in a few simple steps and stored and transmitted securely. In addition to all the enabled exams on the smartphone, the tablet version provides </w:t>
      </w:r>
      <w:proofErr w:type="spellStart"/>
      <w:r w:rsidRPr="00990177">
        <w:rPr>
          <w:rFonts w:cs="Avenir-Book"/>
          <w:color w:val="0D0000"/>
        </w:rPr>
        <w:t>endocavity</w:t>
      </w:r>
      <w:proofErr w:type="spellEnd"/>
      <w:r w:rsidRPr="00990177">
        <w:rPr>
          <w:rFonts w:cs="Avenir-Book"/>
          <w:color w:val="0D0000"/>
        </w:rPr>
        <w:t xml:space="preserve"> imaging for </w:t>
      </w:r>
      <w:proofErr w:type="spellStart"/>
      <w:r w:rsidRPr="00990177">
        <w:rPr>
          <w:rFonts w:cs="Avenir-Book"/>
          <w:color w:val="0D0000"/>
        </w:rPr>
        <w:t>Gyn</w:t>
      </w:r>
      <w:proofErr w:type="spellEnd"/>
      <w:r w:rsidRPr="00990177">
        <w:rPr>
          <w:rFonts w:cs="Avenir-Book"/>
          <w:color w:val="0D0000"/>
        </w:rPr>
        <w:t xml:space="preserve"> or prostate imaging. </w:t>
      </w:r>
      <w:r>
        <w:t xml:space="preserve">The </w:t>
      </w:r>
      <w:proofErr w:type="spellStart"/>
      <w:r>
        <w:t>MobiUS</w:t>
      </w:r>
      <w:proofErr w:type="spellEnd"/>
      <w:r>
        <w:t xml:space="preserve"> TC2 system not only expedites diagnosis, it also guides injections, aspirations and line placements. And the price point is so reasonable your ROI timeline will be surprisingly short. The </w:t>
      </w:r>
      <w:proofErr w:type="spellStart"/>
      <w:r>
        <w:t>MobiUS</w:t>
      </w:r>
      <w:proofErr w:type="spellEnd"/>
      <w:r>
        <w:t xml:space="preserve"> TC2 System is very compact and light enough to take wherever you need it. The battery supports more than 2.5 hours of continuous scanning and is easily recharged. The touch screen user interface is extremely straightforward. So the learning curve is barely a curve at all.</w:t>
      </w:r>
      <w:r>
        <w:rPr>
          <w:rFonts w:hint="eastAsia"/>
        </w:rPr>
        <w:t xml:space="preserve"> </w:t>
      </w:r>
      <w:r>
        <w:t>Images are readily stored in 64 GB capacity and quickly shared via secure Wi-Fi and USB port.</w:t>
      </w:r>
      <w:r>
        <w:rPr>
          <w:rFonts w:hint="eastAsia"/>
        </w:rPr>
        <w:t xml:space="preserve"> Ultrasound </w:t>
      </w:r>
      <w:r>
        <w:t xml:space="preserve">imaging </w:t>
      </w:r>
      <w:r>
        <w:rPr>
          <w:rFonts w:hint="eastAsia"/>
        </w:rPr>
        <w:t xml:space="preserve">has been put </w:t>
      </w:r>
      <w:r>
        <w:t xml:space="preserve">within the economic reach of healthcare professionals everywhere. </w:t>
      </w:r>
      <w:r w:rsidR="00455BA9" w:rsidRPr="00455BA9">
        <w:rPr>
          <w:sz w:val="20"/>
          <w:szCs w:val="20"/>
        </w:rPr>
        <w:t xml:space="preserve">The </w:t>
      </w:r>
      <w:proofErr w:type="spellStart"/>
      <w:r w:rsidR="00455BA9" w:rsidRPr="00455BA9">
        <w:rPr>
          <w:sz w:val="20"/>
          <w:szCs w:val="20"/>
        </w:rPr>
        <w:t>MobiUS</w:t>
      </w:r>
      <w:proofErr w:type="spellEnd"/>
      <w:r w:rsidR="00455BA9" w:rsidRPr="00455BA9">
        <w:rPr>
          <w:sz w:val="20"/>
          <w:szCs w:val="20"/>
        </w:rPr>
        <w:t xml:space="preserve"> TC2 System </w:t>
      </w:r>
      <w:r w:rsidR="00455BA9">
        <w:rPr>
          <w:sz w:val="20"/>
          <w:szCs w:val="20"/>
        </w:rPr>
        <w:t xml:space="preserve">Imaging presets for Quick Scan, </w:t>
      </w:r>
      <w:r w:rsidR="00455BA9">
        <w:rPr>
          <w:rFonts w:hint="eastAsia"/>
          <w:sz w:val="20"/>
          <w:szCs w:val="20"/>
        </w:rPr>
        <w:t>A</w:t>
      </w:r>
      <w:r w:rsidR="00455BA9">
        <w:rPr>
          <w:sz w:val="20"/>
          <w:szCs w:val="20"/>
        </w:rPr>
        <w:t>bdomen, AAA, OB/</w:t>
      </w:r>
      <w:proofErr w:type="spellStart"/>
      <w:r w:rsidR="00455BA9">
        <w:rPr>
          <w:sz w:val="20"/>
          <w:szCs w:val="20"/>
        </w:rPr>
        <w:t>Gyn</w:t>
      </w:r>
      <w:proofErr w:type="spellEnd"/>
      <w:r w:rsidR="00455BA9">
        <w:rPr>
          <w:sz w:val="20"/>
          <w:szCs w:val="20"/>
        </w:rPr>
        <w:t xml:space="preserve">, Cardiac, Vascular, Small Organs, MSK, </w:t>
      </w:r>
      <w:proofErr w:type="spellStart"/>
      <w:r w:rsidR="00455BA9">
        <w:rPr>
          <w:sz w:val="20"/>
          <w:szCs w:val="20"/>
        </w:rPr>
        <w:t>Endocavity</w:t>
      </w:r>
      <w:proofErr w:type="spellEnd"/>
      <w:r w:rsidR="00455BA9">
        <w:rPr>
          <w:sz w:val="20"/>
          <w:szCs w:val="20"/>
        </w:rPr>
        <w:t>, NV probe</w:t>
      </w:r>
      <w:r w:rsidR="00455BA9">
        <w:rPr>
          <w:rFonts w:hint="eastAsia"/>
          <w:sz w:val="20"/>
          <w:szCs w:val="20"/>
        </w:rPr>
        <w:t xml:space="preserve">, and other mode which can be used to </w:t>
      </w:r>
      <w:r w:rsidR="00455BA9">
        <w:rPr>
          <w:sz w:val="20"/>
          <w:szCs w:val="20"/>
        </w:rPr>
        <w:t>capture</w:t>
      </w:r>
      <w:r w:rsidR="00455BA9">
        <w:rPr>
          <w:rFonts w:hint="eastAsia"/>
          <w:sz w:val="20"/>
          <w:szCs w:val="20"/>
        </w:rPr>
        <w:t xml:space="preserve"> </w:t>
      </w:r>
      <w:r w:rsidR="00455BA9" w:rsidRPr="00455BA9">
        <w:rPr>
          <w:sz w:val="20"/>
          <w:szCs w:val="20"/>
        </w:rPr>
        <w:t>optimal</w:t>
      </w:r>
      <w:r w:rsidR="00455BA9">
        <w:rPr>
          <w:rFonts w:hint="eastAsia"/>
          <w:sz w:val="20"/>
          <w:szCs w:val="20"/>
        </w:rPr>
        <w:t xml:space="preserve"> image for each tissue. </w:t>
      </w:r>
      <w:r w:rsidR="00455BA9">
        <w:rPr>
          <w:sz w:val="20"/>
          <w:szCs w:val="20"/>
        </w:rPr>
        <w:t>S</w:t>
      </w:r>
      <w:r w:rsidR="00455BA9">
        <w:rPr>
          <w:rFonts w:hint="eastAsia"/>
          <w:sz w:val="20"/>
          <w:szCs w:val="20"/>
        </w:rPr>
        <w:t xml:space="preserve">can angle can be </w:t>
      </w:r>
      <w:r w:rsidR="00455BA9">
        <w:rPr>
          <w:sz w:val="20"/>
          <w:szCs w:val="20"/>
        </w:rPr>
        <w:t>multiple</w:t>
      </w:r>
      <w:r w:rsidR="00455BA9">
        <w:rPr>
          <w:rFonts w:hint="eastAsia"/>
          <w:sz w:val="20"/>
          <w:szCs w:val="20"/>
        </w:rPr>
        <w:t xml:space="preserve"> which depends on probe </w:t>
      </w:r>
      <w:r w:rsidR="00455BA9">
        <w:rPr>
          <w:sz w:val="20"/>
          <w:szCs w:val="20"/>
        </w:rPr>
        <w:t>selection</w:t>
      </w:r>
      <w:r w:rsidR="00455BA9">
        <w:rPr>
          <w:rFonts w:hint="eastAsia"/>
          <w:sz w:val="20"/>
          <w:szCs w:val="20"/>
        </w:rPr>
        <w:t xml:space="preserve">. </w:t>
      </w:r>
      <w:r w:rsidR="00455BA9">
        <w:rPr>
          <w:sz w:val="20"/>
          <w:szCs w:val="20"/>
        </w:rPr>
        <w:t>Near/</w:t>
      </w:r>
      <w:r w:rsidR="00455BA9">
        <w:rPr>
          <w:rFonts w:hint="eastAsia"/>
          <w:sz w:val="20"/>
          <w:szCs w:val="20"/>
        </w:rPr>
        <w:t>m</w:t>
      </w:r>
      <w:r w:rsidR="00455BA9">
        <w:rPr>
          <w:sz w:val="20"/>
          <w:szCs w:val="20"/>
        </w:rPr>
        <w:t>id/</w:t>
      </w:r>
      <w:r w:rsidR="00455BA9">
        <w:rPr>
          <w:rFonts w:hint="eastAsia"/>
          <w:sz w:val="20"/>
          <w:szCs w:val="20"/>
        </w:rPr>
        <w:t>f</w:t>
      </w:r>
      <w:r w:rsidR="00455BA9">
        <w:rPr>
          <w:sz w:val="20"/>
          <w:szCs w:val="20"/>
        </w:rPr>
        <w:t xml:space="preserve">ar </w:t>
      </w:r>
      <w:r w:rsidR="00455BA9">
        <w:rPr>
          <w:rFonts w:hint="eastAsia"/>
          <w:sz w:val="20"/>
          <w:szCs w:val="20"/>
        </w:rPr>
        <w:t>g</w:t>
      </w:r>
      <w:r w:rsidR="00455BA9">
        <w:rPr>
          <w:sz w:val="20"/>
          <w:szCs w:val="20"/>
        </w:rPr>
        <w:t xml:space="preserve">ain and </w:t>
      </w:r>
      <w:r w:rsidR="00455BA9">
        <w:rPr>
          <w:rFonts w:hint="eastAsia"/>
          <w:sz w:val="20"/>
          <w:szCs w:val="20"/>
        </w:rPr>
        <w:t>m</w:t>
      </w:r>
      <w:r w:rsidR="00455BA9">
        <w:rPr>
          <w:sz w:val="20"/>
          <w:szCs w:val="20"/>
        </w:rPr>
        <w:t xml:space="preserve">ain </w:t>
      </w:r>
      <w:r w:rsidR="00455BA9">
        <w:rPr>
          <w:rFonts w:hint="eastAsia"/>
          <w:sz w:val="20"/>
          <w:szCs w:val="20"/>
        </w:rPr>
        <w:t>g</w:t>
      </w:r>
      <w:r w:rsidR="00455BA9">
        <w:rPr>
          <w:sz w:val="20"/>
          <w:szCs w:val="20"/>
        </w:rPr>
        <w:t xml:space="preserve">ain, </w:t>
      </w:r>
      <w:r w:rsidR="00455BA9">
        <w:rPr>
          <w:rFonts w:hint="eastAsia"/>
          <w:sz w:val="20"/>
          <w:szCs w:val="20"/>
        </w:rPr>
        <w:t>d</w:t>
      </w:r>
      <w:r w:rsidR="00455BA9">
        <w:rPr>
          <w:sz w:val="20"/>
          <w:szCs w:val="20"/>
        </w:rPr>
        <w:t xml:space="preserve">epth, </w:t>
      </w:r>
      <w:r w:rsidR="00455BA9">
        <w:rPr>
          <w:rFonts w:hint="eastAsia"/>
          <w:sz w:val="20"/>
          <w:szCs w:val="20"/>
        </w:rPr>
        <w:t>c</w:t>
      </w:r>
      <w:r w:rsidR="00455BA9">
        <w:rPr>
          <w:sz w:val="20"/>
          <w:szCs w:val="20"/>
        </w:rPr>
        <w:t>ontrast</w:t>
      </w:r>
      <w:r w:rsidR="00455BA9">
        <w:rPr>
          <w:rFonts w:hint="eastAsia"/>
          <w:sz w:val="20"/>
          <w:szCs w:val="20"/>
        </w:rPr>
        <w:t xml:space="preserve"> and i</w:t>
      </w:r>
      <w:r w:rsidR="00455BA9">
        <w:rPr>
          <w:sz w:val="20"/>
          <w:szCs w:val="20"/>
        </w:rPr>
        <w:t>ntensity</w:t>
      </w:r>
      <w:r w:rsidR="00455BA9">
        <w:rPr>
          <w:rFonts w:hint="eastAsia"/>
          <w:sz w:val="20"/>
          <w:szCs w:val="20"/>
        </w:rPr>
        <w:t xml:space="preserve"> is a</w:t>
      </w:r>
      <w:r w:rsidR="00455BA9">
        <w:rPr>
          <w:sz w:val="20"/>
          <w:szCs w:val="20"/>
        </w:rPr>
        <w:t>djustabl</w:t>
      </w:r>
      <w:r w:rsidR="00455BA9">
        <w:rPr>
          <w:rFonts w:hint="eastAsia"/>
          <w:sz w:val="20"/>
          <w:szCs w:val="20"/>
        </w:rPr>
        <w:t>e</w:t>
      </w:r>
      <w:r w:rsidR="009F6063">
        <w:rPr>
          <w:rFonts w:hint="eastAsia"/>
          <w:sz w:val="20"/>
          <w:szCs w:val="20"/>
        </w:rPr>
        <w:t>. F</w:t>
      </w:r>
      <w:r w:rsidR="009F6063">
        <w:rPr>
          <w:sz w:val="20"/>
          <w:szCs w:val="20"/>
        </w:rPr>
        <w:t xml:space="preserve">ocal depth </w:t>
      </w:r>
      <w:r w:rsidR="009F6063">
        <w:rPr>
          <w:rFonts w:hint="eastAsia"/>
          <w:sz w:val="20"/>
          <w:szCs w:val="20"/>
        </w:rPr>
        <w:t xml:space="preserve">also can be reset which </w:t>
      </w:r>
      <w:r w:rsidR="009C4885">
        <w:rPr>
          <w:sz w:val="20"/>
          <w:szCs w:val="20"/>
        </w:rPr>
        <w:t>depends on pulse frequency</w:t>
      </w:r>
      <w:r w:rsidR="009C4885">
        <w:rPr>
          <w:rFonts w:hint="eastAsia"/>
          <w:sz w:val="20"/>
          <w:szCs w:val="20"/>
        </w:rPr>
        <w:t xml:space="preserve">. </w:t>
      </w:r>
      <w:r w:rsidR="009C4885">
        <w:rPr>
          <w:sz w:val="20"/>
          <w:szCs w:val="20"/>
        </w:rPr>
        <w:t>T</w:t>
      </w:r>
      <w:r w:rsidR="009C4885">
        <w:rPr>
          <w:rFonts w:hint="eastAsia"/>
          <w:sz w:val="20"/>
          <w:szCs w:val="20"/>
        </w:rPr>
        <w:t xml:space="preserve">he </w:t>
      </w:r>
      <w:r w:rsidR="009C4885">
        <w:rPr>
          <w:sz w:val="20"/>
          <w:szCs w:val="20"/>
        </w:rPr>
        <w:t>Image resolution</w:t>
      </w:r>
      <w:r w:rsidR="00A93803">
        <w:rPr>
          <w:rFonts w:hint="eastAsia"/>
          <w:sz w:val="20"/>
          <w:szCs w:val="20"/>
        </w:rPr>
        <w:t xml:space="preserve"> can com</w:t>
      </w:r>
      <w:r w:rsidR="009C4885">
        <w:rPr>
          <w:rFonts w:hint="eastAsia"/>
          <w:sz w:val="20"/>
          <w:szCs w:val="20"/>
        </w:rPr>
        <w:t xml:space="preserve">e </w:t>
      </w:r>
      <w:r w:rsidR="00455BA9">
        <w:rPr>
          <w:sz w:val="20"/>
          <w:szCs w:val="20"/>
        </w:rPr>
        <w:t xml:space="preserve">up to </w:t>
      </w:r>
      <w:r w:rsidR="00455BA9" w:rsidRPr="009C4885">
        <w:rPr>
          <w:sz w:val="20"/>
          <w:szCs w:val="20"/>
        </w:rPr>
        <w:t>600x640</w:t>
      </w:r>
      <w:r w:rsidR="009C4885" w:rsidRPr="009C4885">
        <w:rPr>
          <w:rFonts w:hint="eastAsia"/>
          <w:sz w:val="20"/>
          <w:szCs w:val="20"/>
        </w:rPr>
        <w:t>.</w:t>
      </w:r>
    </w:p>
    <w:p w:rsidR="0098379B" w:rsidRDefault="0098379B" w:rsidP="004A2EF1">
      <w:pPr>
        <w:jc w:val="left"/>
        <w:rPr>
          <w:sz w:val="20"/>
          <w:szCs w:val="20"/>
        </w:rPr>
      </w:pPr>
      <w:r w:rsidRPr="0098379B">
        <w:rPr>
          <w:sz w:val="20"/>
          <w:szCs w:val="20"/>
        </w:rPr>
        <w:t xml:space="preserve">The </w:t>
      </w:r>
      <w:proofErr w:type="spellStart"/>
      <w:r w:rsidRPr="0098379B">
        <w:rPr>
          <w:sz w:val="20"/>
          <w:szCs w:val="20"/>
        </w:rPr>
        <w:t>MobiUS</w:t>
      </w:r>
      <w:proofErr w:type="spellEnd"/>
      <w:r w:rsidRPr="0098379B">
        <w:rPr>
          <w:sz w:val="20"/>
          <w:szCs w:val="20"/>
        </w:rPr>
        <w:t xml:space="preserve"> devices support multiple probes for different clinical applications. 3.5MHz, 5.0MHz and 7.5, 12 MHz probes are currently supported on the </w:t>
      </w:r>
      <w:proofErr w:type="spellStart"/>
      <w:r w:rsidRPr="0098379B">
        <w:rPr>
          <w:sz w:val="20"/>
          <w:szCs w:val="20"/>
        </w:rPr>
        <w:t>MobiUS</w:t>
      </w:r>
      <w:proofErr w:type="spellEnd"/>
      <w:r w:rsidRPr="0098379B">
        <w:rPr>
          <w:sz w:val="20"/>
          <w:szCs w:val="20"/>
        </w:rPr>
        <w:t xml:space="preserve"> SP1 smartphone system.</w:t>
      </w:r>
      <w:r>
        <w:rPr>
          <w:rFonts w:hint="eastAsia"/>
          <w:sz w:val="20"/>
          <w:szCs w:val="20"/>
        </w:rPr>
        <w:t xml:space="preserve"> </w:t>
      </w:r>
      <w:r w:rsidRPr="0098379B">
        <w:rPr>
          <w:sz w:val="20"/>
          <w:szCs w:val="20"/>
        </w:rPr>
        <w:t xml:space="preserve">The </w:t>
      </w:r>
      <w:proofErr w:type="spellStart"/>
      <w:r w:rsidRPr="0098379B">
        <w:rPr>
          <w:sz w:val="20"/>
          <w:szCs w:val="20"/>
        </w:rPr>
        <w:t>MobiUS</w:t>
      </w:r>
      <w:proofErr w:type="spellEnd"/>
      <w:r w:rsidRPr="0098379B">
        <w:rPr>
          <w:sz w:val="20"/>
          <w:szCs w:val="20"/>
        </w:rPr>
        <w:t xml:space="preserve"> TC1/TC2 tablet systems support 3.5 and 5.0 MHz general purpose probes, as well as 7.5 and 12 MHz high-frequency probes and the 7.5 MHz </w:t>
      </w:r>
      <w:proofErr w:type="spellStart"/>
      <w:r w:rsidRPr="0098379B">
        <w:rPr>
          <w:sz w:val="20"/>
          <w:szCs w:val="20"/>
        </w:rPr>
        <w:t>endocavity</w:t>
      </w:r>
      <w:proofErr w:type="spellEnd"/>
      <w:r w:rsidRPr="0098379B">
        <w:rPr>
          <w:sz w:val="20"/>
          <w:szCs w:val="20"/>
        </w:rPr>
        <w:t xml:space="preserve"> probe.</w:t>
      </w:r>
      <w:r>
        <w:rPr>
          <w:rFonts w:hint="eastAsia"/>
          <w:sz w:val="20"/>
          <w:szCs w:val="20"/>
        </w:rPr>
        <w:t xml:space="preserve"> </w:t>
      </w:r>
      <w:r>
        <w:rPr>
          <w:sz w:val="20"/>
          <w:szCs w:val="20"/>
        </w:rPr>
        <w:t>A</w:t>
      </w:r>
      <w:r>
        <w:rPr>
          <w:rFonts w:hint="eastAsia"/>
          <w:sz w:val="20"/>
          <w:szCs w:val="20"/>
        </w:rPr>
        <w:t>bundant probe will be suitable for different dia</w:t>
      </w:r>
      <w:r w:rsidR="00106D5D">
        <w:rPr>
          <w:rFonts w:hint="eastAsia"/>
          <w:sz w:val="20"/>
          <w:szCs w:val="20"/>
        </w:rPr>
        <w:t xml:space="preserve">gnosis for different conditions to ensure the </w:t>
      </w:r>
      <w:r w:rsidR="00106D5D">
        <w:rPr>
          <w:sz w:val="20"/>
          <w:szCs w:val="20"/>
        </w:rPr>
        <w:t>completion</w:t>
      </w:r>
      <w:r w:rsidR="00106D5D">
        <w:rPr>
          <w:rFonts w:hint="eastAsia"/>
          <w:sz w:val="20"/>
          <w:szCs w:val="20"/>
        </w:rPr>
        <w:t xml:space="preserve"> of our project.</w:t>
      </w:r>
    </w:p>
    <w:p w:rsidR="009C156B" w:rsidRDefault="009C156B" w:rsidP="004A2EF1">
      <w:pPr>
        <w:jc w:val="left"/>
        <w:rPr>
          <w:sz w:val="20"/>
          <w:szCs w:val="20"/>
        </w:rPr>
      </w:pPr>
    </w:p>
    <w:p w:rsidR="004763D8" w:rsidRDefault="00E252C4" w:rsidP="004A2EF1">
      <w:pPr>
        <w:jc w:val="left"/>
        <w:rPr>
          <w:sz w:val="20"/>
          <w:szCs w:val="20"/>
        </w:rPr>
      </w:pPr>
      <w:r w:rsidRPr="00E252C4">
        <w:rPr>
          <w:rFonts w:hint="eastAsia"/>
          <w:noProof/>
          <w:sz w:val="20"/>
          <w:szCs w:val="20"/>
        </w:rPr>
        <w:lastRenderedPageBreak/>
        <w:t xml:space="preserve"> </w:t>
      </w:r>
      <w:r>
        <w:rPr>
          <w:rFonts w:hint="eastAsia"/>
          <w:noProof/>
          <w:sz w:val="20"/>
          <w:szCs w:val="20"/>
        </w:rPr>
        <w:drawing>
          <wp:inline distT="0" distB="0" distL="0" distR="0" wp14:anchorId="5DC0CBBA" wp14:editId="48548D8A">
            <wp:extent cx="2494483" cy="2048124"/>
            <wp:effectExtent l="0" t="0" r="1270" b="9525"/>
            <wp:docPr id="9" name="图片 9" descr="F:\Proposal\NIH\image\product-tablet-device-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Proposal\NIH\image\product-tablet-device-im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9247" cy="2052036"/>
                    </a:xfrm>
                    <a:prstGeom prst="rect">
                      <a:avLst/>
                    </a:prstGeom>
                    <a:noFill/>
                    <a:ln>
                      <a:noFill/>
                    </a:ln>
                  </pic:spPr>
                </pic:pic>
              </a:graphicData>
            </a:graphic>
          </wp:inline>
        </w:drawing>
      </w:r>
      <w:r w:rsidR="00A93803">
        <w:rPr>
          <w:rFonts w:hint="eastAsia"/>
          <w:noProof/>
          <w:sz w:val="20"/>
          <w:szCs w:val="20"/>
        </w:rPr>
        <w:drawing>
          <wp:inline distT="0" distB="0" distL="0" distR="0" wp14:anchorId="6EC6C158" wp14:editId="59F4417B">
            <wp:extent cx="2665720" cy="1821485"/>
            <wp:effectExtent l="0" t="0" r="1905" b="7620"/>
            <wp:docPr id="10" name="图片 10" descr="F:\Proposal\NIH\image\product-mobile-device-img-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Proposal\NIH\image\product-mobile-device-img-s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5560" cy="1821376"/>
                    </a:xfrm>
                    <a:prstGeom prst="rect">
                      <a:avLst/>
                    </a:prstGeom>
                    <a:noFill/>
                    <a:ln>
                      <a:noFill/>
                    </a:ln>
                  </pic:spPr>
                </pic:pic>
              </a:graphicData>
            </a:graphic>
          </wp:inline>
        </w:drawing>
      </w:r>
    </w:p>
    <w:p w:rsidR="004763D8" w:rsidRPr="00DF3E97" w:rsidRDefault="009C4885" w:rsidP="00DF3E97">
      <w:proofErr w:type="gramStart"/>
      <w:r w:rsidRPr="00DF3E97">
        <w:rPr>
          <w:rFonts w:hint="eastAsia"/>
        </w:rPr>
        <w:t>Figure</w:t>
      </w:r>
      <w:r w:rsidR="00E252C4" w:rsidRPr="00DF3E97">
        <w:rPr>
          <w:rFonts w:hint="eastAsia"/>
        </w:rPr>
        <w:t xml:space="preserve"> 4.</w:t>
      </w:r>
      <w:proofErr w:type="gramEnd"/>
      <w:r w:rsidR="00E252C4" w:rsidRPr="00DF3E97">
        <w:rPr>
          <w:rFonts w:hint="eastAsia"/>
        </w:rPr>
        <w:t xml:space="preserve">  </w:t>
      </w:r>
      <w:proofErr w:type="spellStart"/>
      <w:proofErr w:type="gramStart"/>
      <w:r w:rsidR="00DF3E97">
        <w:t>Mobisante</w:t>
      </w:r>
      <w:proofErr w:type="spellEnd"/>
      <w:r w:rsidR="00DF3E97">
        <w:t xml:space="preserve"> </w:t>
      </w:r>
      <w:r w:rsidR="00DF3E97">
        <w:rPr>
          <w:rFonts w:hint="eastAsia"/>
        </w:rPr>
        <w:t>u</w:t>
      </w:r>
      <w:r w:rsidR="00E252C4" w:rsidRPr="004763D8">
        <w:t>ltrasound</w:t>
      </w:r>
      <w:r w:rsidR="00E252C4" w:rsidRPr="00DF3E97">
        <w:rPr>
          <w:rFonts w:hint="eastAsia"/>
        </w:rPr>
        <w:t xml:space="preserve"> device</w:t>
      </w:r>
      <w:r w:rsidR="00DF3E97">
        <w:rPr>
          <w:rFonts w:hint="eastAsia"/>
        </w:rPr>
        <w:t>s</w:t>
      </w:r>
      <w:r w:rsidR="004763D8" w:rsidRPr="00DF3E97">
        <w:rPr>
          <w:rFonts w:hint="eastAsia"/>
        </w:rPr>
        <w:t>.</w:t>
      </w:r>
      <w:proofErr w:type="gramEnd"/>
      <w:r w:rsidR="004763D8" w:rsidRPr="00DF3E97">
        <w:rPr>
          <w:rFonts w:hint="eastAsia"/>
        </w:rPr>
        <w:t xml:space="preserve"> </w:t>
      </w:r>
      <w:hyperlink r:id="rId17" w:history="1">
        <w:r w:rsidR="004763D8" w:rsidRPr="004763D8">
          <w:t>MobiUS™ SP1 System</w:t>
        </w:r>
      </w:hyperlink>
      <w:r w:rsidR="004763D8" w:rsidRPr="00DF3E97">
        <w:rPr>
          <w:rFonts w:hint="eastAsia"/>
        </w:rPr>
        <w:t xml:space="preserve"> (left) and </w:t>
      </w:r>
      <w:hyperlink r:id="rId18" w:history="1">
        <w:r w:rsidR="004763D8">
          <w:rPr>
            <w:rFonts w:hint="eastAsia"/>
          </w:rPr>
          <w:t>TC2</w:t>
        </w:r>
        <w:r w:rsidR="004763D8" w:rsidRPr="004763D8">
          <w:t xml:space="preserve"> System</w:t>
        </w:r>
      </w:hyperlink>
      <w:r w:rsidR="00DF3E97">
        <w:rPr>
          <w:rFonts w:hint="eastAsia"/>
        </w:rPr>
        <w:t xml:space="preserve"> </w:t>
      </w:r>
      <w:r w:rsidR="004763D8" w:rsidRPr="00DF3E97">
        <w:rPr>
          <w:rFonts w:hint="eastAsia"/>
        </w:rPr>
        <w:t>(right)</w:t>
      </w:r>
    </w:p>
    <w:p w:rsidR="009C156B" w:rsidRDefault="009C156B" w:rsidP="00A20497"/>
    <w:p w:rsidR="00A20497" w:rsidRDefault="00A20497" w:rsidP="00A20497">
      <w:proofErr w:type="spellStart"/>
      <w:r>
        <w:t>Mobisante’</w:t>
      </w:r>
      <w:r>
        <w:rPr>
          <w:rFonts w:hint="eastAsia"/>
        </w:rPr>
        <w:t>s</w:t>
      </w:r>
      <w:proofErr w:type="spellEnd"/>
      <w:r>
        <w:rPr>
          <w:rFonts w:hint="eastAsia"/>
        </w:rPr>
        <w:t xml:space="preserve"> </w:t>
      </w:r>
      <w:proofErr w:type="spellStart"/>
      <w:r>
        <w:rPr>
          <w:rFonts w:hint="eastAsia"/>
        </w:rPr>
        <w:t>MobiUS</w:t>
      </w:r>
      <w:proofErr w:type="spellEnd"/>
      <w:r>
        <w:rPr>
          <w:rFonts w:hint="eastAsia"/>
        </w:rPr>
        <w:t xml:space="preserve"> system obtained</w:t>
      </w:r>
      <w:r>
        <w:t xml:space="preserve"> FDA </w:t>
      </w:r>
      <w:r>
        <w:rPr>
          <w:rFonts w:hint="eastAsia"/>
        </w:rPr>
        <w:t>a</w:t>
      </w:r>
      <w:r>
        <w:t xml:space="preserve">pproval for </w:t>
      </w:r>
      <w:r>
        <w:rPr>
          <w:rFonts w:hint="eastAsia"/>
        </w:rPr>
        <w:t>u</w:t>
      </w:r>
      <w:r>
        <w:t>ltrasound on a </w:t>
      </w:r>
      <w:r>
        <w:rPr>
          <w:rFonts w:hint="eastAsia"/>
        </w:rPr>
        <w:t>s</w:t>
      </w:r>
      <w:r>
        <w:t>martphone</w:t>
      </w:r>
      <w:r>
        <w:rPr>
          <w:rFonts w:hint="eastAsia"/>
        </w:rPr>
        <w:t xml:space="preserve"> t</w:t>
      </w:r>
      <w:r w:rsidRPr="00796B42">
        <w:t>echnology</w:t>
      </w:r>
      <w:r>
        <w:rPr>
          <w:rFonts w:hint="eastAsia"/>
        </w:rPr>
        <w:t xml:space="preserve"> in 2011. </w:t>
      </w:r>
      <w:r w:rsidR="009C156B">
        <w:rPr>
          <w:rFonts w:hint="eastAsia"/>
        </w:rPr>
        <w:t xml:space="preserve">In this project, </w:t>
      </w:r>
      <w:proofErr w:type="spellStart"/>
      <w:r w:rsidR="009C156B">
        <w:t>Mobisante</w:t>
      </w:r>
      <w:proofErr w:type="spellEnd"/>
      <w:r w:rsidR="009C156B">
        <w:rPr>
          <w:rFonts w:hint="eastAsia"/>
        </w:rPr>
        <w:t xml:space="preserve"> Company will provide the </w:t>
      </w:r>
      <w:proofErr w:type="spellStart"/>
      <w:r w:rsidR="009C156B">
        <w:rPr>
          <w:rFonts w:hint="eastAsia"/>
        </w:rPr>
        <w:t>MobiUS</w:t>
      </w:r>
      <w:proofErr w:type="spellEnd"/>
      <w:r w:rsidR="009C156B">
        <w:rPr>
          <w:rFonts w:hint="eastAsia"/>
        </w:rPr>
        <w:t xml:space="preserve"> ultrasound diagnosis system as stated in the support letter. </w:t>
      </w:r>
    </w:p>
    <w:p w:rsidR="00112FB6" w:rsidRDefault="00112FB6" w:rsidP="004D7A3F"/>
    <w:p w:rsidR="00112FB6" w:rsidRDefault="00112FB6" w:rsidP="004D7A3F">
      <w:r w:rsidRPr="00112FB6">
        <w:t xml:space="preserve">The </w:t>
      </w:r>
      <w:proofErr w:type="spellStart"/>
      <w:r w:rsidRPr="00112FB6">
        <w:t>Mobisante</w:t>
      </w:r>
      <w:proofErr w:type="spellEnd"/>
      <w:r w:rsidRPr="00112FB6">
        <w:t xml:space="preserve"> ultrasound system will cost between $7,000</w:t>
      </w:r>
      <w:r>
        <w:t xml:space="preserve"> for the whole package</w:t>
      </w:r>
      <w:r>
        <w:rPr>
          <w:rFonts w:hint="eastAsia"/>
        </w:rPr>
        <w:t xml:space="preserve"> including </w:t>
      </w:r>
      <w:r w:rsidRPr="00112FB6">
        <w:t>a Toshiba TG01 Windows Mobile smartphone</w:t>
      </w:r>
      <w:r w:rsidR="005E0470">
        <w:rPr>
          <w:rFonts w:hint="eastAsia"/>
        </w:rPr>
        <w:t xml:space="preserve">, </w:t>
      </w:r>
      <w:r w:rsidRPr="00112FB6">
        <w:t xml:space="preserve">ultrasound probe, and </w:t>
      </w:r>
      <w:proofErr w:type="spellStart"/>
      <w:r w:rsidRPr="00112FB6">
        <w:t>Mobisante’s</w:t>
      </w:r>
      <w:proofErr w:type="spellEnd"/>
      <w:r w:rsidRPr="00112FB6">
        <w:t xml:space="preserve"> proprietary software</w:t>
      </w:r>
      <w:r w:rsidR="005E0470">
        <w:rPr>
          <w:rFonts w:hint="eastAsia"/>
        </w:rPr>
        <w:t>.</w:t>
      </w:r>
      <w:r w:rsidR="005E0470" w:rsidRPr="005E0470">
        <w:rPr>
          <w:rFonts w:hint="eastAsia"/>
        </w:rPr>
        <w:t xml:space="preserve"> </w:t>
      </w:r>
      <w:r w:rsidR="005E0470">
        <w:rPr>
          <w:rFonts w:hint="eastAsia"/>
        </w:rPr>
        <w:t xml:space="preserve">In the U2 stage we will buy 3 </w:t>
      </w:r>
      <w:proofErr w:type="spellStart"/>
      <w:r w:rsidR="005E0470">
        <w:rPr>
          <w:rFonts w:hint="eastAsia"/>
        </w:rPr>
        <w:t>Mobisante</w:t>
      </w:r>
      <w:proofErr w:type="spellEnd"/>
      <w:r w:rsidR="005E0470">
        <w:rPr>
          <w:rFonts w:hint="eastAsia"/>
        </w:rPr>
        <w:t xml:space="preserve"> TC2 </w:t>
      </w:r>
      <w:proofErr w:type="gramStart"/>
      <w:r w:rsidR="005E0470">
        <w:t>system</w:t>
      </w:r>
      <w:proofErr w:type="gramEnd"/>
      <w:r w:rsidR="005E0470">
        <w:rPr>
          <w:rFonts w:hint="eastAsia"/>
        </w:rPr>
        <w:t xml:space="preserve"> and </w:t>
      </w:r>
      <w:r w:rsidR="005E0470" w:rsidRPr="009C156B">
        <w:t>allocate</w:t>
      </w:r>
      <w:r w:rsidR="005E0470">
        <w:rPr>
          <w:rFonts w:hint="eastAsia"/>
        </w:rPr>
        <w:t xml:space="preserve"> these 3 device to Shanghai Cancer Hospital, Shanghai </w:t>
      </w:r>
      <w:proofErr w:type="spellStart"/>
      <w:r w:rsidR="005E0470">
        <w:rPr>
          <w:rFonts w:hint="eastAsia"/>
        </w:rPr>
        <w:t>Zhongshan</w:t>
      </w:r>
      <w:proofErr w:type="spellEnd"/>
      <w:r w:rsidR="005E0470">
        <w:rPr>
          <w:rFonts w:hint="eastAsia"/>
        </w:rPr>
        <w:t xml:space="preserve"> Hospital and Shanghai </w:t>
      </w:r>
      <w:proofErr w:type="spellStart"/>
      <w:r w:rsidR="005E0470">
        <w:rPr>
          <w:rFonts w:hint="eastAsia"/>
        </w:rPr>
        <w:t>Huashan</w:t>
      </w:r>
      <w:proofErr w:type="spellEnd"/>
      <w:r w:rsidR="005E0470">
        <w:rPr>
          <w:rFonts w:hint="eastAsia"/>
        </w:rPr>
        <w:t xml:space="preserve"> Hospital. </w:t>
      </w:r>
      <w:r w:rsidR="005E0470" w:rsidRPr="005E0470">
        <w:t xml:space="preserve">Excellent training videos </w:t>
      </w:r>
      <w:r w:rsidR="005E0470" w:rsidRPr="005E0470">
        <w:rPr>
          <w:rFonts w:hint="eastAsia"/>
        </w:rPr>
        <w:t>and</w:t>
      </w:r>
      <w:r w:rsidR="005E0470" w:rsidRPr="005E0470">
        <w:t xml:space="preserve"> manuals </w:t>
      </w:r>
      <w:r w:rsidR="005E0470" w:rsidRPr="005E0470">
        <w:rPr>
          <w:rFonts w:hint="eastAsia"/>
        </w:rPr>
        <w:t xml:space="preserve">will be provided by </w:t>
      </w:r>
      <w:proofErr w:type="spellStart"/>
      <w:r w:rsidR="005E0470">
        <w:rPr>
          <w:rFonts w:hint="eastAsia"/>
        </w:rPr>
        <w:t>Mobisante</w:t>
      </w:r>
      <w:proofErr w:type="spellEnd"/>
      <w:r w:rsidR="005E0470">
        <w:rPr>
          <w:rFonts w:hint="eastAsia"/>
        </w:rPr>
        <w:t xml:space="preserve"> Company. </w:t>
      </w:r>
    </w:p>
    <w:p w:rsidR="004D7A3F" w:rsidRPr="005E0470" w:rsidRDefault="004D7A3F" w:rsidP="004D7A3F"/>
    <w:p w:rsidR="004D7A3F" w:rsidRDefault="004D7A3F" w:rsidP="004D7A3F"/>
    <w:p w:rsidR="00BB547C" w:rsidRDefault="00BB547C" w:rsidP="004D7A3F"/>
    <w:p w:rsidR="00BB547C" w:rsidRDefault="00BB547C" w:rsidP="004D7A3F"/>
    <w:p w:rsidR="00BB547C" w:rsidRDefault="00BB547C" w:rsidP="004D7A3F"/>
    <w:p w:rsidR="00BB547C" w:rsidRDefault="00BB547C" w:rsidP="004D7A3F"/>
    <w:p w:rsidR="00BB547C" w:rsidRDefault="00BB547C" w:rsidP="004D7A3F"/>
    <w:p w:rsidR="00BB547C" w:rsidRDefault="00BB547C" w:rsidP="004D7A3F"/>
    <w:p w:rsidR="00BB547C" w:rsidRDefault="00BB547C" w:rsidP="004D7A3F"/>
    <w:p w:rsidR="00BB547C" w:rsidRDefault="00BB547C" w:rsidP="004D7A3F"/>
    <w:p w:rsidR="00BB547C" w:rsidRDefault="00BB547C" w:rsidP="004D7A3F"/>
    <w:p w:rsidR="00BB547C" w:rsidRDefault="00BB547C" w:rsidP="004D7A3F"/>
    <w:p w:rsidR="00BB547C" w:rsidRDefault="00BB547C" w:rsidP="004D7A3F"/>
    <w:p w:rsidR="00BB547C" w:rsidRDefault="00BB547C" w:rsidP="004D7A3F"/>
    <w:p w:rsidR="00BB547C" w:rsidRDefault="00BB547C" w:rsidP="004D7A3F"/>
    <w:p w:rsidR="00BB547C" w:rsidRDefault="00BB547C" w:rsidP="004D7A3F"/>
    <w:p w:rsidR="00BB547C" w:rsidRDefault="00BB547C" w:rsidP="004D7A3F"/>
    <w:p w:rsidR="00BB547C" w:rsidRDefault="00BB547C" w:rsidP="004D7A3F"/>
    <w:p w:rsidR="00BB547C" w:rsidRDefault="00BB547C" w:rsidP="004D7A3F"/>
    <w:p w:rsidR="00BB547C" w:rsidRDefault="00BB547C" w:rsidP="004D7A3F"/>
    <w:p w:rsidR="00BB547C" w:rsidRDefault="00BB547C" w:rsidP="004D7A3F"/>
    <w:p w:rsidR="00BB547C" w:rsidRPr="00796B42" w:rsidRDefault="00BB547C" w:rsidP="004D7A3F"/>
    <w:p w:rsidR="00B8753E" w:rsidRPr="00E170FC" w:rsidRDefault="00B8753E" w:rsidP="00B8753E">
      <w:pPr>
        <w:rPr>
          <w:b/>
        </w:rPr>
      </w:pPr>
      <w:proofErr w:type="gramStart"/>
      <w:r w:rsidRPr="00E170FC">
        <w:rPr>
          <w:b/>
        </w:rPr>
        <w:lastRenderedPageBreak/>
        <w:t>Plans to test functionality with c</w:t>
      </w:r>
      <w:r w:rsidR="00C26EE9" w:rsidRPr="00E170FC">
        <w:rPr>
          <w:b/>
        </w:rPr>
        <w:t>linical specimens or patients.</w:t>
      </w:r>
      <w:proofErr w:type="gramEnd"/>
      <w:r w:rsidR="00C26EE9" w:rsidRPr="00E170FC">
        <w:rPr>
          <w:rFonts w:hint="eastAsia"/>
          <w:b/>
        </w:rPr>
        <w:t xml:space="preserve"> </w:t>
      </w:r>
      <w:r w:rsidRPr="00E170FC">
        <w:rPr>
          <w:b/>
        </w:rPr>
        <w:t>(While it is not necessary in the UH2 phase to test the assay/device/treatment in LMICs, data must be generated to show likelihood that it will be useable in an LMIC setting.)</w:t>
      </w:r>
    </w:p>
    <w:p w:rsidR="00C26EE9" w:rsidRDefault="00C26EE9" w:rsidP="00B8753E"/>
    <w:p w:rsidR="00644DED" w:rsidRDefault="00C26EE9" w:rsidP="00B8753E">
      <w:r w:rsidRPr="00C26EE9">
        <w:t>China has 3</w:t>
      </w:r>
      <w:r w:rsidR="00575975">
        <w:rPr>
          <w:rFonts w:hint="eastAsia"/>
        </w:rPr>
        <w:t>8</w:t>
      </w:r>
      <w:r w:rsidRPr="00C26EE9">
        <w:t>,000 new liver cancer patients every year, accounting for nearly half of the world's total</w:t>
      </w:r>
      <w:r w:rsidR="00575975">
        <w:rPr>
          <w:rFonts w:hint="eastAsia"/>
        </w:rPr>
        <w:t>. Shanghai is the third high-incidence of liver cancer in China (</w:t>
      </w:r>
      <w:r w:rsidR="00EA3759">
        <w:rPr>
          <w:rFonts w:hint="eastAsia"/>
        </w:rPr>
        <w:t>following</w:t>
      </w:r>
      <w:r w:rsidR="00F62C49">
        <w:rPr>
          <w:rFonts w:hint="eastAsia"/>
        </w:rPr>
        <w:t xml:space="preserve"> </w:t>
      </w:r>
      <w:r w:rsidR="009A2922">
        <w:rPr>
          <w:rFonts w:hint="eastAsia"/>
        </w:rPr>
        <w:t>Guangzhou</w:t>
      </w:r>
      <w:r w:rsidR="00575975">
        <w:rPr>
          <w:rFonts w:hint="eastAsia"/>
        </w:rPr>
        <w:t xml:space="preserve"> and Hangzhou)</w:t>
      </w:r>
      <w:r w:rsidR="00F62C49">
        <w:rPr>
          <w:rFonts w:hint="eastAsia"/>
        </w:rPr>
        <w:t>.</w:t>
      </w:r>
      <w:r w:rsidR="00EA3759">
        <w:rPr>
          <w:rFonts w:hint="eastAsia"/>
        </w:rPr>
        <w:t xml:space="preserve"> </w:t>
      </w:r>
      <w:r w:rsidR="005F437A">
        <w:rPr>
          <w:rFonts w:hint="eastAsia"/>
        </w:rPr>
        <w:t>A</w:t>
      </w:r>
      <w:r w:rsidR="005F437A">
        <w:t>ge</w:t>
      </w:r>
      <w:r w:rsidR="005F437A">
        <w:rPr>
          <w:rFonts w:hint="eastAsia"/>
        </w:rPr>
        <w:t>-</w:t>
      </w:r>
      <w:r w:rsidR="00644DED" w:rsidRPr="00644DED">
        <w:t xml:space="preserve">standardized </w:t>
      </w:r>
      <w:r w:rsidR="00644DED">
        <w:rPr>
          <w:rFonts w:hint="eastAsia"/>
        </w:rPr>
        <w:t xml:space="preserve">incidence of liver cancer in shanghai is about 39.99, which means </w:t>
      </w:r>
      <w:r w:rsidR="00644DED" w:rsidRPr="00644DED">
        <w:t>9</w:t>
      </w:r>
      <w:r w:rsidR="00D145A8">
        <w:rPr>
          <w:rFonts w:hint="eastAsia"/>
        </w:rPr>
        <w:t>,</w:t>
      </w:r>
      <w:r w:rsidR="00644DED" w:rsidRPr="00644DED">
        <w:t>51</w:t>
      </w:r>
      <w:r w:rsidR="00D145A8">
        <w:t>9</w:t>
      </w:r>
      <w:r w:rsidR="00644DED">
        <w:rPr>
          <w:rFonts w:hint="eastAsia"/>
        </w:rPr>
        <w:t xml:space="preserve"> new liver cancer pati</w:t>
      </w:r>
      <w:r w:rsidR="009E21CE">
        <w:rPr>
          <w:rFonts w:hint="eastAsia"/>
        </w:rPr>
        <w:t>ent</w:t>
      </w:r>
      <w:r w:rsidR="00956E29">
        <w:rPr>
          <w:rFonts w:hint="eastAsia"/>
        </w:rPr>
        <w:t>s</w:t>
      </w:r>
      <w:r w:rsidR="009E21CE">
        <w:rPr>
          <w:rFonts w:hint="eastAsia"/>
        </w:rPr>
        <w:t xml:space="preserve"> will be c</w:t>
      </w:r>
      <w:r w:rsidR="002A50BC">
        <w:rPr>
          <w:rFonts w:hint="eastAsia"/>
        </w:rPr>
        <w:t>ome out every year in Sha</w:t>
      </w:r>
      <w:r w:rsidR="009E21CE">
        <w:rPr>
          <w:rFonts w:hint="eastAsia"/>
        </w:rPr>
        <w:t xml:space="preserve">nghai while </w:t>
      </w:r>
      <w:r w:rsidR="00631A7C">
        <w:rPr>
          <w:rFonts w:hint="eastAsia"/>
        </w:rPr>
        <w:t xml:space="preserve">almost </w:t>
      </w:r>
      <w:r w:rsidR="009C4100">
        <w:rPr>
          <w:rFonts w:hint="eastAsia"/>
        </w:rPr>
        <w:t>5</w:t>
      </w:r>
      <w:r w:rsidR="002A50BC">
        <w:rPr>
          <w:rFonts w:hint="eastAsia"/>
        </w:rPr>
        <w:t xml:space="preserve"> times </w:t>
      </w:r>
      <w:r w:rsidR="009E21CE">
        <w:rPr>
          <w:rFonts w:hint="eastAsia"/>
        </w:rPr>
        <w:t xml:space="preserve">liver cancer patient will come to Shanghai to accept cancer </w:t>
      </w:r>
      <w:r w:rsidR="009E21CE" w:rsidRPr="009E21CE">
        <w:t>therapy</w:t>
      </w:r>
      <w:r w:rsidR="009E21CE">
        <w:rPr>
          <w:rFonts w:hint="eastAsia"/>
        </w:rPr>
        <w:t xml:space="preserve"> from all over the China since its better </w:t>
      </w:r>
      <w:r w:rsidR="009E21CE">
        <w:t>surgical techni</w:t>
      </w:r>
      <w:r w:rsidR="009E21CE">
        <w:rPr>
          <w:rFonts w:hint="eastAsia"/>
        </w:rPr>
        <w:t xml:space="preserve">que. </w:t>
      </w:r>
    </w:p>
    <w:p w:rsidR="003B49B9" w:rsidRDefault="003B49B9" w:rsidP="00B8753E"/>
    <w:p w:rsidR="003B49B9" w:rsidRPr="00CE024E" w:rsidRDefault="003B49B9" w:rsidP="00B8753E">
      <w:r>
        <w:t>According</w:t>
      </w:r>
      <w:r>
        <w:rPr>
          <w:rFonts w:hint="eastAsia"/>
        </w:rPr>
        <w:t xml:space="preserve"> to the statistic number </w:t>
      </w:r>
      <w:r>
        <w:t>of the</w:t>
      </w:r>
      <w:r>
        <w:rPr>
          <w:rFonts w:hint="eastAsia"/>
        </w:rPr>
        <w:t xml:space="preserve"> patients from our perform sites, 34,000 outpatient liver disease patients and 5,500 inpatients of liver disease patient will be collect which can ensure the sample size of our project. We </w:t>
      </w:r>
      <w:r>
        <w:t>almost</w:t>
      </w:r>
      <w:r>
        <w:rPr>
          <w:rFonts w:hint="eastAsia"/>
        </w:rPr>
        <w:t xml:space="preserve"> have a group of 120 doctors and nurses to carry on the project which included ultrasound diagnosis and plasma collection. </w:t>
      </w:r>
      <w:r>
        <w:t>S</w:t>
      </w:r>
      <w:r>
        <w:rPr>
          <w:rFonts w:hint="eastAsia"/>
        </w:rPr>
        <w:t xml:space="preserve">uppose 10 liver cancer patients or related liver disease were performed above operation </w:t>
      </w:r>
      <w:r>
        <w:t>every day</w:t>
      </w:r>
      <w:r>
        <w:rPr>
          <w:rFonts w:hint="eastAsia"/>
        </w:rPr>
        <w:t xml:space="preserve">, we will collect </w:t>
      </w:r>
      <w:r w:rsidR="00CE024E">
        <w:rPr>
          <w:rFonts w:hint="eastAsia"/>
        </w:rPr>
        <w:t xml:space="preserve">at </w:t>
      </w:r>
      <w:r w:rsidR="00CE024E">
        <w:t>least</w:t>
      </w:r>
      <w:r w:rsidR="00CE024E">
        <w:rPr>
          <w:rFonts w:hint="eastAsia"/>
        </w:rPr>
        <w:t xml:space="preserve"> </w:t>
      </w:r>
      <w:r>
        <w:rPr>
          <w:rFonts w:hint="eastAsia"/>
        </w:rPr>
        <w:t xml:space="preserve">10950 ultrasound samples which will be provide enough </w:t>
      </w:r>
      <w:r>
        <w:t>training</w:t>
      </w:r>
      <w:r>
        <w:rPr>
          <w:rFonts w:hint="eastAsia"/>
        </w:rPr>
        <w:t xml:space="preserve"> and test sample to establish the diagnosis model and provide accurate estimation of the </w:t>
      </w:r>
      <w:r>
        <w:t>accuracy</w:t>
      </w:r>
      <w:r>
        <w:rPr>
          <w:rFonts w:hint="eastAsia"/>
        </w:rPr>
        <w:t xml:space="preserve"> </w:t>
      </w:r>
      <w:r w:rsidR="00547B87">
        <w:rPr>
          <w:rFonts w:hint="eastAsia"/>
        </w:rPr>
        <w:t xml:space="preserve">for the </w:t>
      </w:r>
      <w:proofErr w:type="spellStart"/>
      <w:r w:rsidR="00547B87">
        <w:rPr>
          <w:rFonts w:hint="eastAsia"/>
        </w:rPr>
        <w:t>MobiSante</w:t>
      </w:r>
      <w:proofErr w:type="spellEnd"/>
      <w:r w:rsidR="00547B87">
        <w:rPr>
          <w:rFonts w:hint="eastAsia"/>
        </w:rPr>
        <w:t xml:space="preserve"> devices. </w:t>
      </w:r>
      <w:r w:rsidR="00547B87">
        <w:t>S</w:t>
      </w:r>
      <w:r w:rsidR="00547B87">
        <w:rPr>
          <w:rFonts w:hint="eastAsia"/>
        </w:rPr>
        <w:t xml:space="preserve">uppose the cost of the ultrasound </w:t>
      </w:r>
      <w:r w:rsidR="00547B87">
        <w:t>diagnosis</w:t>
      </w:r>
      <w:r w:rsidR="00547B87">
        <w:rPr>
          <w:rFonts w:hint="eastAsia"/>
        </w:rPr>
        <w:t xml:space="preserve"> is 5$/patient, our total cost is just $</w:t>
      </w:r>
      <w:r w:rsidR="00547B87" w:rsidRPr="00547B87">
        <w:t>54</w:t>
      </w:r>
      <w:r w:rsidR="00547B87">
        <w:rPr>
          <w:rFonts w:hint="eastAsia"/>
        </w:rPr>
        <w:t>,</w:t>
      </w:r>
      <w:r w:rsidR="00547B87" w:rsidRPr="00547B87">
        <w:t>750</w:t>
      </w:r>
      <w:r w:rsidR="00547B87">
        <w:rPr>
          <w:rFonts w:hint="eastAsia"/>
        </w:rPr>
        <w:t xml:space="preserve"> which is accept for our total project.</w:t>
      </w:r>
    </w:p>
    <w:p w:rsidR="00C26EE9" w:rsidRPr="003B49B9" w:rsidRDefault="00C26EE9" w:rsidP="00B8753E"/>
    <w:p w:rsidR="00C26EE9" w:rsidRPr="00A44A1A" w:rsidRDefault="00C26EE9" w:rsidP="00C26EE9">
      <w:pPr>
        <w:jc w:val="center"/>
      </w:pPr>
      <w:r>
        <w:rPr>
          <w:rFonts w:hint="eastAsia"/>
        </w:rPr>
        <w:t>Table 1 Statistic of the</w:t>
      </w:r>
      <w:r w:rsidR="007B3A48">
        <w:rPr>
          <w:rFonts w:hint="eastAsia"/>
        </w:rPr>
        <w:t xml:space="preserve"> liver</w:t>
      </w:r>
      <w:r w:rsidR="00F91A66">
        <w:rPr>
          <w:rFonts w:hint="eastAsia"/>
        </w:rPr>
        <w:t xml:space="preserve"> cancer and related</w:t>
      </w:r>
      <w:r w:rsidR="007B3A48">
        <w:rPr>
          <w:rFonts w:hint="eastAsia"/>
        </w:rPr>
        <w:t xml:space="preserve"> disease</w:t>
      </w:r>
      <w:r>
        <w:rPr>
          <w:rFonts w:hint="eastAsia"/>
        </w:rPr>
        <w:t xml:space="preserve"> patients in present project</w:t>
      </w:r>
    </w:p>
    <w:tbl>
      <w:tblPr>
        <w:tblStyle w:val="TableGrid"/>
        <w:tblW w:w="8787" w:type="dxa"/>
        <w:tblLook w:val="04A0" w:firstRow="1" w:lastRow="0" w:firstColumn="1" w:lastColumn="0" w:noHBand="0" w:noVBand="1"/>
      </w:tblPr>
      <w:tblGrid>
        <w:gridCol w:w="3369"/>
        <w:gridCol w:w="1594"/>
        <w:gridCol w:w="1666"/>
        <w:gridCol w:w="2158"/>
      </w:tblGrid>
      <w:tr w:rsidR="00C26EE9" w:rsidTr="0020540D">
        <w:tc>
          <w:tcPr>
            <w:tcW w:w="3369" w:type="dxa"/>
          </w:tcPr>
          <w:p w:rsidR="00C26EE9" w:rsidRDefault="00C26EE9" w:rsidP="0020540D"/>
        </w:tc>
        <w:tc>
          <w:tcPr>
            <w:tcW w:w="1594" w:type="dxa"/>
          </w:tcPr>
          <w:p w:rsidR="00C26EE9" w:rsidRDefault="00C26EE9" w:rsidP="0020540D">
            <w:r>
              <w:t>Outpatient</w:t>
            </w:r>
            <w:r>
              <w:rPr>
                <w:rFonts w:hint="eastAsia"/>
              </w:rPr>
              <w:t>/Year</w:t>
            </w:r>
          </w:p>
        </w:tc>
        <w:tc>
          <w:tcPr>
            <w:tcW w:w="1666" w:type="dxa"/>
          </w:tcPr>
          <w:p w:rsidR="00C26EE9" w:rsidRDefault="00C26EE9" w:rsidP="0020540D">
            <w:proofErr w:type="spellStart"/>
            <w:r>
              <w:rPr>
                <w:rFonts w:hint="eastAsia"/>
              </w:rPr>
              <w:t>In</w:t>
            </w:r>
            <w:r>
              <w:t>tpatient</w:t>
            </w:r>
            <w:proofErr w:type="spellEnd"/>
            <w:r>
              <w:rPr>
                <w:rFonts w:hint="eastAsia"/>
              </w:rPr>
              <w:t>/Year</w:t>
            </w:r>
          </w:p>
        </w:tc>
        <w:tc>
          <w:tcPr>
            <w:tcW w:w="2158" w:type="dxa"/>
          </w:tcPr>
          <w:p w:rsidR="00C26EE9" w:rsidRDefault="00C26EE9" w:rsidP="0020540D">
            <w:r>
              <w:rPr>
                <w:rFonts w:hint="eastAsia"/>
              </w:rPr>
              <w:t>Ultrasound Test Ratio</w:t>
            </w:r>
          </w:p>
        </w:tc>
      </w:tr>
      <w:tr w:rsidR="00E231B9" w:rsidTr="0020540D">
        <w:tc>
          <w:tcPr>
            <w:tcW w:w="3369" w:type="dxa"/>
          </w:tcPr>
          <w:p w:rsidR="00E231B9" w:rsidRDefault="00E231B9" w:rsidP="0020540D">
            <w:proofErr w:type="spellStart"/>
            <w:r w:rsidRPr="006B2EC4">
              <w:t>Zhongshan</w:t>
            </w:r>
            <w:proofErr w:type="spellEnd"/>
            <w:r w:rsidRPr="006B2EC4">
              <w:t xml:space="preserve"> Hospital</w:t>
            </w:r>
          </w:p>
        </w:tc>
        <w:tc>
          <w:tcPr>
            <w:tcW w:w="1594" w:type="dxa"/>
          </w:tcPr>
          <w:p w:rsidR="00E231B9" w:rsidRDefault="00E231B9" w:rsidP="0020540D">
            <w:r>
              <w:rPr>
                <w:rFonts w:hint="eastAsia"/>
              </w:rPr>
              <w:t>15,000</w:t>
            </w:r>
          </w:p>
        </w:tc>
        <w:tc>
          <w:tcPr>
            <w:tcW w:w="1666" w:type="dxa"/>
          </w:tcPr>
          <w:p w:rsidR="00E231B9" w:rsidRDefault="00E231B9" w:rsidP="0020540D">
            <w:r>
              <w:rPr>
                <w:rFonts w:hint="eastAsia"/>
              </w:rPr>
              <w:t>3,000</w:t>
            </w:r>
          </w:p>
        </w:tc>
        <w:tc>
          <w:tcPr>
            <w:tcW w:w="2158" w:type="dxa"/>
          </w:tcPr>
          <w:p w:rsidR="00E231B9" w:rsidRDefault="00E231B9" w:rsidP="0020540D">
            <w:r>
              <w:rPr>
                <w:rFonts w:hint="eastAsia"/>
              </w:rPr>
              <w:t>25%</w:t>
            </w:r>
          </w:p>
        </w:tc>
      </w:tr>
      <w:tr w:rsidR="00E231B9" w:rsidTr="0020540D">
        <w:tc>
          <w:tcPr>
            <w:tcW w:w="3369" w:type="dxa"/>
          </w:tcPr>
          <w:p w:rsidR="00E231B9" w:rsidRDefault="00E231B9" w:rsidP="0020540D">
            <w:r w:rsidRPr="006B2EC4">
              <w:t>Shanghai Cancer Center</w:t>
            </w:r>
          </w:p>
        </w:tc>
        <w:tc>
          <w:tcPr>
            <w:tcW w:w="1594" w:type="dxa"/>
          </w:tcPr>
          <w:p w:rsidR="00E231B9" w:rsidRDefault="00E231B9" w:rsidP="0020540D">
            <w:r>
              <w:rPr>
                <w:rFonts w:hint="eastAsia"/>
              </w:rPr>
              <w:t>7,500</w:t>
            </w:r>
          </w:p>
        </w:tc>
        <w:tc>
          <w:tcPr>
            <w:tcW w:w="1666" w:type="dxa"/>
          </w:tcPr>
          <w:p w:rsidR="00E231B9" w:rsidRDefault="00E231B9" w:rsidP="0020540D">
            <w:r>
              <w:rPr>
                <w:rFonts w:hint="eastAsia"/>
              </w:rPr>
              <w:t>1,400</w:t>
            </w:r>
          </w:p>
        </w:tc>
        <w:tc>
          <w:tcPr>
            <w:tcW w:w="2158" w:type="dxa"/>
          </w:tcPr>
          <w:p w:rsidR="00E231B9" w:rsidRDefault="00E231B9" w:rsidP="0020540D">
            <w:r>
              <w:rPr>
                <w:rFonts w:hint="eastAsia"/>
              </w:rPr>
              <w:t>40%</w:t>
            </w:r>
          </w:p>
        </w:tc>
      </w:tr>
      <w:tr w:rsidR="00E231B9" w:rsidTr="0020540D">
        <w:tc>
          <w:tcPr>
            <w:tcW w:w="3369" w:type="dxa"/>
          </w:tcPr>
          <w:p w:rsidR="00E231B9" w:rsidRDefault="00E231B9" w:rsidP="0020540D">
            <w:proofErr w:type="spellStart"/>
            <w:r>
              <w:rPr>
                <w:rFonts w:hint="eastAsia"/>
              </w:rPr>
              <w:t>Huan</w:t>
            </w:r>
            <w:proofErr w:type="spellEnd"/>
            <w:r>
              <w:rPr>
                <w:rFonts w:hint="eastAsia"/>
              </w:rPr>
              <w:t xml:space="preserve"> Shan Hospital</w:t>
            </w:r>
          </w:p>
        </w:tc>
        <w:tc>
          <w:tcPr>
            <w:tcW w:w="1594" w:type="dxa"/>
          </w:tcPr>
          <w:p w:rsidR="00E231B9" w:rsidRDefault="00E231B9" w:rsidP="0020540D">
            <w:r>
              <w:rPr>
                <w:rFonts w:hint="eastAsia"/>
              </w:rPr>
              <w:t>3,500</w:t>
            </w:r>
          </w:p>
        </w:tc>
        <w:tc>
          <w:tcPr>
            <w:tcW w:w="1666" w:type="dxa"/>
          </w:tcPr>
          <w:p w:rsidR="00E231B9" w:rsidRDefault="00E231B9" w:rsidP="0020540D">
            <w:r>
              <w:rPr>
                <w:rFonts w:hint="eastAsia"/>
              </w:rPr>
              <w:t>500</w:t>
            </w:r>
          </w:p>
        </w:tc>
        <w:tc>
          <w:tcPr>
            <w:tcW w:w="2158" w:type="dxa"/>
          </w:tcPr>
          <w:p w:rsidR="00E231B9" w:rsidRDefault="00E231B9" w:rsidP="0020540D">
            <w:r>
              <w:rPr>
                <w:rFonts w:hint="eastAsia"/>
              </w:rPr>
              <w:t>30%</w:t>
            </w:r>
          </w:p>
        </w:tc>
      </w:tr>
      <w:tr w:rsidR="00E231B9" w:rsidTr="0020540D">
        <w:tc>
          <w:tcPr>
            <w:tcW w:w="3369" w:type="dxa"/>
          </w:tcPr>
          <w:p w:rsidR="00E231B9" w:rsidRDefault="00E231B9" w:rsidP="0020540D">
            <w:proofErr w:type="spellStart"/>
            <w:r w:rsidRPr="004853E5">
              <w:t>Taizhou</w:t>
            </w:r>
            <w:proofErr w:type="spellEnd"/>
            <w:r w:rsidRPr="004853E5">
              <w:t xml:space="preserve"> Institute of Health Sciences</w:t>
            </w:r>
          </w:p>
        </w:tc>
        <w:tc>
          <w:tcPr>
            <w:tcW w:w="1594" w:type="dxa"/>
          </w:tcPr>
          <w:p w:rsidR="00E231B9" w:rsidRDefault="00E231B9" w:rsidP="0020540D">
            <w:r>
              <w:rPr>
                <w:rFonts w:hint="eastAsia"/>
              </w:rPr>
              <w:t>2,000</w:t>
            </w:r>
          </w:p>
        </w:tc>
        <w:tc>
          <w:tcPr>
            <w:tcW w:w="1666" w:type="dxa"/>
          </w:tcPr>
          <w:p w:rsidR="00E231B9" w:rsidRDefault="00E231B9" w:rsidP="0020540D">
            <w:r>
              <w:rPr>
                <w:rFonts w:hint="eastAsia"/>
              </w:rPr>
              <w:t>300</w:t>
            </w:r>
          </w:p>
        </w:tc>
        <w:tc>
          <w:tcPr>
            <w:tcW w:w="2158" w:type="dxa"/>
          </w:tcPr>
          <w:p w:rsidR="00E231B9" w:rsidRDefault="00E231B9" w:rsidP="0020540D">
            <w:r>
              <w:rPr>
                <w:rFonts w:hint="eastAsia"/>
              </w:rPr>
              <w:t>80%</w:t>
            </w:r>
          </w:p>
        </w:tc>
      </w:tr>
      <w:tr w:rsidR="00E231B9" w:rsidTr="0020540D">
        <w:tc>
          <w:tcPr>
            <w:tcW w:w="3369" w:type="dxa"/>
          </w:tcPr>
          <w:p w:rsidR="00E231B9" w:rsidRDefault="00E231B9" w:rsidP="0020540D">
            <w:proofErr w:type="spellStart"/>
            <w:r w:rsidRPr="004853E5">
              <w:t>Qidong</w:t>
            </w:r>
            <w:proofErr w:type="spellEnd"/>
            <w:r w:rsidRPr="004853E5">
              <w:t xml:space="preserve"> Liver Cancer Institute</w:t>
            </w:r>
          </w:p>
        </w:tc>
        <w:tc>
          <w:tcPr>
            <w:tcW w:w="1594" w:type="dxa"/>
          </w:tcPr>
          <w:p w:rsidR="00E231B9" w:rsidRDefault="00E231B9" w:rsidP="0020540D">
            <w:r>
              <w:rPr>
                <w:rFonts w:hint="eastAsia"/>
              </w:rPr>
              <w:t>1,000</w:t>
            </w:r>
          </w:p>
        </w:tc>
        <w:tc>
          <w:tcPr>
            <w:tcW w:w="1666" w:type="dxa"/>
          </w:tcPr>
          <w:p w:rsidR="00E231B9" w:rsidRDefault="00E231B9" w:rsidP="0020540D">
            <w:r>
              <w:rPr>
                <w:rFonts w:hint="eastAsia"/>
              </w:rPr>
              <w:t>200</w:t>
            </w:r>
          </w:p>
        </w:tc>
        <w:tc>
          <w:tcPr>
            <w:tcW w:w="2158" w:type="dxa"/>
          </w:tcPr>
          <w:p w:rsidR="00E231B9" w:rsidRDefault="00E231B9" w:rsidP="0020540D">
            <w:r>
              <w:rPr>
                <w:rFonts w:hint="eastAsia"/>
              </w:rPr>
              <w:t>100%</w:t>
            </w:r>
          </w:p>
        </w:tc>
      </w:tr>
      <w:tr w:rsidR="00E231B9" w:rsidTr="0020540D">
        <w:tc>
          <w:tcPr>
            <w:tcW w:w="3369" w:type="dxa"/>
          </w:tcPr>
          <w:p w:rsidR="00E231B9" w:rsidRPr="004853E5" w:rsidRDefault="00E231B9" w:rsidP="0020540D">
            <w:r w:rsidRPr="00CD66C5">
              <w:t>Hubei Provincial Traditional Chinese Medicine Hospital</w:t>
            </w:r>
          </w:p>
        </w:tc>
        <w:tc>
          <w:tcPr>
            <w:tcW w:w="1594" w:type="dxa"/>
          </w:tcPr>
          <w:p w:rsidR="00E231B9" w:rsidRDefault="00E231B9" w:rsidP="0020540D">
            <w:r>
              <w:rPr>
                <w:rFonts w:hint="eastAsia"/>
              </w:rPr>
              <w:t>500</w:t>
            </w:r>
          </w:p>
        </w:tc>
        <w:tc>
          <w:tcPr>
            <w:tcW w:w="1666" w:type="dxa"/>
          </w:tcPr>
          <w:p w:rsidR="00E231B9" w:rsidRDefault="00E231B9" w:rsidP="0020540D">
            <w:r>
              <w:rPr>
                <w:rFonts w:hint="eastAsia"/>
              </w:rPr>
              <w:t>100</w:t>
            </w:r>
          </w:p>
        </w:tc>
        <w:tc>
          <w:tcPr>
            <w:tcW w:w="2158" w:type="dxa"/>
          </w:tcPr>
          <w:p w:rsidR="00E231B9" w:rsidRDefault="00E231B9" w:rsidP="0020540D">
            <w:r>
              <w:rPr>
                <w:rFonts w:hint="eastAsia"/>
              </w:rPr>
              <w:t>50%</w:t>
            </w:r>
          </w:p>
        </w:tc>
      </w:tr>
      <w:tr w:rsidR="00E231B9" w:rsidTr="0020540D">
        <w:tc>
          <w:tcPr>
            <w:tcW w:w="3369" w:type="dxa"/>
          </w:tcPr>
          <w:p w:rsidR="00E231B9" w:rsidRPr="00CD66C5" w:rsidRDefault="00E231B9" w:rsidP="0020540D">
            <w:r>
              <w:rPr>
                <w:rFonts w:hint="eastAsia"/>
              </w:rPr>
              <w:t>Total</w:t>
            </w:r>
          </w:p>
        </w:tc>
        <w:tc>
          <w:tcPr>
            <w:tcW w:w="1594" w:type="dxa"/>
          </w:tcPr>
          <w:p w:rsidR="00E231B9" w:rsidRDefault="00E231B9" w:rsidP="0020540D">
            <w:r>
              <w:rPr>
                <w:rFonts w:hint="eastAsia"/>
              </w:rPr>
              <w:t>34,000</w:t>
            </w:r>
          </w:p>
        </w:tc>
        <w:tc>
          <w:tcPr>
            <w:tcW w:w="1666" w:type="dxa"/>
          </w:tcPr>
          <w:p w:rsidR="00E231B9" w:rsidRDefault="00E231B9" w:rsidP="0020540D">
            <w:r>
              <w:rPr>
                <w:rFonts w:hint="eastAsia"/>
              </w:rPr>
              <w:t>5,500</w:t>
            </w:r>
          </w:p>
        </w:tc>
        <w:tc>
          <w:tcPr>
            <w:tcW w:w="2158" w:type="dxa"/>
          </w:tcPr>
          <w:p w:rsidR="00E231B9" w:rsidRDefault="00E231B9" w:rsidP="0020540D">
            <w:r>
              <w:rPr>
                <w:rFonts w:hint="eastAsia"/>
              </w:rPr>
              <w:t>-</w:t>
            </w:r>
          </w:p>
        </w:tc>
      </w:tr>
    </w:tbl>
    <w:p w:rsidR="00B8753E" w:rsidRDefault="00B8753E" w:rsidP="00B8753E"/>
    <w:p w:rsidR="003B49B9" w:rsidRDefault="003B49B9" w:rsidP="00B8753E"/>
    <w:p w:rsidR="003B49B9" w:rsidRDefault="003B49B9" w:rsidP="00B8753E"/>
    <w:p w:rsidR="003B49B9" w:rsidRDefault="003B49B9" w:rsidP="00B8753E"/>
    <w:p w:rsidR="003B49B9" w:rsidRDefault="003B49B9" w:rsidP="00B8753E"/>
    <w:p w:rsidR="00547B87" w:rsidRDefault="00547B87" w:rsidP="00B8753E"/>
    <w:p w:rsidR="00547B87" w:rsidRDefault="00547B87" w:rsidP="00B8753E"/>
    <w:p w:rsidR="00547B87" w:rsidRDefault="00547B87" w:rsidP="00B8753E"/>
    <w:p w:rsidR="00547B87" w:rsidRDefault="00547B87" w:rsidP="00B8753E"/>
    <w:p w:rsidR="00547B87" w:rsidRDefault="00547B87" w:rsidP="00B8753E"/>
    <w:p w:rsidR="00547B87" w:rsidRDefault="00547B87" w:rsidP="00B8753E"/>
    <w:p w:rsidR="00547B87" w:rsidRDefault="00547B87" w:rsidP="00B8753E"/>
    <w:p w:rsidR="00547B87" w:rsidRDefault="00547B87" w:rsidP="00B8753E"/>
    <w:p w:rsidR="00B8753E" w:rsidRPr="00E170FC" w:rsidRDefault="00B8753E" w:rsidP="00B8753E">
      <w:pPr>
        <w:rPr>
          <w:b/>
        </w:rPr>
      </w:pPr>
      <w:r w:rsidRPr="00E170FC">
        <w:rPr>
          <w:b/>
        </w:rPr>
        <w:lastRenderedPageBreak/>
        <w:t>Potential clinical utility (i.e., what clinical problem the assay/device/treatment addresses, how the assay/device/treatment will solve the clinical problem, its potential specificity, sensitivity, selectivity, and other key functional parameters).</w:t>
      </w:r>
    </w:p>
    <w:p w:rsidR="00E170FC" w:rsidRDefault="00E170FC" w:rsidP="00B8753E"/>
    <w:p w:rsidR="00E170FC" w:rsidRDefault="00E170FC" w:rsidP="00B8753E">
      <w:proofErr w:type="spellStart"/>
      <w:r>
        <w:rPr>
          <w:rFonts w:hint="eastAsia"/>
        </w:rPr>
        <w:t>MobiSante</w:t>
      </w:r>
      <w:proofErr w:type="spellEnd"/>
      <w:r>
        <w:rPr>
          <w:rFonts w:hint="eastAsia"/>
        </w:rPr>
        <w:t xml:space="preserve"> ultrasound devices would be </w:t>
      </w:r>
      <w:proofErr w:type="gramStart"/>
      <w:r>
        <w:rPr>
          <w:rFonts w:hint="eastAsia"/>
        </w:rPr>
        <w:t>provide</w:t>
      </w:r>
      <w:proofErr w:type="gramEnd"/>
      <w:r>
        <w:rPr>
          <w:rFonts w:hint="eastAsia"/>
        </w:rPr>
        <w:t xml:space="preserve"> excellent early or </w:t>
      </w:r>
      <w:r>
        <w:t>middle</w:t>
      </w:r>
      <w:r>
        <w:rPr>
          <w:rFonts w:hint="eastAsia"/>
        </w:rPr>
        <w:t xml:space="preserve"> stage liver cancer diagnosis. </w:t>
      </w:r>
      <w:r>
        <w:t>A</w:t>
      </w:r>
      <w:r>
        <w:rPr>
          <w:rFonts w:hint="eastAsia"/>
        </w:rPr>
        <w:t xml:space="preserve">s our </w:t>
      </w:r>
      <w:r>
        <w:t>preliminary</w:t>
      </w:r>
      <w:r>
        <w:rPr>
          <w:rFonts w:hint="eastAsia"/>
        </w:rPr>
        <w:t xml:space="preserve"> data analysis shows our functional PCA method can diagnosis liver cancer with sensitivity of 80%, </w:t>
      </w:r>
      <w:r>
        <w:t>specificity</w:t>
      </w:r>
      <w:r>
        <w:rPr>
          <w:rFonts w:hint="eastAsia"/>
        </w:rPr>
        <w:t xml:space="preserve"> of 80% and </w:t>
      </w:r>
      <w:r>
        <w:t>accuracy</w:t>
      </w:r>
      <w:r>
        <w:rPr>
          <w:rFonts w:hint="eastAsia"/>
        </w:rPr>
        <w:t xml:space="preserve"> of 84%. These great </w:t>
      </w:r>
      <w:r>
        <w:t>performance</w:t>
      </w:r>
      <w:r>
        <w:rPr>
          <w:rFonts w:hint="eastAsia"/>
        </w:rPr>
        <w:t xml:space="preserve"> can be </w:t>
      </w:r>
      <w:r>
        <w:t>validated</w:t>
      </w:r>
      <w:r>
        <w:rPr>
          <w:rFonts w:hint="eastAsia"/>
        </w:rPr>
        <w:t xml:space="preserve"> even with 5 cross-validation (</w:t>
      </w:r>
      <w:r>
        <w:t>accuracy</w:t>
      </w:r>
      <w:r>
        <w:rPr>
          <w:rFonts w:hint="eastAsia"/>
        </w:rPr>
        <w:t xml:space="preserve"> is 78%).</w:t>
      </w:r>
      <w:r w:rsidR="000A30C8">
        <w:rPr>
          <w:rFonts w:hint="eastAsia"/>
        </w:rPr>
        <w:t xml:space="preserve"> As we expected, the ultrasound image from </w:t>
      </w:r>
      <w:proofErr w:type="spellStart"/>
      <w:r w:rsidR="000A30C8">
        <w:rPr>
          <w:rFonts w:hint="eastAsia"/>
        </w:rPr>
        <w:t>MobiSante</w:t>
      </w:r>
      <w:proofErr w:type="spellEnd"/>
      <w:r w:rsidR="000A30C8">
        <w:rPr>
          <w:rFonts w:hint="eastAsia"/>
        </w:rPr>
        <w:t xml:space="preserve"> will obtain similar or better result through real-time and s</w:t>
      </w:r>
      <w:r w:rsidR="000A30C8">
        <w:t>aturated scanning</w:t>
      </w:r>
      <w:r w:rsidR="000A30C8">
        <w:rPr>
          <w:rFonts w:hint="eastAsia"/>
        </w:rPr>
        <w:t xml:space="preserve">. </w:t>
      </w:r>
    </w:p>
    <w:p w:rsidR="00E170FC" w:rsidRPr="00E231B9" w:rsidRDefault="00E170FC" w:rsidP="00B8753E"/>
    <w:p w:rsidR="00B8753E" w:rsidRPr="00E170FC" w:rsidRDefault="00B8753E" w:rsidP="00B8753E">
      <w:pPr>
        <w:rPr>
          <w:b/>
        </w:rPr>
      </w:pPr>
      <w:proofErr w:type="gramStart"/>
      <w:r w:rsidRPr="00E170FC">
        <w:rPr>
          <w:b/>
        </w:rPr>
        <w:t>Clinical capabilities of the proposed LMIC site, how the cancer can be treated at that site, and how use of the device comports with cultural sensitivities.</w:t>
      </w:r>
      <w:proofErr w:type="gramEnd"/>
    </w:p>
    <w:p w:rsidR="00B8753E" w:rsidRDefault="00B8753E" w:rsidP="00B8753E"/>
    <w:p w:rsidR="00840EBB" w:rsidRDefault="00530EEA" w:rsidP="00840EBB">
      <w:r>
        <w:t>A</w:t>
      </w:r>
      <w:r>
        <w:rPr>
          <w:rFonts w:hint="eastAsia"/>
        </w:rPr>
        <w:t>ll of the hospital</w:t>
      </w:r>
      <w:r w:rsidR="003C7F57">
        <w:rPr>
          <w:rFonts w:hint="eastAsia"/>
        </w:rPr>
        <w:t>s</w:t>
      </w:r>
      <w:r>
        <w:rPr>
          <w:rFonts w:hint="eastAsia"/>
        </w:rPr>
        <w:t xml:space="preserve"> in </w:t>
      </w:r>
      <w:r w:rsidR="003270B0">
        <w:rPr>
          <w:rFonts w:hint="eastAsia"/>
        </w:rPr>
        <w:t>our</w:t>
      </w:r>
      <w:r>
        <w:rPr>
          <w:rFonts w:hint="eastAsia"/>
        </w:rPr>
        <w:t xml:space="preserve"> </w:t>
      </w:r>
      <w:r w:rsidR="003C7F57">
        <w:rPr>
          <w:rFonts w:hint="eastAsia"/>
        </w:rPr>
        <w:t>project</w:t>
      </w:r>
      <w:r>
        <w:rPr>
          <w:rFonts w:hint="eastAsia"/>
        </w:rPr>
        <w:t xml:space="preserve"> </w:t>
      </w:r>
      <w:r w:rsidR="003270B0">
        <w:rPr>
          <w:rFonts w:hint="eastAsia"/>
        </w:rPr>
        <w:t xml:space="preserve">are 3A </w:t>
      </w:r>
      <w:r w:rsidR="003270B0">
        <w:t>hospital</w:t>
      </w:r>
      <w:r w:rsidR="003270B0">
        <w:rPr>
          <w:rFonts w:hint="eastAsia"/>
        </w:rPr>
        <w:t xml:space="preserve"> and almost </w:t>
      </w:r>
      <w:r>
        <w:rPr>
          <w:rFonts w:hint="eastAsia"/>
        </w:rPr>
        <w:t>the best hospital in China.</w:t>
      </w:r>
      <w:r w:rsidR="00840EBB">
        <w:rPr>
          <w:rFonts w:hint="eastAsia"/>
        </w:rPr>
        <w:t xml:space="preserve"> </w:t>
      </w:r>
      <w:r w:rsidR="00840EBB">
        <w:t>W</w:t>
      </w:r>
      <w:r w:rsidR="00840EBB">
        <w:rPr>
          <w:rFonts w:hint="eastAsia"/>
        </w:rPr>
        <w:t xml:space="preserve">e have large number famous doctors and nursed and </w:t>
      </w:r>
      <w:r w:rsidR="00840EBB" w:rsidRPr="00840EBB">
        <w:t>abundant</w:t>
      </w:r>
      <w:r w:rsidR="00840EBB">
        <w:rPr>
          <w:rFonts w:hint="eastAsia"/>
        </w:rPr>
        <w:t xml:space="preserve"> cancer therapy related devices and medicines. </w:t>
      </w:r>
    </w:p>
    <w:p w:rsidR="00E170FC" w:rsidRDefault="00840EBB" w:rsidP="00B8753E">
      <w:r>
        <w:t>Surgery</w:t>
      </w:r>
      <w:r>
        <w:rPr>
          <w:rFonts w:hint="eastAsia"/>
        </w:rPr>
        <w:t xml:space="preserve">, </w:t>
      </w:r>
      <w:r w:rsidR="0030007D" w:rsidRPr="0030007D">
        <w:t>radiotherapy</w:t>
      </w:r>
      <w:r>
        <w:rPr>
          <w:rFonts w:hint="eastAsia"/>
        </w:rPr>
        <w:t>, c</w:t>
      </w:r>
      <w:r w:rsidRPr="00840EBB">
        <w:t>hemotherapy</w:t>
      </w:r>
      <w:r w:rsidR="0030007D">
        <w:rPr>
          <w:rFonts w:hint="eastAsia"/>
        </w:rPr>
        <w:t>, t</w:t>
      </w:r>
      <w:r w:rsidR="0030007D">
        <w:t>argeted therap</w:t>
      </w:r>
      <w:r w:rsidR="0030007D">
        <w:rPr>
          <w:rFonts w:hint="eastAsia"/>
        </w:rPr>
        <w:t>y, i</w:t>
      </w:r>
      <w:r w:rsidR="0030007D">
        <w:t>mmunotherapy</w:t>
      </w:r>
      <w:r w:rsidR="0030007D">
        <w:rPr>
          <w:rFonts w:hint="eastAsia"/>
        </w:rPr>
        <w:t>, h</w:t>
      </w:r>
      <w:r w:rsidRPr="00840EBB">
        <w:t>ormonal therapy</w:t>
      </w:r>
      <w:r w:rsidR="0030007D">
        <w:rPr>
          <w:rFonts w:hint="eastAsia"/>
        </w:rPr>
        <w:t xml:space="preserve"> and a</w:t>
      </w:r>
      <w:r w:rsidR="0030007D">
        <w:t>ngiogenesis inhibitors</w:t>
      </w:r>
      <w:r w:rsidR="0030007D">
        <w:rPr>
          <w:rFonts w:hint="eastAsia"/>
        </w:rPr>
        <w:t xml:space="preserve"> therapy will be provided when liver cancer was diagnosis and validated by </w:t>
      </w:r>
      <w:r w:rsidR="0030007D">
        <w:t>pathologic diagnosis</w:t>
      </w:r>
      <w:r w:rsidR="0030007D">
        <w:rPr>
          <w:rFonts w:hint="eastAsia"/>
        </w:rPr>
        <w:t>.</w:t>
      </w:r>
    </w:p>
    <w:p w:rsidR="0030007D" w:rsidRDefault="0030007D" w:rsidP="00B8753E"/>
    <w:p w:rsidR="00E170FC" w:rsidRDefault="00E170FC" w:rsidP="00B8753E"/>
    <w:p w:rsidR="00E231B9" w:rsidRDefault="00E231B9" w:rsidP="00B8753E"/>
    <w:p w:rsidR="00E231B9" w:rsidRDefault="00E231B9" w:rsidP="00B8753E"/>
    <w:p w:rsidR="00B8753E" w:rsidRPr="00E170FC" w:rsidRDefault="00B8753E" w:rsidP="00B8753E">
      <w:pPr>
        <w:rPr>
          <w:b/>
        </w:rPr>
      </w:pPr>
      <w:proofErr w:type="gramStart"/>
      <w:r w:rsidRPr="00E170FC">
        <w:rPr>
          <w:b/>
        </w:rPr>
        <w:t>Plans to address regulatory issues at the local LMIC site(s), including human subject issues.</w:t>
      </w:r>
      <w:proofErr w:type="gramEnd"/>
    </w:p>
    <w:p w:rsidR="00B8753E" w:rsidRDefault="00B8753E" w:rsidP="00B8753E"/>
    <w:p w:rsidR="00E231B9" w:rsidRDefault="00E231B9" w:rsidP="00B8753E"/>
    <w:p w:rsidR="00E170FC" w:rsidRDefault="00E170FC" w:rsidP="00B8753E"/>
    <w:p w:rsidR="00E170FC" w:rsidRDefault="00E170FC" w:rsidP="00B8753E"/>
    <w:p w:rsidR="00E170FC" w:rsidRDefault="00E170FC" w:rsidP="00B8753E"/>
    <w:p w:rsidR="00E170FC" w:rsidRDefault="00E170FC" w:rsidP="00B8753E"/>
    <w:p w:rsidR="00E231B9" w:rsidRDefault="00E231B9" w:rsidP="00B8753E"/>
    <w:p w:rsidR="00E231B9" w:rsidRDefault="00E231B9" w:rsidP="00B8753E"/>
    <w:p w:rsidR="00003D3E" w:rsidRPr="00E170FC" w:rsidRDefault="00B8753E" w:rsidP="00B8753E">
      <w:pPr>
        <w:rPr>
          <w:b/>
        </w:rPr>
      </w:pPr>
      <w:proofErr w:type="gramStart"/>
      <w:r w:rsidRPr="00E170FC">
        <w:rPr>
          <w:b/>
        </w:rPr>
        <w:t>Specific performance milestones to be achieved during the UH2 phase, e.g., analytical and clinical specificity, selectivity, and sensitivity.</w:t>
      </w:r>
      <w:proofErr w:type="gramEnd"/>
    </w:p>
    <w:sectPr w:rsidR="00003D3E" w:rsidRPr="00E170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DE8" w:rsidRDefault="00A20DE8" w:rsidP="00DD3B5B">
      <w:r>
        <w:separator/>
      </w:r>
    </w:p>
  </w:endnote>
  <w:endnote w:type="continuationSeparator" w:id="0">
    <w:p w:rsidR="00A20DE8" w:rsidRDefault="00A20DE8" w:rsidP="00DD3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Boo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DE8" w:rsidRDefault="00A20DE8" w:rsidP="00DD3B5B">
      <w:r>
        <w:separator/>
      </w:r>
    </w:p>
  </w:footnote>
  <w:footnote w:type="continuationSeparator" w:id="0">
    <w:p w:rsidR="00A20DE8" w:rsidRDefault="00A20DE8" w:rsidP="00DD3B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53E"/>
    <w:rsid w:val="00003D3E"/>
    <w:rsid w:val="000A30C8"/>
    <w:rsid w:val="000B460C"/>
    <w:rsid w:val="000D5587"/>
    <w:rsid w:val="000F02F9"/>
    <w:rsid w:val="00106D5D"/>
    <w:rsid w:val="00112FB6"/>
    <w:rsid w:val="001179B3"/>
    <w:rsid w:val="00150F25"/>
    <w:rsid w:val="00193845"/>
    <w:rsid w:val="001B6137"/>
    <w:rsid w:val="001F52B9"/>
    <w:rsid w:val="0021084D"/>
    <w:rsid w:val="00246F97"/>
    <w:rsid w:val="00275911"/>
    <w:rsid w:val="002A50BC"/>
    <w:rsid w:val="0030007D"/>
    <w:rsid w:val="003270B0"/>
    <w:rsid w:val="003553D4"/>
    <w:rsid w:val="00384D9D"/>
    <w:rsid w:val="003B49B9"/>
    <w:rsid w:val="003C7F57"/>
    <w:rsid w:val="00416AD8"/>
    <w:rsid w:val="00435AA4"/>
    <w:rsid w:val="00455BA9"/>
    <w:rsid w:val="004723CE"/>
    <w:rsid w:val="004763D8"/>
    <w:rsid w:val="004A2EF1"/>
    <w:rsid w:val="004D7A3F"/>
    <w:rsid w:val="004F13E9"/>
    <w:rsid w:val="00523139"/>
    <w:rsid w:val="0052684A"/>
    <w:rsid w:val="00530EEA"/>
    <w:rsid w:val="00547B87"/>
    <w:rsid w:val="00575975"/>
    <w:rsid w:val="00596ED9"/>
    <w:rsid w:val="005D6A2D"/>
    <w:rsid w:val="005E0470"/>
    <w:rsid w:val="005F437A"/>
    <w:rsid w:val="00631A7C"/>
    <w:rsid w:val="00644DED"/>
    <w:rsid w:val="006454CD"/>
    <w:rsid w:val="00656281"/>
    <w:rsid w:val="00683465"/>
    <w:rsid w:val="006907A4"/>
    <w:rsid w:val="00783801"/>
    <w:rsid w:val="00796B42"/>
    <w:rsid w:val="007B3A48"/>
    <w:rsid w:val="007E3504"/>
    <w:rsid w:val="00831FCF"/>
    <w:rsid w:val="00835C20"/>
    <w:rsid w:val="00840EBB"/>
    <w:rsid w:val="009518FA"/>
    <w:rsid w:val="00956E29"/>
    <w:rsid w:val="0098379B"/>
    <w:rsid w:val="009A2922"/>
    <w:rsid w:val="009C156B"/>
    <w:rsid w:val="009C4100"/>
    <w:rsid w:val="009C4885"/>
    <w:rsid w:val="009E21CE"/>
    <w:rsid w:val="009F6063"/>
    <w:rsid w:val="00A20497"/>
    <w:rsid w:val="00A20DE8"/>
    <w:rsid w:val="00A25449"/>
    <w:rsid w:val="00A61E5A"/>
    <w:rsid w:val="00A82BE3"/>
    <w:rsid w:val="00A93803"/>
    <w:rsid w:val="00A9452A"/>
    <w:rsid w:val="00B13891"/>
    <w:rsid w:val="00B36445"/>
    <w:rsid w:val="00B42833"/>
    <w:rsid w:val="00B46113"/>
    <w:rsid w:val="00B8753E"/>
    <w:rsid w:val="00BB547C"/>
    <w:rsid w:val="00C26EE9"/>
    <w:rsid w:val="00C35396"/>
    <w:rsid w:val="00C75B50"/>
    <w:rsid w:val="00C9374C"/>
    <w:rsid w:val="00CB61D8"/>
    <w:rsid w:val="00CE024E"/>
    <w:rsid w:val="00D1063E"/>
    <w:rsid w:val="00D145A8"/>
    <w:rsid w:val="00D7422F"/>
    <w:rsid w:val="00DD3B5B"/>
    <w:rsid w:val="00DF3E97"/>
    <w:rsid w:val="00E170FC"/>
    <w:rsid w:val="00E231B9"/>
    <w:rsid w:val="00E252C4"/>
    <w:rsid w:val="00EA3759"/>
    <w:rsid w:val="00F24060"/>
    <w:rsid w:val="00F30051"/>
    <w:rsid w:val="00F62C49"/>
    <w:rsid w:val="00F8623E"/>
    <w:rsid w:val="00F8710F"/>
    <w:rsid w:val="00F91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E252C4"/>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3">
    <w:name w:val="heading 3"/>
    <w:basedOn w:val="Normal"/>
    <w:next w:val="Normal"/>
    <w:link w:val="Heading3Char"/>
    <w:uiPriority w:val="9"/>
    <w:semiHidden/>
    <w:unhideWhenUsed/>
    <w:qFormat/>
    <w:rsid w:val="004763D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84A"/>
    <w:rPr>
      <w:color w:val="0000FF" w:themeColor="hyperlink"/>
      <w:u w:val="single"/>
    </w:rPr>
  </w:style>
  <w:style w:type="paragraph" w:styleId="BalloonText">
    <w:name w:val="Balloon Text"/>
    <w:basedOn w:val="Normal"/>
    <w:link w:val="BalloonTextChar"/>
    <w:uiPriority w:val="99"/>
    <w:semiHidden/>
    <w:unhideWhenUsed/>
    <w:rsid w:val="0052684A"/>
    <w:rPr>
      <w:sz w:val="18"/>
      <w:szCs w:val="18"/>
    </w:rPr>
  </w:style>
  <w:style w:type="character" w:customStyle="1" w:styleId="BalloonTextChar">
    <w:name w:val="Balloon Text Char"/>
    <w:basedOn w:val="DefaultParagraphFont"/>
    <w:link w:val="BalloonText"/>
    <w:uiPriority w:val="99"/>
    <w:semiHidden/>
    <w:rsid w:val="0052684A"/>
    <w:rPr>
      <w:sz w:val="18"/>
      <w:szCs w:val="18"/>
    </w:rPr>
  </w:style>
  <w:style w:type="paragraph" w:styleId="Header">
    <w:name w:val="header"/>
    <w:basedOn w:val="Normal"/>
    <w:link w:val="HeaderChar"/>
    <w:uiPriority w:val="99"/>
    <w:unhideWhenUsed/>
    <w:rsid w:val="00DD3B5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D3B5B"/>
    <w:rPr>
      <w:sz w:val="18"/>
      <w:szCs w:val="18"/>
    </w:rPr>
  </w:style>
  <w:style w:type="paragraph" w:styleId="Footer">
    <w:name w:val="footer"/>
    <w:basedOn w:val="Normal"/>
    <w:link w:val="FooterChar"/>
    <w:uiPriority w:val="99"/>
    <w:unhideWhenUsed/>
    <w:rsid w:val="00DD3B5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D3B5B"/>
    <w:rPr>
      <w:sz w:val="18"/>
      <w:szCs w:val="18"/>
    </w:rPr>
  </w:style>
  <w:style w:type="paragraph" w:customStyle="1" w:styleId="Default">
    <w:name w:val="Default"/>
    <w:rsid w:val="00455BA9"/>
    <w:pPr>
      <w:widowControl w:val="0"/>
      <w:autoSpaceDE w:val="0"/>
      <w:autoSpaceDN w:val="0"/>
      <w:adjustRightInd w:val="0"/>
    </w:pPr>
    <w:rPr>
      <w:rFonts w:ascii="Calibri" w:hAnsi="Calibri" w:cs="Calibri"/>
      <w:color w:val="000000"/>
      <w:kern w:val="0"/>
      <w:sz w:val="24"/>
      <w:szCs w:val="24"/>
    </w:rPr>
  </w:style>
  <w:style w:type="character" w:customStyle="1" w:styleId="Heading1Char">
    <w:name w:val="Heading 1 Char"/>
    <w:basedOn w:val="DefaultParagraphFont"/>
    <w:link w:val="Heading1"/>
    <w:uiPriority w:val="9"/>
    <w:rsid w:val="00E252C4"/>
    <w:rPr>
      <w:rFonts w:ascii="SimSun" w:eastAsia="SimSun" w:hAnsi="SimSun" w:cs="SimSun"/>
      <w:b/>
      <w:bCs/>
      <w:kern w:val="36"/>
      <w:sz w:val="48"/>
      <w:szCs w:val="48"/>
    </w:rPr>
  </w:style>
  <w:style w:type="character" w:customStyle="1" w:styleId="Heading3Char">
    <w:name w:val="Heading 3 Char"/>
    <w:basedOn w:val="DefaultParagraphFont"/>
    <w:link w:val="Heading3"/>
    <w:uiPriority w:val="9"/>
    <w:semiHidden/>
    <w:rsid w:val="004763D8"/>
    <w:rPr>
      <w:b/>
      <w:bCs/>
      <w:sz w:val="32"/>
      <w:szCs w:val="32"/>
    </w:rPr>
  </w:style>
  <w:style w:type="character" w:styleId="Strong">
    <w:name w:val="Strong"/>
    <w:basedOn w:val="DefaultParagraphFont"/>
    <w:uiPriority w:val="22"/>
    <w:qFormat/>
    <w:rsid w:val="004763D8"/>
    <w:rPr>
      <w:b/>
      <w:bCs/>
    </w:rPr>
  </w:style>
  <w:style w:type="character" w:customStyle="1" w:styleId="apple-converted-space">
    <w:name w:val="apple-converted-space"/>
    <w:basedOn w:val="DefaultParagraphFont"/>
    <w:rsid w:val="005E0470"/>
  </w:style>
  <w:style w:type="table" w:styleId="TableGrid">
    <w:name w:val="Table Grid"/>
    <w:basedOn w:val="TableNormal"/>
    <w:uiPriority w:val="59"/>
    <w:rsid w:val="00C26E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E252C4"/>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3">
    <w:name w:val="heading 3"/>
    <w:basedOn w:val="Normal"/>
    <w:next w:val="Normal"/>
    <w:link w:val="Heading3Char"/>
    <w:uiPriority w:val="9"/>
    <w:semiHidden/>
    <w:unhideWhenUsed/>
    <w:qFormat/>
    <w:rsid w:val="004763D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84A"/>
    <w:rPr>
      <w:color w:val="0000FF" w:themeColor="hyperlink"/>
      <w:u w:val="single"/>
    </w:rPr>
  </w:style>
  <w:style w:type="paragraph" w:styleId="BalloonText">
    <w:name w:val="Balloon Text"/>
    <w:basedOn w:val="Normal"/>
    <w:link w:val="BalloonTextChar"/>
    <w:uiPriority w:val="99"/>
    <w:semiHidden/>
    <w:unhideWhenUsed/>
    <w:rsid w:val="0052684A"/>
    <w:rPr>
      <w:sz w:val="18"/>
      <w:szCs w:val="18"/>
    </w:rPr>
  </w:style>
  <w:style w:type="character" w:customStyle="1" w:styleId="BalloonTextChar">
    <w:name w:val="Balloon Text Char"/>
    <w:basedOn w:val="DefaultParagraphFont"/>
    <w:link w:val="BalloonText"/>
    <w:uiPriority w:val="99"/>
    <w:semiHidden/>
    <w:rsid w:val="0052684A"/>
    <w:rPr>
      <w:sz w:val="18"/>
      <w:szCs w:val="18"/>
    </w:rPr>
  </w:style>
  <w:style w:type="paragraph" w:styleId="Header">
    <w:name w:val="header"/>
    <w:basedOn w:val="Normal"/>
    <w:link w:val="HeaderChar"/>
    <w:uiPriority w:val="99"/>
    <w:unhideWhenUsed/>
    <w:rsid w:val="00DD3B5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D3B5B"/>
    <w:rPr>
      <w:sz w:val="18"/>
      <w:szCs w:val="18"/>
    </w:rPr>
  </w:style>
  <w:style w:type="paragraph" w:styleId="Footer">
    <w:name w:val="footer"/>
    <w:basedOn w:val="Normal"/>
    <w:link w:val="FooterChar"/>
    <w:uiPriority w:val="99"/>
    <w:unhideWhenUsed/>
    <w:rsid w:val="00DD3B5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D3B5B"/>
    <w:rPr>
      <w:sz w:val="18"/>
      <w:szCs w:val="18"/>
    </w:rPr>
  </w:style>
  <w:style w:type="paragraph" w:customStyle="1" w:styleId="Default">
    <w:name w:val="Default"/>
    <w:rsid w:val="00455BA9"/>
    <w:pPr>
      <w:widowControl w:val="0"/>
      <w:autoSpaceDE w:val="0"/>
      <w:autoSpaceDN w:val="0"/>
      <w:adjustRightInd w:val="0"/>
    </w:pPr>
    <w:rPr>
      <w:rFonts w:ascii="Calibri" w:hAnsi="Calibri" w:cs="Calibri"/>
      <w:color w:val="000000"/>
      <w:kern w:val="0"/>
      <w:sz w:val="24"/>
      <w:szCs w:val="24"/>
    </w:rPr>
  </w:style>
  <w:style w:type="character" w:customStyle="1" w:styleId="Heading1Char">
    <w:name w:val="Heading 1 Char"/>
    <w:basedOn w:val="DefaultParagraphFont"/>
    <w:link w:val="Heading1"/>
    <w:uiPriority w:val="9"/>
    <w:rsid w:val="00E252C4"/>
    <w:rPr>
      <w:rFonts w:ascii="SimSun" w:eastAsia="SimSun" w:hAnsi="SimSun" w:cs="SimSun"/>
      <w:b/>
      <w:bCs/>
      <w:kern w:val="36"/>
      <w:sz w:val="48"/>
      <w:szCs w:val="48"/>
    </w:rPr>
  </w:style>
  <w:style w:type="character" w:customStyle="1" w:styleId="Heading3Char">
    <w:name w:val="Heading 3 Char"/>
    <w:basedOn w:val="DefaultParagraphFont"/>
    <w:link w:val="Heading3"/>
    <w:uiPriority w:val="9"/>
    <w:semiHidden/>
    <w:rsid w:val="004763D8"/>
    <w:rPr>
      <w:b/>
      <w:bCs/>
      <w:sz w:val="32"/>
      <w:szCs w:val="32"/>
    </w:rPr>
  </w:style>
  <w:style w:type="character" w:styleId="Strong">
    <w:name w:val="Strong"/>
    <w:basedOn w:val="DefaultParagraphFont"/>
    <w:uiPriority w:val="22"/>
    <w:qFormat/>
    <w:rsid w:val="004763D8"/>
    <w:rPr>
      <w:b/>
      <w:bCs/>
    </w:rPr>
  </w:style>
  <w:style w:type="character" w:customStyle="1" w:styleId="apple-converted-space">
    <w:name w:val="apple-converted-space"/>
    <w:basedOn w:val="DefaultParagraphFont"/>
    <w:rsid w:val="005E0470"/>
  </w:style>
  <w:style w:type="table" w:styleId="TableGrid">
    <w:name w:val="Table Grid"/>
    <w:basedOn w:val="TableNormal"/>
    <w:uiPriority w:val="59"/>
    <w:rsid w:val="00C26E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452812">
      <w:bodyDiv w:val="1"/>
      <w:marLeft w:val="0"/>
      <w:marRight w:val="0"/>
      <w:marTop w:val="0"/>
      <w:marBottom w:val="0"/>
      <w:divBdr>
        <w:top w:val="none" w:sz="0" w:space="0" w:color="auto"/>
        <w:left w:val="none" w:sz="0" w:space="0" w:color="auto"/>
        <w:bottom w:val="none" w:sz="0" w:space="0" w:color="auto"/>
        <w:right w:val="none" w:sz="0" w:space="0" w:color="auto"/>
      </w:divBdr>
    </w:div>
    <w:div w:id="541327955">
      <w:bodyDiv w:val="1"/>
      <w:marLeft w:val="0"/>
      <w:marRight w:val="0"/>
      <w:marTop w:val="0"/>
      <w:marBottom w:val="0"/>
      <w:divBdr>
        <w:top w:val="none" w:sz="0" w:space="0" w:color="auto"/>
        <w:left w:val="none" w:sz="0" w:space="0" w:color="auto"/>
        <w:bottom w:val="none" w:sz="0" w:space="0" w:color="auto"/>
        <w:right w:val="none" w:sz="0" w:space="0" w:color="auto"/>
      </w:divBdr>
    </w:div>
    <w:div w:id="1605572838">
      <w:bodyDiv w:val="1"/>
      <w:marLeft w:val="0"/>
      <w:marRight w:val="0"/>
      <w:marTop w:val="0"/>
      <w:marBottom w:val="0"/>
      <w:divBdr>
        <w:top w:val="none" w:sz="0" w:space="0" w:color="auto"/>
        <w:left w:val="none" w:sz="0" w:space="0" w:color="auto"/>
        <w:bottom w:val="none" w:sz="0" w:space="0" w:color="auto"/>
        <w:right w:val="none" w:sz="0" w:space="0" w:color="auto"/>
      </w:divBdr>
    </w:div>
    <w:div w:id="209990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www.mobisante.com/products/product-overview/"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ww.mobisante.com/products/product-overview/" TargetMode="Externa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8648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gsc</dc:creator>
  <cp:lastModifiedBy>hao xiong</cp:lastModifiedBy>
  <cp:revision>2</cp:revision>
  <dcterms:created xsi:type="dcterms:W3CDTF">2013-12-26T03:50:00Z</dcterms:created>
  <dcterms:modified xsi:type="dcterms:W3CDTF">2013-12-26T03:50:00Z</dcterms:modified>
</cp:coreProperties>
</file>