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55FA" w14:textId="77777777" w:rsidR="00D06744" w:rsidRPr="00E02443" w:rsidRDefault="00647179" w:rsidP="00647179">
      <w:pPr>
        <w:jc w:val="center"/>
        <w:rPr>
          <w:rFonts w:ascii="Antique Olive" w:hAnsi="Antique Olive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2443">
        <w:rPr>
          <w:rFonts w:ascii="Antique Olive" w:hAnsi="Antique Olive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="00DF3178" w:rsidRPr="00E02443">
        <w:rPr>
          <w:rFonts w:ascii="Antique Olive" w:hAnsi="Antique Olive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-1B COMPLIANCE CHECK</w:t>
      </w:r>
      <w:r w:rsidRPr="00E02443">
        <w:rPr>
          <w:rFonts w:ascii="Antique Olive" w:hAnsi="Antique Olive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LIST</w:t>
      </w:r>
    </w:p>
    <w:p w14:paraId="17B80CB9" w14:textId="77777777" w:rsidR="00647179" w:rsidRPr="00E02443" w:rsidRDefault="00647179" w:rsidP="00647179">
      <w:pPr>
        <w:jc w:val="center"/>
        <w:rPr>
          <w:rFonts w:ascii="Antique Olive" w:hAnsi="Antique Olive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2443">
        <w:rPr>
          <w:rFonts w:ascii="Antique Olive" w:hAnsi="Antique Olive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AFTER </w:t>
      </w:r>
      <w:r w:rsidR="00DF3178" w:rsidRPr="00E02443">
        <w:rPr>
          <w:rFonts w:ascii="Antique Olive" w:hAnsi="Antique Olive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USCIS </w:t>
      </w:r>
      <w:r w:rsidRPr="00E02443">
        <w:rPr>
          <w:rFonts w:ascii="Antique Olive" w:hAnsi="Antique Olive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APPROVAL</w:t>
      </w:r>
    </w:p>
    <w:p w14:paraId="0ACCD1D4" w14:textId="77777777" w:rsidR="00647179" w:rsidRPr="00E02443" w:rsidRDefault="00647179" w:rsidP="00647179">
      <w:pPr>
        <w:jc w:val="center"/>
        <w:rPr>
          <w:rFonts w:ascii="Antique Olive" w:hAnsi="Antique Olive"/>
          <w:b/>
          <w:sz w:val="18"/>
          <w:szCs w:val="18"/>
        </w:rPr>
      </w:pPr>
    </w:p>
    <w:p w14:paraId="6E9A71D5" w14:textId="77777777" w:rsidR="0057277E" w:rsidRPr="00E02443" w:rsidRDefault="0057277E" w:rsidP="00647179">
      <w:pPr>
        <w:jc w:val="center"/>
        <w:rPr>
          <w:rFonts w:ascii="Antique Olive" w:hAnsi="Antique Olive"/>
          <w:b/>
          <w:sz w:val="18"/>
          <w:szCs w:val="18"/>
        </w:rPr>
      </w:pPr>
    </w:p>
    <w:p w14:paraId="360DF724" w14:textId="77777777" w:rsidR="0057277E" w:rsidRPr="00E02443" w:rsidRDefault="0057277E" w:rsidP="00647179">
      <w:pPr>
        <w:jc w:val="center"/>
        <w:rPr>
          <w:rFonts w:ascii="Antique Olive" w:hAnsi="Antique Olive"/>
          <w:b/>
          <w:sz w:val="18"/>
          <w:szCs w:val="18"/>
        </w:rPr>
      </w:pPr>
    </w:p>
    <w:p w14:paraId="50CEE862" w14:textId="77777777" w:rsidR="00647179" w:rsidRPr="00E02443" w:rsidRDefault="00647179" w:rsidP="00647179">
      <w:pPr>
        <w:jc w:val="both"/>
        <w:rPr>
          <w:rFonts w:ascii="Antique Olive" w:hAnsi="Antique Olive"/>
          <w:b/>
          <w:sz w:val="18"/>
          <w:szCs w:val="18"/>
        </w:rPr>
      </w:pPr>
      <w:r w:rsidRPr="00E02443">
        <w:rPr>
          <w:rFonts w:ascii="Century" w:hAnsi="Century"/>
          <w:b/>
          <w:sz w:val="18"/>
          <w:szCs w:val="18"/>
        </w:rPr>
        <w:t>□</w:t>
      </w:r>
      <w:r w:rsidRPr="00E02443">
        <w:rPr>
          <w:rFonts w:ascii="Antique Olive" w:hAnsi="Antique Olive"/>
          <w:b/>
          <w:sz w:val="18"/>
          <w:szCs w:val="18"/>
        </w:rPr>
        <w:tab/>
      </w:r>
      <w:r w:rsidRPr="00E02443">
        <w:rPr>
          <w:rFonts w:ascii="Antique Olive" w:hAnsi="Antique Olive"/>
          <w:b/>
          <w:sz w:val="18"/>
          <w:szCs w:val="1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I-9 Compliance</w:t>
      </w:r>
    </w:p>
    <w:p w14:paraId="2CB5DC4F" w14:textId="77777777" w:rsidR="00D06744" w:rsidRPr="00E02443" w:rsidRDefault="00D06744" w:rsidP="00676627">
      <w:pPr>
        <w:jc w:val="both"/>
        <w:rPr>
          <w:rFonts w:ascii="Antique Olive" w:hAnsi="Antique Olive"/>
          <w:spacing w:val="-3"/>
          <w:sz w:val="18"/>
          <w:szCs w:val="18"/>
        </w:rPr>
      </w:pPr>
    </w:p>
    <w:p w14:paraId="57D17AF8" w14:textId="2B101AEE" w:rsidR="00907D10" w:rsidRPr="00E02443" w:rsidRDefault="00F22A5B" w:rsidP="00961911">
      <w:pPr>
        <w:tabs>
          <w:tab w:val="left" w:pos="-720"/>
        </w:tabs>
        <w:suppressAutoHyphens/>
        <w:ind w:left="720"/>
        <w:jc w:val="both"/>
        <w:rPr>
          <w:rFonts w:ascii="Antique Olive" w:hAnsi="Antique Olive"/>
          <w:spacing w:val="-3"/>
          <w:sz w:val="18"/>
          <w:szCs w:val="18"/>
        </w:rPr>
      </w:pPr>
      <w:r>
        <w:rPr>
          <w:rFonts w:ascii="Antique Olive" w:hAnsi="Antique Olive"/>
          <w:spacing w:val="-3"/>
          <w:sz w:val="18"/>
          <w:szCs w:val="18"/>
        </w:rPr>
        <w:t>V</w:t>
      </w:r>
      <w:r w:rsidR="00CA3E17" w:rsidRPr="00E02443">
        <w:rPr>
          <w:rFonts w:ascii="Antique Olive" w:hAnsi="Antique Olive"/>
          <w:spacing w:val="-3"/>
          <w:sz w:val="18"/>
          <w:szCs w:val="18"/>
        </w:rPr>
        <w:t>erify</w:t>
      </w:r>
      <w:r w:rsidR="005E48B0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6A07F9" w:rsidRPr="00E02443">
        <w:rPr>
          <w:rFonts w:ascii="Antique Olive" w:hAnsi="Antique Olive"/>
          <w:spacing w:val="-3"/>
          <w:sz w:val="18"/>
          <w:szCs w:val="18"/>
        </w:rPr>
        <w:t>Dr.</w:t>
      </w:r>
      <w:r w:rsidR="00286AFC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>
        <w:rPr>
          <w:rFonts w:ascii="Antique Olive" w:hAnsi="Antique Olive"/>
          <w:spacing w:val="-3"/>
          <w:sz w:val="18"/>
          <w:szCs w:val="18"/>
        </w:rPr>
        <w:t>Guo</w:t>
      </w:r>
      <w:r w:rsidR="0024054B" w:rsidRPr="00E02443">
        <w:rPr>
          <w:rFonts w:ascii="Antique Olive" w:hAnsi="Antique Olive"/>
          <w:spacing w:val="-3"/>
          <w:sz w:val="18"/>
          <w:szCs w:val="18"/>
        </w:rPr>
        <w:t xml:space="preserve">’s </w:t>
      </w:r>
      <w:r w:rsidR="001B06D6" w:rsidRPr="00E02443">
        <w:rPr>
          <w:rFonts w:ascii="Antique Olive" w:hAnsi="Antique Olive"/>
          <w:spacing w:val="-3"/>
          <w:sz w:val="18"/>
          <w:szCs w:val="18"/>
        </w:rPr>
        <w:t>I</w:t>
      </w:r>
      <w:r w:rsidR="00C32139" w:rsidRPr="00E02443">
        <w:rPr>
          <w:rFonts w:ascii="Antique Olive" w:hAnsi="Antique Olive"/>
          <w:spacing w:val="-3"/>
          <w:sz w:val="18"/>
          <w:szCs w:val="18"/>
        </w:rPr>
        <w:t>-9 form to indicate</w:t>
      </w:r>
      <w:r w:rsidR="00A647BD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6A07F9" w:rsidRPr="00E02443">
        <w:rPr>
          <w:rFonts w:ascii="Antique Olive" w:hAnsi="Antique Olive"/>
          <w:spacing w:val="-3"/>
          <w:sz w:val="18"/>
          <w:szCs w:val="18"/>
        </w:rPr>
        <w:t>his</w:t>
      </w:r>
      <w:r w:rsidR="00286AFC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C32139" w:rsidRPr="00E02443">
        <w:rPr>
          <w:rFonts w:ascii="Antique Olive" w:hAnsi="Antique Olive"/>
          <w:spacing w:val="-3"/>
          <w:sz w:val="18"/>
          <w:szCs w:val="18"/>
        </w:rPr>
        <w:t>period of H-1B employment authorization</w:t>
      </w:r>
      <w:r w:rsidR="009B135A" w:rsidRPr="00E02443">
        <w:rPr>
          <w:rFonts w:ascii="Antique Olive" w:hAnsi="Antique Olive"/>
          <w:spacing w:val="-3"/>
          <w:sz w:val="18"/>
          <w:szCs w:val="18"/>
        </w:rPr>
        <w:t xml:space="preserve">. </w:t>
      </w:r>
      <w:r w:rsidR="00E44626" w:rsidRPr="00E02443">
        <w:rPr>
          <w:rFonts w:ascii="Antique Olive" w:hAnsi="Antique Olive"/>
          <w:sz w:val="18"/>
          <w:szCs w:val="18"/>
        </w:rPr>
        <w:t xml:space="preserve"> </w:t>
      </w:r>
      <w:r w:rsidR="006A07F9" w:rsidRPr="00E02443">
        <w:rPr>
          <w:rFonts w:ascii="Antique Olive" w:hAnsi="Antique Olive"/>
          <w:sz w:val="18"/>
          <w:szCs w:val="18"/>
        </w:rPr>
        <w:t>He</w:t>
      </w:r>
      <w:r w:rsidR="00E44626" w:rsidRPr="00E02443">
        <w:rPr>
          <w:rFonts w:ascii="Antique Olive" w:hAnsi="Antique Olive"/>
          <w:sz w:val="18"/>
          <w:szCs w:val="18"/>
        </w:rPr>
        <w:t xml:space="preserve"> </w:t>
      </w:r>
      <w:r w:rsidR="00647179" w:rsidRPr="00E02443">
        <w:rPr>
          <w:rFonts w:ascii="Antique Olive" w:hAnsi="Antique Olive"/>
          <w:spacing w:val="-3"/>
          <w:sz w:val="18"/>
          <w:szCs w:val="18"/>
        </w:rPr>
        <w:t xml:space="preserve">may choose any of the documents from List A or Lists B and C on the back of the I-9 form, but usually in an H-1B case, the appropriate documentation consists of an unexpired passport and </w:t>
      </w:r>
      <w:r w:rsidR="00907D10" w:rsidRPr="00E02443">
        <w:rPr>
          <w:rFonts w:ascii="Antique Olive" w:hAnsi="Antique Olive"/>
          <w:spacing w:val="-3"/>
          <w:sz w:val="18"/>
          <w:szCs w:val="18"/>
        </w:rPr>
        <w:t>the I-94 card at the bottom of the H-1B approval notice.</w:t>
      </w:r>
    </w:p>
    <w:p w14:paraId="1A6765BF" w14:textId="77777777" w:rsidR="00D06744" w:rsidRPr="00E02443" w:rsidRDefault="00D06744" w:rsidP="00676627">
      <w:pPr>
        <w:jc w:val="both"/>
        <w:rPr>
          <w:rFonts w:ascii="Antique Olive" w:hAnsi="Antique Olive"/>
          <w:sz w:val="18"/>
          <w:szCs w:val="18"/>
        </w:rPr>
      </w:pPr>
    </w:p>
    <w:p w14:paraId="0BB70836" w14:textId="77777777" w:rsidR="00DA576C" w:rsidRPr="00E02443" w:rsidRDefault="00DA576C" w:rsidP="005E48B0">
      <w:pPr>
        <w:jc w:val="both"/>
        <w:rPr>
          <w:rFonts w:ascii="Antique Olive" w:hAnsi="Antique Olive"/>
          <w:b/>
          <w:sz w:val="18"/>
          <w:szCs w:val="18"/>
          <w:u w:val="single"/>
        </w:rPr>
      </w:pPr>
      <w:r w:rsidRPr="00E02443">
        <w:rPr>
          <w:rFonts w:ascii="Century" w:hAnsi="Century"/>
          <w:b/>
          <w:sz w:val="18"/>
          <w:szCs w:val="18"/>
        </w:rPr>
        <w:t>□</w:t>
      </w:r>
      <w:r w:rsidRPr="00E02443">
        <w:rPr>
          <w:rFonts w:ascii="Antique Olive" w:hAnsi="Antique Olive"/>
          <w:b/>
          <w:sz w:val="18"/>
          <w:szCs w:val="18"/>
        </w:rPr>
        <w:tab/>
      </w:r>
      <w:r w:rsidRPr="00E02443">
        <w:rPr>
          <w:rFonts w:ascii="Antique Olive" w:hAnsi="Antique Olive"/>
          <w:b/>
          <w:sz w:val="18"/>
          <w:szCs w:val="1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Contents of Public Access File</w:t>
      </w:r>
    </w:p>
    <w:p w14:paraId="07C2BF76" w14:textId="51C7BB16" w:rsidR="00DA576C" w:rsidRPr="00E02443" w:rsidRDefault="00CB5811" w:rsidP="00CB5811">
      <w:pPr>
        <w:ind w:left="72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>You</w:t>
      </w:r>
      <w:r w:rsidR="0046013A" w:rsidRPr="00E02443">
        <w:rPr>
          <w:rFonts w:ascii="Antique Olive" w:hAnsi="Antique Olive"/>
          <w:sz w:val="18"/>
          <w:szCs w:val="18"/>
        </w:rPr>
        <w:t>r</w:t>
      </w:r>
      <w:r w:rsidR="002264CD" w:rsidRPr="00E02443">
        <w:rPr>
          <w:rFonts w:ascii="Antique Olive" w:hAnsi="Antique Olive"/>
          <w:sz w:val="18"/>
          <w:szCs w:val="18"/>
        </w:rPr>
        <w:t xml:space="preserve"> Public Access File for </w:t>
      </w:r>
      <w:r w:rsidR="006A07F9" w:rsidRPr="00E02443">
        <w:rPr>
          <w:rFonts w:ascii="Antique Olive" w:hAnsi="Antique Olive"/>
          <w:spacing w:val="-3"/>
          <w:sz w:val="18"/>
          <w:szCs w:val="18"/>
        </w:rPr>
        <w:t>Dr.</w:t>
      </w:r>
      <w:r w:rsidR="00286AFC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F22A5B">
        <w:rPr>
          <w:rFonts w:ascii="Antique Olive" w:hAnsi="Antique Olive"/>
          <w:spacing w:val="-3"/>
          <w:sz w:val="18"/>
          <w:szCs w:val="18"/>
        </w:rPr>
        <w:t>Guo</w:t>
      </w:r>
      <w:r w:rsidR="0024054B" w:rsidRPr="00E02443">
        <w:rPr>
          <w:sz w:val="20"/>
          <w:szCs w:val="20"/>
          <w:lang w:bidi="en-US"/>
        </w:rPr>
        <w:t xml:space="preserve"> </w:t>
      </w:r>
      <w:r w:rsidR="002264CD" w:rsidRPr="00E02443">
        <w:rPr>
          <w:rFonts w:ascii="Antique Olive" w:hAnsi="Antique Olive"/>
          <w:sz w:val="18"/>
          <w:szCs w:val="18"/>
        </w:rPr>
        <w:t xml:space="preserve">should include </w:t>
      </w:r>
      <w:r w:rsidR="00456396" w:rsidRPr="00E02443">
        <w:rPr>
          <w:rFonts w:ascii="Antique Olive" w:hAnsi="Antique Olive"/>
          <w:sz w:val="18"/>
          <w:szCs w:val="18"/>
        </w:rPr>
        <w:t>the</w:t>
      </w:r>
      <w:r w:rsidRPr="00E02443">
        <w:rPr>
          <w:rFonts w:ascii="Antique Olive" w:hAnsi="Antique Olive"/>
          <w:sz w:val="18"/>
          <w:szCs w:val="18"/>
        </w:rPr>
        <w:t xml:space="preserve"> original, approved </w:t>
      </w:r>
      <w:r w:rsidR="00F20408" w:rsidRPr="00E02443">
        <w:rPr>
          <w:rFonts w:ascii="Antique Olive" w:hAnsi="Antique Olive"/>
          <w:sz w:val="18"/>
          <w:szCs w:val="18"/>
        </w:rPr>
        <w:t>LCA</w:t>
      </w:r>
      <w:r w:rsidR="0046013A" w:rsidRPr="00E02443">
        <w:rPr>
          <w:rFonts w:ascii="Antique Olive" w:hAnsi="Antique Olive"/>
          <w:sz w:val="18"/>
          <w:szCs w:val="18"/>
        </w:rPr>
        <w:t xml:space="preserve"> for</w:t>
      </w:r>
      <w:r w:rsidR="00A647BD" w:rsidRPr="00E02443">
        <w:rPr>
          <w:rFonts w:ascii="Antique Olive" w:hAnsi="Antique Olive"/>
          <w:sz w:val="18"/>
          <w:szCs w:val="18"/>
        </w:rPr>
        <w:t xml:space="preserve"> </w:t>
      </w:r>
      <w:r w:rsidR="006A07F9" w:rsidRPr="00E02443">
        <w:rPr>
          <w:rFonts w:ascii="Antique Olive" w:hAnsi="Antique Olive"/>
          <w:sz w:val="18"/>
          <w:szCs w:val="18"/>
        </w:rPr>
        <w:t>his</w:t>
      </w:r>
      <w:r w:rsidR="00A647BD" w:rsidRPr="00E02443">
        <w:rPr>
          <w:rFonts w:ascii="Antique Olive" w:hAnsi="Antique Olive"/>
          <w:sz w:val="18"/>
          <w:szCs w:val="18"/>
        </w:rPr>
        <w:t xml:space="preserve"> </w:t>
      </w:r>
      <w:r w:rsidR="0046013A" w:rsidRPr="00E02443">
        <w:rPr>
          <w:rFonts w:ascii="Antique Olive" w:hAnsi="Antique Olive"/>
          <w:sz w:val="18"/>
          <w:szCs w:val="18"/>
        </w:rPr>
        <w:t>period of H-1B employment</w:t>
      </w:r>
      <w:r w:rsidR="00456396" w:rsidRPr="00E02443">
        <w:rPr>
          <w:rFonts w:ascii="Antique Olive" w:hAnsi="Antique Olive"/>
          <w:sz w:val="18"/>
          <w:szCs w:val="18"/>
        </w:rPr>
        <w:t>;</w:t>
      </w:r>
      <w:r w:rsidRPr="00E02443">
        <w:rPr>
          <w:rFonts w:ascii="Antique Olive" w:hAnsi="Antique Olive"/>
          <w:sz w:val="18"/>
          <w:szCs w:val="18"/>
        </w:rPr>
        <w:t xml:space="preserve"> </w:t>
      </w:r>
      <w:r w:rsidR="0046013A" w:rsidRPr="00E02443">
        <w:rPr>
          <w:rFonts w:ascii="Antique Olive" w:hAnsi="Antique Olive"/>
          <w:sz w:val="18"/>
          <w:szCs w:val="18"/>
        </w:rPr>
        <w:t xml:space="preserve">two </w:t>
      </w:r>
      <w:r w:rsidRPr="00E02443">
        <w:rPr>
          <w:rFonts w:ascii="Antique Olive" w:hAnsi="Antique Olive"/>
          <w:sz w:val="18"/>
          <w:szCs w:val="18"/>
        </w:rPr>
        <w:t>original Notice</w:t>
      </w:r>
      <w:r w:rsidR="00846942" w:rsidRPr="00E02443">
        <w:rPr>
          <w:rFonts w:ascii="Antique Olive" w:hAnsi="Antique Olive"/>
          <w:sz w:val="18"/>
          <w:szCs w:val="18"/>
        </w:rPr>
        <w:t>s</w:t>
      </w:r>
      <w:r w:rsidRPr="00E02443">
        <w:rPr>
          <w:rFonts w:ascii="Antique Olive" w:hAnsi="Antique Olive"/>
          <w:sz w:val="18"/>
          <w:szCs w:val="18"/>
        </w:rPr>
        <w:t xml:space="preserve"> to Employees with certifications of posting; prevailing wage documentation; employee benefits</w:t>
      </w:r>
      <w:r w:rsidR="00846942" w:rsidRPr="00E02443">
        <w:rPr>
          <w:rFonts w:ascii="Antique Olive" w:hAnsi="Antique Olive"/>
          <w:sz w:val="18"/>
          <w:szCs w:val="18"/>
        </w:rPr>
        <w:t xml:space="preserve"> summary</w:t>
      </w:r>
      <w:bookmarkStart w:id="0" w:name="_GoBack"/>
      <w:bookmarkEnd w:id="0"/>
      <w:r w:rsidRPr="00E02443">
        <w:rPr>
          <w:rFonts w:ascii="Antique Olive" w:hAnsi="Antique Olive"/>
          <w:sz w:val="18"/>
          <w:szCs w:val="18"/>
        </w:rPr>
        <w:t>; LCA Compliance Memo</w:t>
      </w:r>
      <w:r w:rsidR="00DB7F62" w:rsidRPr="00E02443">
        <w:rPr>
          <w:rFonts w:ascii="Antique Olive" w:hAnsi="Antique Olive"/>
          <w:sz w:val="18"/>
          <w:szCs w:val="18"/>
        </w:rPr>
        <w:t xml:space="preserve"> with ‘actual wage’ explanation</w:t>
      </w:r>
      <w:r w:rsidRPr="00E02443">
        <w:rPr>
          <w:rFonts w:ascii="Antique Olive" w:hAnsi="Antique Olive"/>
          <w:sz w:val="18"/>
          <w:szCs w:val="18"/>
        </w:rPr>
        <w:t xml:space="preserve">; </w:t>
      </w:r>
      <w:r w:rsidR="00DB7F62" w:rsidRPr="00E02443">
        <w:rPr>
          <w:rFonts w:ascii="Antique Olive" w:hAnsi="Antique Olive"/>
          <w:sz w:val="18"/>
          <w:szCs w:val="18"/>
        </w:rPr>
        <w:t xml:space="preserve">certification signed by </w:t>
      </w:r>
      <w:r w:rsidR="006A07F9" w:rsidRPr="00E02443">
        <w:rPr>
          <w:rFonts w:ascii="Antique Olive" w:hAnsi="Antique Olive"/>
          <w:spacing w:val="-3"/>
          <w:sz w:val="18"/>
          <w:szCs w:val="18"/>
        </w:rPr>
        <w:t>Dr.</w:t>
      </w:r>
      <w:r w:rsidR="00286AFC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F22A5B">
        <w:rPr>
          <w:rFonts w:ascii="Antique Olive" w:hAnsi="Antique Olive"/>
          <w:spacing w:val="-3"/>
          <w:sz w:val="18"/>
          <w:szCs w:val="18"/>
        </w:rPr>
        <w:t>Guo</w:t>
      </w:r>
      <w:r w:rsidR="00286AFC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02043E" w:rsidRPr="00E02443">
        <w:rPr>
          <w:rFonts w:ascii="Antique Olive" w:hAnsi="Antique Olive"/>
          <w:spacing w:val="-3"/>
          <w:sz w:val="18"/>
          <w:szCs w:val="18"/>
        </w:rPr>
        <w:t>t</w:t>
      </w:r>
      <w:r w:rsidR="0046013A" w:rsidRPr="00E02443">
        <w:rPr>
          <w:rFonts w:ascii="Antique Olive" w:hAnsi="Antique Olive"/>
          <w:sz w:val="18"/>
          <w:szCs w:val="18"/>
        </w:rPr>
        <w:t>hat</w:t>
      </w:r>
      <w:r w:rsidR="00E44626" w:rsidRPr="00E02443">
        <w:rPr>
          <w:rFonts w:ascii="Antique Olive" w:hAnsi="Antique Olive"/>
          <w:sz w:val="18"/>
          <w:szCs w:val="18"/>
        </w:rPr>
        <w:t xml:space="preserve"> </w:t>
      </w:r>
      <w:r w:rsidR="006A07F9" w:rsidRPr="00E02443">
        <w:rPr>
          <w:rFonts w:ascii="Antique Olive" w:hAnsi="Antique Olive"/>
          <w:sz w:val="18"/>
          <w:szCs w:val="18"/>
        </w:rPr>
        <w:t>he</w:t>
      </w:r>
      <w:r w:rsidR="00E44626" w:rsidRPr="00E02443">
        <w:rPr>
          <w:rFonts w:ascii="Antique Olive" w:hAnsi="Antique Olive"/>
          <w:sz w:val="18"/>
          <w:szCs w:val="18"/>
        </w:rPr>
        <w:t xml:space="preserve"> </w:t>
      </w:r>
      <w:r w:rsidR="00DB7F62" w:rsidRPr="00E02443">
        <w:rPr>
          <w:rFonts w:ascii="Antique Olive" w:hAnsi="Antique Olive"/>
          <w:sz w:val="18"/>
          <w:szCs w:val="18"/>
        </w:rPr>
        <w:t xml:space="preserve">received a copy of the approved LCA; </w:t>
      </w:r>
      <w:r w:rsidRPr="00E02443">
        <w:rPr>
          <w:rFonts w:ascii="Antique Olive" w:hAnsi="Antique Olive"/>
          <w:sz w:val="18"/>
          <w:szCs w:val="18"/>
        </w:rPr>
        <w:t xml:space="preserve">and </w:t>
      </w:r>
      <w:smartTag w:uri="urn:schemas-microsoft-com:office:smarttags" w:element="country-region">
        <w:r w:rsidRPr="00E02443">
          <w:rPr>
            <w:rFonts w:ascii="Antique Olive" w:hAnsi="Antique Olive"/>
            <w:sz w:val="18"/>
            <w:szCs w:val="18"/>
          </w:rPr>
          <w:t>DOL</w:t>
        </w:r>
      </w:smartTag>
      <w:r w:rsidRPr="00E02443">
        <w:rPr>
          <w:rFonts w:ascii="Antique Olive" w:hAnsi="Antique Olive"/>
          <w:sz w:val="18"/>
          <w:szCs w:val="18"/>
        </w:rPr>
        <w:t xml:space="preserve"> 9035CP (the </w:t>
      </w:r>
      <w:smartTag w:uri="urn:schemas-microsoft-com:office:smarttags" w:element="country-region">
        <w:r w:rsidR="0046013A" w:rsidRPr="00E02443">
          <w:rPr>
            <w:rFonts w:ascii="Antique Olive" w:hAnsi="Antique Olive"/>
            <w:sz w:val="18"/>
            <w:szCs w:val="18"/>
          </w:rPr>
          <w:t>DOL</w:t>
        </w:r>
      </w:smartTag>
      <w:r w:rsidR="0046013A" w:rsidRPr="00E02443">
        <w:rPr>
          <w:rFonts w:ascii="Antique Olive" w:hAnsi="Antique Olive"/>
          <w:sz w:val="18"/>
          <w:szCs w:val="18"/>
        </w:rPr>
        <w:t xml:space="preserve">’s </w:t>
      </w:r>
      <w:r w:rsidRPr="00E02443">
        <w:rPr>
          <w:rFonts w:ascii="Antique Olive" w:hAnsi="Antique Olive"/>
          <w:sz w:val="18"/>
          <w:szCs w:val="18"/>
        </w:rPr>
        <w:t>official LCA instructions).</w:t>
      </w:r>
      <w:r w:rsidR="00DF3178" w:rsidRPr="00E02443">
        <w:rPr>
          <w:rFonts w:ascii="Antique Olive" w:hAnsi="Antique Olive"/>
          <w:sz w:val="18"/>
          <w:szCs w:val="18"/>
        </w:rPr>
        <w:t xml:space="preserve"> </w:t>
      </w:r>
      <w:r w:rsidR="009B135A" w:rsidRPr="00E02443">
        <w:rPr>
          <w:rFonts w:ascii="Antique Olive" w:hAnsi="Antique Olive"/>
          <w:sz w:val="18"/>
          <w:szCs w:val="18"/>
        </w:rPr>
        <w:t xml:space="preserve"> </w:t>
      </w:r>
      <w:r w:rsidR="00DF3178" w:rsidRPr="00E02443">
        <w:rPr>
          <w:rFonts w:ascii="Antique Olive" w:hAnsi="Antique Olive"/>
          <w:sz w:val="18"/>
          <w:szCs w:val="18"/>
        </w:rPr>
        <w:t xml:space="preserve">We previously provided </w:t>
      </w:r>
      <w:proofErr w:type="gramStart"/>
      <w:r w:rsidR="00DF3178" w:rsidRPr="00E02443">
        <w:rPr>
          <w:rFonts w:ascii="Antique Olive" w:hAnsi="Antique Olive"/>
          <w:sz w:val="18"/>
          <w:szCs w:val="18"/>
        </w:rPr>
        <w:t>all of these</w:t>
      </w:r>
      <w:proofErr w:type="gramEnd"/>
      <w:r w:rsidR="00DF3178" w:rsidRPr="00E02443">
        <w:rPr>
          <w:rFonts w:ascii="Antique Olive" w:hAnsi="Antique Olive"/>
          <w:sz w:val="18"/>
          <w:szCs w:val="18"/>
        </w:rPr>
        <w:t xml:space="preserve"> documents to you.</w:t>
      </w:r>
      <w:r w:rsidR="0046013A" w:rsidRPr="00E02443">
        <w:rPr>
          <w:rFonts w:ascii="Antique Olive" w:hAnsi="Antique Olive"/>
          <w:sz w:val="18"/>
          <w:szCs w:val="18"/>
        </w:rPr>
        <w:t xml:space="preserve"> </w:t>
      </w:r>
    </w:p>
    <w:p w14:paraId="5537BC0D" w14:textId="77777777" w:rsidR="00DB7F62" w:rsidRPr="00E02443" w:rsidRDefault="00DB7F62" w:rsidP="00DB7F62">
      <w:pPr>
        <w:jc w:val="both"/>
        <w:rPr>
          <w:rFonts w:ascii="Antique Olive" w:hAnsi="Antique Olive"/>
          <w:sz w:val="18"/>
          <w:szCs w:val="18"/>
        </w:rPr>
      </w:pPr>
    </w:p>
    <w:p w14:paraId="563622AD" w14:textId="77777777" w:rsidR="00D06744" w:rsidRPr="00E02443" w:rsidRDefault="00DB7F62" w:rsidP="00676627">
      <w:pPr>
        <w:jc w:val="both"/>
        <w:rPr>
          <w:rFonts w:ascii="Antique Olive" w:hAnsi="Antique Olive"/>
          <w:b/>
          <w:sz w:val="18"/>
          <w:szCs w:val="18"/>
          <w:u w:val="single"/>
        </w:rPr>
      </w:pPr>
      <w:r w:rsidRPr="00E02443">
        <w:rPr>
          <w:rFonts w:ascii="Century" w:hAnsi="Century"/>
          <w:b/>
          <w:sz w:val="18"/>
          <w:szCs w:val="18"/>
        </w:rPr>
        <w:t>□</w:t>
      </w:r>
      <w:r w:rsidRPr="00E02443">
        <w:rPr>
          <w:rFonts w:ascii="Antique Olive" w:hAnsi="Antique Olive"/>
          <w:b/>
          <w:sz w:val="18"/>
          <w:szCs w:val="18"/>
        </w:rPr>
        <w:tab/>
      </w:r>
      <w:r w:rsidRPr="00E02443">
        <w:rPr>
          <w:rFonts w:ascii="Antique Olive" w:hAnsi="Antique Olive"/>
          <w:b/>
          <w:sz w:val="18"/>
          <w:szCs w:val="1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LCA Business Travel </w:t>
      </w:r>
      <w:proofErr w:type="gramStart"/>
      <w:r w:rsidRPr="00E02443">
        <w:rPr>
          <w:rFonts w:ascii="Antique Olive" w:hAnsi="Antique Olive"/>
          <w:b/>
          <w:sz w:val="18"/>
          <w:szCs w:val="1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Requirements</w:t>
      </w:r>
      <w:r w:rsidR="000523DF" w:rsidRPr="00E02443">
        <w:rPr>
          <w:rFonts w:ascii="Antique Olive" w:hAnsi="Antique Olive"/>
          <w:b/>
          <w:sz w:val="18"/>
          <w:szCs w:val="1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705E9" w:rsidRPr="00E02443">
        <w:rPr>
          <w:rFonts w:ascii="Antique Olive" w:hAnsi="Antique Olive"/>
          <w:b/>
          <w:sz w:val="18"/>
          <w:szCs w:val="18"/>
          <w:u w:val="single"/>
        </w:rPr>
        <w:t xml:space="preserve"> (</w:t>
      </w:r>
      <w:proofErr w:type="gramEnd"/>
      <w:r w:rsidR="004705E9" w:rsidRPr="00E02443">
        <w:rPr>
          <w:rFonts w:ascii="Antique Olive" w:hAnsi="Antique Olive"/>
          <w:b/>
          <w:sz w:val="18"/>
          <w:szCs w:val="18"/>
          <w:u w:val="single"/>
        </w:rPr>
        <w:t>not applicable to international travel)</w:t>
      </w:r>
    </w:p>
    <w:p w14:paraId="75DD2C86" w14:textId="77777777" w:rsidR="00DB7F62" w:rsidRPr="00E02443" w:rsidRDefault="00DB7F62" w:rsidP="00676627">
      <w:pPr>
        <w:jc w:val="both"/>
        <w:rPr>
          <w:rFonts w:ascii="Antique Olive" w:hAnsi="Antique Olive"/>
          <w:b/>
          <w:sz w:val="18"/>
          <w:szCs w:val="18"/>
          <w:u w:val="single"/>
        </w:rPr>
      </w:pPr>
    </w:p>
    <w:p w14:paraId="4101FD2D" w14:textId="77777777" w:rsidR="00DB7F62" w:rsidRPr="00E02443" w:rsidRDefault="00DB7F62" w:rsidP="0046013A">
      <w:pPr>
        <w:ind w:left="72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 xml:space="preserve">In certain situations, the Department of Labor will require that you re-post the Notice </w:t>
      </w:r>
      <w:r w:rsidR="003D6CCA" w:rsidRPr="00E02443">
        <w:rPr>
          <w:rFonts w:ascii="Antique Olive" w:hAnsi="Antique Olive"/>
          <w:sz w:val="18"/>
          <w:szCs w:val="18"/>
        </w:rPr>
        <w:t>to</w:t>
      </w:r>
      <w:r w:rsidRPr="00E02443">
        <w:rPr>
          <w:rFonts w:ascii="Antique Olive" w:hAnsi="Antique Olive"/>
          <w:sz w:val="18"/>
          <w:szCs w:val="18"/>
        </w:rPr>
        <w:t xml:space="preserve"> Employees or even file a new LCA.  The travel rules to monitor are:</w:t>
      </w:r>
    </w:p>
    <w:p w14:paraId="045A81CA" w14:textId="07F2A3D4" w:rsidR="00DB7F62" w:rsidRPr="00E02443" w:rsidRDefault="00DB7F62" w:rsidP="00DB7F62">
      <w:pPr>
        <w:numPr>
          <w:ilvl w:val="0"/>
          <w:numId w:val="7"/>
        </w:numPr>
        <w:tabs>
          <w:tab w:val="clear" w:pos="360"/>
          <w:tab w:val="left" w:pos="-720"/>
          <w:tab w:val="num" w:pos="1080"/>
        </w:tabs>
        <w:suppressAutoHyphens/>
        <w:ind w:left="108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 xml:space="preserve">Travel to another site in the </w:t>
      </w:r>
      <w:r w:rsidR="00E02443" w:rsidRPr="00E02443">
        <w:rPr>
          <w:rFonts w:ascii="Antique Olive" w:hAnsi="Antique Olive"/>
          <w:sz w:val="18"/>
          <w:szCs w:val="18"/>
        </w:rPr>
        <w:t>Marshfield</w:t>
      </w:r>
      <w:r w:rsidR="00C90786" w:rsidRPr="00E02443">
        <w:rPr>
          <w:rFonts w:ascii="Antique Olive" w:hAnsi="Antique Olive"/>
          <w:sz w:val="18"/>
          <w:szCs w:val="18"/>
        </w:rPr>
        <w:t xml:space="preserve"> </w:t>
      </w:r>
      <w:r w:rsidR="00BB2624" w:rsidRPr="00E02443">
        <w:rPr>
          <w:rFonts w:ascii="Antique Olive" w:hAnsi="Antique Olive"/>
          <w:sz w:val="18"/>
          <w:szCs w:val="18"/>
        </w:rPr>
        <w:t>area</w:t>
      </w:r>
      <w:r w:rsidRPr="00E02443">
        <w:rPr>
          <w:rFonts w:ascii="Antique Olive" w:hAnsi="Antique Olive"/>
          <w:sz w:val="18"/>
          <w:szCs w:val="18"/>
        </w:rPr>
        <w:t>: No additional LCA obligations if</w:t>
      </w:r>
      <w:r w:rsidR="003D6CCA" w:rsidRPr="00E02443">
        <w:rPr>
          <w:rFonts w:ascii="Antique Olive" w:hAnsi="Antique Olive"/>
          <w:sz w:val="18"/>
          <w:szCs w:val="18"/>
        </w:rPr>
        <w:t xml:space="preserve"> </w:t>
      </w:r>
      <w:r w:rsidR="006A07F9" w:rsidRPr="00E02443">
        <w:rPr>
          <w:rFonts w:ascii="Antique Olive" w:hAnsi="Antique Olive"/>
          <w:spacing w:val="-3"/>
          <w:sz w:val="18"/>
          <w:szCs w:val="18"/>
        </w:rPr>
        <w:t>Dr.</w:t>
      </w:r>
      <w:r w:rsidR="002A1750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F22A5B">
        <w:rPr>
          <w:rFonts w:ascii="Antique Olive" w:hAnsi="Antique Olive"/>
          <w:spacing w:val="-3"/>
          <w:sz w:val="18"/>
          <w:szCs w:val="18"/>
        </w:rPr>
        <w:t>Guo</w:t>
      </w:r>
      <w:r w:rsidR="0024054B" w:rsidRPr="00E02443">
        <w:rPr>
          <w:sz w:val="20"/>
          <w:szCs w:val="20"/>
          <w:lang w:bidi="en-US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 xml:space="preserve">spends less than 10 consecutive days at that site.  </w:t>
      </w:r>
    </w:p>
    <w:p w14:paraId="1F31DF14" w14:textId="0F46D997" w:rsidR="00DB7F62" w:rsidRPr="00E02443" w:rsidRDefault="00DB7F62" w:rsidP="00897814">
      <w:pPr>
        <w:numPr>
          <w:ilvl w:val="0"/>
          <w:numId w:val="7"/>
        </w:numPr>
        <w:tabs>
          <w:tab w:val="clear" w:pos="360"/>
          <w:tab w:val="left" w:pos="-720"/>
          <w:tab w:val="num" w:pos="1080"/>
        </w:tabs>
        <w:suppressAutoHyphens/>
        <w:ind w:left="108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 xml:space="preserve">If </w:t>
      </w:r>
      <w:r w:rsidR="006A07F9" w:rsidRPr="00E02443">
        <w:rPr>
          <w:rFonts w:ascii="Antique Olive" w:hAnsi="Antique Olive"/>
          <w:spacing w:val="-3"/>
          <w:sz w:val="18"/>
          <w:szCs w:val="18"/>
        </w:rPr>
        <w:t>Dr.</w:t>
      </w:r>
      <w:r w:rsidR="00286AFC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F22A5B">
        <w:rPr>
          <w:rFonts w:ascii="Antique Olive" w:hAnsi="Antique Olive"/>
          <w:spacing w:val="-3"/>
          <w:sz w:val="18"/>
          <w:szCs w:val="18"/>
        </w:rPr>
        <w:t>Guo</w:t>
      </w:r>
      <w:r w:rsidR="0024054B" w:rsidRPr="00E02443">
        <w:rPr>
          <w:sz w:val="20"/>
          <w:szCs w:val="20"/>
          <w:lang w:bidi="en-US"/>
        </w:rPr>
        <w:t xml:space="preserve"> </w:t>
      </w:r>
      <w:r w:rsidR="00897814" w:rsidRPr="00E02443">
        <w:rPr>
          <w:rFonts w:ascii="Antique Olive" w:hAnsi="Antique Olive"/>
          <w:sz w:val="18"/>
          <w:szCs w:val="18"/>
        </w:rPr>
        <w:t xml:space="preserve">stays </w:t>
      </w:r>
      <w:r w:rsidRPr="00E02443">
        <w:rPr>
          <w:rFonts w:ascii="Antique Olive" w:hAnsi="Antique Olive"/>
          <w:sz w:val="18"/>
          <w:szCs w:val="18"/>
        </w:rPr>
        <w:t xml:space="preserve">at a </w:t>
      </w:r>
      <w:proofErr w:type="gramStart"/>
      <w:r w:rsidRPr="00E02443">
        <w:rPr>
          <w:rFonts w:ascii="Antique Olive" w:hAnsi="Antique Olive"/>
          <w:sz w:val="18"/>
          <w:szCs w:val="18"/>
        </w:rPr>
        <w:t>particular site</w:t>
      </w:r>
      <w:proofErr w:type="gramEnd"/>
      <w:r w:rsidRPr="00E02443">
        <w:rPr>
          <w:rFonts w:ascii="Antique Olive" w:hAnsi="Antique Olive"/>
          <w:sz w:val="18"/>
          <w:szCs w:val="18"/>
        </w:rPr>
        <w:t xml:space="preserve"> in the </w:t>
      </w:r>
      <w:r w:rsidR="00E02443" w:rsidRPr="00E02443">
        <w:rPr>
          <w:rFonts w:ascii="Antique Olive" w:hAnsi="Antique Olive"/>
          <w:sz w:val="18"/>
          <w:szCs w:val="18"/>
        </w:rPr>
        <w:t>Marshfield</w:t>
      </w:r>
      <w:r w:rsidR="002A1750" w:rsidRPr="00E02443">
        <w:rPr>
          <w:rFonts w:ascii="Antique Olive" w:hAnsi="Antique Olive"/>
          <w:sz w:val="18"/>
          <w:szCs w:val="18"/>
        </w:rPr>
        <w:t xml:space="preserve"> </w:t>
      </w:r>
      <w:r w:rsidR="00BB2624" w:rsidRPr="00E02443">
        <w:rPr>
          <w:rFonts w:ascii="Antique Olive" w:hAnsi="Antique Olive"/>
          <w:sz w:val="18"/>
          <w:szCs w:val="18"/>
        </w:rPr>
        <w:t>area</w:t>
      </w:r>
      <w:r w:rsidR="00897814" w:rsidRPr="00E02443">
        <w:rPr>
          <w:rFonts w:ascii="Antique Olive" w:hAnsi="Antique Olive"/>
          <w:sz w:val="18"/>
          <w:szCs w:val="18"/>
        </w:rPr>
        <w:t xml:space="preserve"> for more than 10</w:t>
      </w:r>
      <w:r w:rsidRPr="00E02443">
        <w:rPr>
          <w:rFonts w:ascii="Antique Olive" w:hAnsi="Antique Olive"/>
          <w:sz w:val="18"/>
          <w:szCs w:val="18"/>
        </w:rPr>
        <w:t xml:space="preserve"> consecutive days, </w:t>
      </w:r>
      <w:r w:rsidR="00F93BD8" w:rsidRPr="00E02443">
        <w:rPr>
          <w:rFonts w:ascii="Antique Olive" w:hAnsi="Antique Olive"/>
          <w:sz w:val="18"/>
          <w:szCs w:val="18"/>
        </w:rPr>
        <w:t xml:space="preserve">the </w:t>
      </w:r>
      <w:r w:rsidR="0050350E" w:rsidRPr="00E02443">
        <w:rPr>
          <w:rFonts w:ascii="Antique Olive" w:hAnsi="Antique Olive"/>
          <w:sz w:val="18"/>
          <w:szCs w:val="18"/>
        </w:rPr>
        <w:t>Marshfield Clinic</w:t>
      </w:r>
      <w:r w:rsidR="00CC68FE" w:rsidRPr="00E02443">
        <w:rPr>
          <w:rFonts w:ascii="Antique Olive" w:hAnsi="Antique Olive"/>
          <w:sz w:val="18"/>
          <w:szCs w:val="18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>must re-post the Notice to Employees at that site.</w:t>
      </w:r>
    </w:p>
    <w:p w14:paraId="5747BAAF" w14:textId="6895D20D" w:rsidR="00DB7F62" w:rsidRPr="00E02443" w:rsidRDefault="00897814" w:rsidP="00897814">
      <w:pPr>
        <w:numPr>
          <w:ilvl w:val="0"/>
          <w:numId w:val="7"/>
        </w:numPr>
        <w:tabs>
          <w:tab w:val="clear" w:pos="360"/>
          <w:tab w:val="left" w:pos="-720"/>
          <w:tab w:val="num" w:pos="1080"/>
        </w:tabs>
        <w:suppressAutoHyphens/>
        <w:ind w:left="108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>T</w:t>
      </w:r>
      <w:r w:rsidR="00DB7F62" w:rsidRPr="00E02443">
        <w:rPr>
          <w:rFonts w:ascii="Antique Olive" w:hAnsi="Antique Olive"/>
          <w:sz w:val="18"/>
          <w:szCs w:val="18"/>
        </w:rPr>
        <w:t xml:space="preserve">ravels outside the </w:t>
      </w:r>
      <w:r w:rsidR="00E02443" w:rsidRPr="00E02443">
        <w:rPr>
          <w:rFonts w:ascii="Antique Olive" w:hAnsi="Antique Olive"/>
          <w:sz w:val="18"/>
          <w:szCs w:val="18"/>
        </w:rPr>
        <w:t>Marshfield</w:t>
      </w:r>
      <w:r w:rsidR="002A1750" w:rsidRPr="00E02443">
        <w:rPr>
          <w:rFonts w:ascii="Antique Olive" w:hAnsi="Antique Olive"/>
          <w:sz w:val="18"/>
          <w:szCs w:val="18"/>
        </w:rPr>
        <w:t xml:space="preserve"> </w:t>
      </w:r>
      <w:r w:rsidR="00BB2624" w:rsidRPr="00E02443">
        <w:rPr>
          <w:rFonts w:ascii="Antique Olive" w:hAnsi="Antique Olive"/>
          <w:sz w:val="18"/>
          <w:szCs w:val="18"/>
        </w:rPr>
        <w:t>area</w:t>
      </w:r>
      <w:r w:rsidRPr="00E02443">
        <w:rPr>
          <w:rFonts w:ascii="Antique Olive" w:hAnsi="Antique Olive"/>
          <w:sz w:val="18"/>
          <w:szCs w:val="18"/>
        </w:rPr>
        <w:t xml:space="preserve"> </w:t>
      </w:r>
      <w:r w:rsidR="00DB7F62" w:rsidRPr="00E02443">
        <w:rPr>
          <w:rFonts w:ascii="Antique Olive" w:hAnsi="Antique Olive"/>
          <w:sz w:val="18"/>
          <w:szCs w:val="18"/>
        </w:rPr>
        <w:t xml:space="preserve">for more than </w:t>
      </w:r>
      <w:r w:rsidRPr="00E02443">
        <w:rPr>
          <w:rFonts w:ascii="Antique Olive" w:hAnsi="Antique Olive"/>
          <w:sz w:val="18"/>
          <w:szCs w:val="18"/>
        </w:rPr>
        <w:t>60</w:t>
      </w:r>
      <w:r w:rsidR="00DB7F62" w:rsidRPr="00E02443">
        <w:rPr>
          <w:rFonts w:ascii="Antique Olive" w:hAnsi="Antique Olive"/>
          <w:sz w:val="18"/>
          <w:szCs w:val="18"/>
        </w:rPr>
        <w:t xml:space="preserve"> workdays per site per year</w:t>
      </w:r>
      <w:r w:rsidRPr="00E02443">
        <w:rPr>
          <w:rFonts w:ascii="Antique Olive" w:hAnsi="Antique Olive"/>
          <w:sz w:val="18"/>
          <w:szCs w:val="18"/>
        </w:rPr>
        <w:t xml:space="preserve">: </w:t>
      </w:r>
      <w:r w:rsidR="00F93BD8" w:rsidRPr="00E02443">
        <w:rPr>
          <w:rFonts w:ascii="Antique Olive" w:hAnsi="Antique Olive"/>
          <w:sz w:val="18"/>
          <w:szCs w:val="18"/>
        </w:rPr>
        <w:t xml:space="preserve">The </w:t>
      </w:r>
      <w:r w:rsidR="0050350E" w:rsidRPr="00E02443">
        <w:rPr>
          <w:rFonts w:ascii="Antique Olive" w:hAnsi="Antique Olive"/>
          <w:sz w:val="18"/>
          <w:szCs w:val="18"/>
        </w:rPr>
        <w:t>Marshfield Clinic</w:t>
      </w:r>
      <w:r w:rsidR="00CC68FE" w:rsidRPr="00E02443">
        <w:rPr>
          <w:rFonts w:ascii="Antique Olive" w:hAnsi="Antique Olive"/>
          <w:sz w:val="18"/>
          <w:szCs w:val="18"/>
        </w:rPr>
        <w:t xml:space="preserve"> </w:t>
      </w:r>
      <w:r w:rsidR="00DB7F62" w:rsidRPr="00E02443">
        <w:rPr>
          <w:rFonts w:ascii="Antique Olive" w:hAnsi="Antique Olive"/>
          <w:sz w:val="18"/>
          <w:szCs w:val="18"/>
        </w:rPr>
        <w:t>must obtain a new LCA for that site.</w:t>
      </w:r>
      <w:r w:rsidRPr="00E02443">
        <w:rPr>
          <w:rFonts w:ascii="Antique Olive" w:hAnsi="Antique Olive"/>
          <w:sz w:val="18"/>
          <w:szCs w:val="18"/>
        </w:rPr>
        <w:t xml:space="preserve"> </w:t>
      </w:r>
      <w:r w:rsidRPr="00E02443">
        <w:rPr>
          <w:rFonts w:ascii="Antique Olive" w:hAnsi="Antique Olive"/>
          <w:b/>
          <w:sz w:val="18"/>
          <w:szCs w:val="18"/>
        </w:rPr>
        <w:t>You should develop a system for monitoring</w:t>
      </w:r>
      <w:r w:rsidR="003D6CCA" w:rsidRPr="00E02443">
        <w:rPr>
          <w:rFonts w:ascii="Antique Olive" w:hAnsi="Antique Olive"/>
          <w:b/>
          <w:sz w:val="18"/>
          <w:szCs w:val="18"/>
        </w:rPr>
        <w:t xml:space="preserve"> </w:t>
      </w:r>
      <w:r w:rsidR="006A07F9" w:rsidRPr="00E02443">
        <w:rPr>
          <w:rFonts w:ascii="Antique Olive" w:hAnsi="Antique Olive"/>
          <w:b/>
          <w:spacing w:val="-3"/>
          <w:sz w:val="18"/>
          <w:szCs w:val="18"/>
        </w:rPr>
        <w:t>Dr.</w:t>
      </w:r>
      <w:r w:rsidR="00286AFC" w:rsidRPr="00E02443">
        <w:rPr>
          <w:rFonts w:ascii="Antique Olive" w:hAnsi="Antique Olive"/>
          <w:b/>
          <w:spacing w:val="-3"/>
          <w:sz w:val="18"/>
          <w:szCs w:val="18"/>
        </w:rPr>
        <w:t xml:space="preserve"> </w:t>
      </w:r>
      <w:r w:rsidR="00F22A5B">
        <w:rPr>
          <w:rFonts w:ascii="Antique Olive" w:hAnsi="Antique Olive"/>
          <w:b/>
          <w:spacing w:val="-3"/>
          <w:sz w:val="18"/>
          <w:szCs w:val="18"/>
        </w:rPr>
        <w:t>Guo</w:t>
      </w:r>
      <w:r w:rsidR="0024054B" w:rsidRPr="00E02443">
        <w:rPr>
          <w:rFonts w:ascii="Antique Olive" w:hAnsi="Antique Olive"/>
          <w:b/>
          <w:spacing w:val="-3"/>
          <w:sz w:val="18"/>
          <w:szCs w:val="18"/>
        </w:rPr>
        <w:t>’s</w:t>
      </w:r>
      <w:r w:rsidR="0024054B" w:rsidRPr="00E02443">
        <w:rPr>
          <w:b/>
          <w:sz w:val="20"/>
          <w:szCs w:val="20"/>
          <w:lang w:bidi="en-US"/>
        </w:rPr>
        <w:t xml:space="preserve"> </w:t>
      </w:r>
      <w:r w:rsidR="003D6CCA" w:rsidRPr="00E02443">
        <w:rPr>
          <w:rFonts w:ascii="Antique Olive" w:hAnsi="Antique Olive"/>
          <w:b/>
          <w:sz w:val="18"/>
          <w:szCs w:val="18"/>
        </w:rPr>
        <w:t>work</w:t>
      </w:r>
      <w:r w:rsidRPr="00E02443">
        <w:rPr>
          <w:rFonts w:ascii="Antique Olive" w:hAnsi="Antique Olive"/>
          <w:b/>
          <w:sz w:val="18"/>
          <w:szCs w:val="18"/>
        </w:rPr>
        <w:t xml:space="preserve"> days at U.S. work sites outside</w:t>
      </w:r>
      <w:r w:rsidR="00286AFC" w:rsidRPr="00E02443">
        <w:rPr>
          <w:rFonts w:ascii="Antique Olive" w:hAnsi="Antique Olive"/>
          <w:b/>
          <w:sz w:val="18"/>
          <w:szCs w:val="18"/>
        </w:rPr>
        <w:t xml:space="preserve"> the</w:t>
      </w:r>
      <w:r w:rsidRPr="00E02443">
        <w:rPr>
          <w:rFonts w:ascii="Antique Olive" w:hAnsi="Antique Olive"/>
          <w:b/>
          <w:sz w:val="18"/>
          <w:szCs w:val="18"/>
        </w:rPr>
        <w:t xml:space="preserve"> </w:t>
      </w:r>
      <w:r w:rsidR="00E02443" w:rsidRPr="00E02443">
        <w:rPr>
          <w:rFonts w:ascii="Antique Olive" w:hAnsi="Antique Olive"/>
          <w:b/>
          <w:sz w:val="18"/>
          <w:szCs w:val="18"/>
        </w:rPr>
        <w:t>Marshfield</w:t>
      </w:r>
      <w:r w:rsidR="002A1750" w:rsidRPr="00E02443">
        <w:rPr>
          <w:rFonts w:ascii="Antique Olive" w:hAnsi="Antique Olive"/>
          <w:b/>
          <w:sz w:val="18"/>
          <w:szCs w:val="18"/>
        </w:rPr>
        <w:t xml:space="preserve"> </w:t>
      </w:r>
      <w:r w:rsidR="00BB2624" w:rsidRPr="00E02443">
        <w:rPr>
          <w:rFonts w:ascii="Antique Olive" w:hAnsi="Antique Olive"/>
          <w:b/>
          <w:sz w:val="18"/>
          <w:szCs w:val="18"/>
        </w:rPr>
        <w:t>area</w:t>
      </w:r>
      <w:r w:rsidRPr="00E02443">
        <w:rPr>
          <w:rFonts w:ascii="Antique Olive" w:hAnsi="Antique Olive"/>
          <w:b/>
          <w:sz w:val="18"/>
          <w:szCs w:val="18"/>
        </w:rPr>
        <w:t>.</w:t>
      </w:r>
    </w:p>
    <w:p w14:paraId="75D1C328" w14:textId="0F1C42F0" w:rsidR="00DB7F62" w:rsidRPr="00E02443" w:rsidRDefault="00DB7F62" w:rsidP="00897814">
      <w:pPr>
        <w:numPr>
          <w:ilvl w:val="0"/>
          <w:numId w:val="7"/>
        </w:numPr>
        <w:tabs>
          <w:tab w:val="clear" w:pos="360"/>
          <w:tab w:val="left" w:pos="-720"/>
          <w:tab w:val="num" w:pos="1080"/>
        </w:tabs>
        <w:suppressAutoHyphens/>
        <w:ind w:left="108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 xml:space="preserve">If you transfer </w:t>
      </w:r>
      <w:r w:rsidR="006A07F9" w:rsidRPr="00E02443">
        <w:rPr>
          <w:rFonts w:ascii="Antique Olive" w:hAnsi="Antique Olive"/>
          <w:spacing w:val="-3"/>
          <w:sz w:val="18"/>
          <w:szCs w:val="18"/>
        </w:rPr>
        <w:t>Dr.</w:t>
      </w:r>
      <w:r w:rsidR="00286AFC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F22A5B">
        <w:rPr>
          <w:rFonts w:ascii="Antique Olive" w:hAnsi="Antique Olive"/>
          <w:spacing w:val="-3"/>
          <w:sz w:val="18"/>
          <w:szCs w:val="18"/>
        </w:rPr>
        <w:t>Guo</w:t>
      </w:r>
      <w:r w:rsidR="0024054B" w:rsidRPr="00E02443">
        <w:rPr>
          <w:sz w:val="20"/>
          <w:szCs w:val="20"/>
          <w:lang w:bidi="en-US"/>
        </w:rPr>
        <w:t xml:space="preserve"> </w:t>
      </w:r>
      <w:r w:rsidR="00D221A2" w:rsidRPr="00E02443">
        <w:rPr>
          <w:rFonts w:ascii="Antique Olive" w:hAnsi="Antique Olive"/>
          <w:sz w:val="18"/>
          <w:szCs w:val="18"/>
        </w:rPr>
        <w:t>permanently</w:t>
      </w:r>
      <w:r w:rsidRPr="00E02443">
        <w:rPr>
          <w:rFonts w:ascii="Antique Olive" w:hAnsi="Antique Olive"/>
          <w:sz w:val="18"/>
          <w:szCs w:val="18"/>
        </w:rPr>
        <w:t xml:space="preserve"> to another location outside the</w:t>
      </w:r>
      <w:r w:rsidR="00286AFC" w:rsidRPr="00E02443">
        <w:rPr>
          <w:rFonts w:ascii="Antique Olive" w:hAnsi="Antique Olive"/>
          <w:sz w:val="18"/>
          <w:szCs w:val="18"/>
        </w:rPr>
        <w:t xml:space="preserve"> </w:t>
      </w:r>
      <w:r w:rsidR="00E02443" w:rsidRPr="00E02443">
        <w:rPr>
          <w:rFonts w:ascii="Antique Olive" w:hAnsi="Antique Olive"/>
          <w:sz w:val="18"/>
          <w:szCs w:val="18"/>
        </w:rPr>
        <w:t>Marshfield</w:t>
      </w:r>
      <w:r w:rsidR="002A1750" w:rsidRPr="00E02443">
        <w:rPr>
          <w:rFonts w:ascii="Antique Olive" w:hAnsi="Antique Olive"/>
          <w:sz w:val="18"/>
          <w:szCs w:val="18"/>
        </w:rPr>
        <w:t xml:space="preserve"> </w:t>
      </w:r>
      <w:r w:rsidR="00BB2624" w:rsidRPr="00E02443">
        <w:rPr>
          <w:rFonts w:ascii="Antique Olive" w:hAnsi="Antique Olive"/>
          <w:sz w:val="18"/>
          <w:szCs w:val="18"/>
        </w:rPr>
        <w:t>area</w:t>
      </w:r>
      <w:r w:rsidR="00897814" w:rsidRPr="00E02443">
        <w:rPr>
          <w:rFonts w:ascii="Antique Olive" w:hAnsi="Antique Olive"/>
          <w:sz w:val="18"/>
          <w:szCs w:val="18"/>
        </w:rPr>
        <w:t>: A</w:t>
      </w:r>
      <w:r w:rsidRPr="00E02443">
        <w:rPr>
          <w:rFonts w:ascii="Antique Olive" w:hAnsi="Antique Olive"/>
          <w:sz w:val="18"/>
          <w:szCs w:val="18"/>
        </w:rPr>
        <w:t xml:space="preserve"> new LCA, new posting, new prevailing wage determination, etc.</w:t>
      </w:r>
      <w:r w:rsidR="00897814" w:rsidRPr="00E02443">
        <w:rPr>
          <w:rFonts w:ascii="Antique Olive" w:hAnsi="Antique Olive"/>
          <w:sz w:val="18"/>
          <w:szCs w:val="18"/>
        </w:rPr>
        <w:t xml:space="preserve"> will be required.</w:t>
      </w:r>
    </w:p>
    <w:p w14:paraId="0B38D1D7" w14:textId="77777777" w:rsidR="00DB7F62" w:rsidRPr="00E02443" w:rsidRDefault="00DB7F62" w:rsidP="00897814">
      <w:pPr>
        <w:numPr>
          <w:ilvl w:val="0"/>
          <w:numId w:val="7"/>
        </w:numPr>
        <w:tabs>
          <w:tab w:val="clear" w:pos="360"/>
          <w:tab w:val="left" w:pos="-720"/>
          <w:tab w:val="num" w:pos="1080"/>
        </w:tabs>
        <w:suppressAutoHyphens/>
        <w:ind w:left="108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>“</w:t>
      </w:r>
      <w:r w:rsidR="00897814" w:rsidRPr="00E02443">
        <w:rPr>
          <w:rFonts w:ascii="Antique Olive" w:hAnsi="Antique Olive"/>
          <w:sz w:val="18"/>
          <w:szCs w:val="18"/>
        </w:rPr>
        <w:t>D</w:t>
      </w:r>
      <w:r w:rsidRPr="00E02443">
        <w:rPr>
          <w:rFonts w:ascii="Antique Olive" w:hAnsi="Antique Olive"/>
          <w:sz w:val="18"/>
          <w:szCs w:val="18"/>
        </w:rPr>
        <w:t xml:space="preserve">evelopmental” employee travel, such as attending seminars, is permitted with no additional </w:t>
      </w:r>
      <w:r w:rsidR="000C71BE" w:rsidRPr="00E02443">
        <w:rPr>
          <w:rFonts w:ascii="Antique Olive" w:hAnsi="Antique Olive"/>
          <w:sz w:val="18"/>
          <w:szCs w:val="18"/>
        </w:rPr>
        <w:t xml:space="preserve">LCA </w:t>
      </w:r>
      <w:r w:rsidRPr="00E02443">
        <w:rPr>
          <w:rFonts w:ascii="Antique Olive" w:hAnsi="Antique Olive"/>
          <w:sz w:val="18"/>
          <w:szCs w:val="18"/>
        </w:rPr>
        <w:t>obligations.</w:t>
      </w:r>
    </w:p>
    <w:p w14:paraId="1DD6E5C5" w14:textId="77777777" w:rsidR="00DB7F62" w:rsidRPr="00E02443" w:rsidRDefault="00DB7F62" w:rsidP="00DB7F62">
      <w:pPr>
        <w:jc w:val="both"/>
        <w:rPr>
          <w:rFonts w:ascii="Antique Olive" w:hAnsi="Antique Olive"/>
          <w:sz w:val="18"/>
          <w:szCs w:val="18"/>
        </w:rPr>
      </w:pPr>
    </w:p>
    <w:p w14:paraId="5839870A" w14:textId="77777777" w:rsidR="00B91BE8" w:rsidRPr="00E02443" w:rsidRDefault="00B91BE8" w:rsidP="00B91BE8">
      <w:pPr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Century" w:hAnsi="Century"/>
          <w:b/>
          <w:sz w:val="18"/>
          <w:szCs w:val="18"/>
        </w:rPr>
        <w:t>□</w:t>
      </w:r>
      <w:r w:rsidRPr="00E02443">
        <w:rPr>
          <w:rFonts w:ascii="Antique Olive" w:hAnsi="Antique Olive"/>
          <w:b/>
          <w:sz w:val="18"/>
          <w:szCs w:val="18"/>
        </w:rPr>
        <w:tab/>
      </w:r>
      <w:r w:rsidRPr="00E02443">
        <w:rPr>
          <w:rFonts w:ascii="Antique Olive" w:hAnsi="Antique Olive"/>
          <w:b/>
          <w:sz w:val="18"/>
          <w:szCs w:val="1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Salary Monitoring</w:t>
      </w:r>
      <w:r w:rsidRPr="00E02443">
        <w:rPr>
          <w:rFonts w:ascii="Antique Olive" w:hAnsi="Antique Olive"/>
          <w:sz w:val="18"/>
          <w:szCs w:val="18"/>
        </w:rPr>
        <w:tab/>
      </w:r>
      <w:r w:rsidRPr="00E02443">
        <w:rPr>
          <w:rFonts w:ascii="Antique Olive" w:hAnsi="Antique Olive"/>
          <w:sz w:val="18"/>
          <w:szCs w:val="18"/>
        </w:rPr>
        <w:tab/>
      </w:r>
    </w:p>
    <w:p w14:paraId="31FE679F" w14:textId="77777777" w:rsidR="00B91BE8" w:rsidRPr="00E02443" w:rsidRDefault="00B91BE8" w:rsidP="00B91BE8">
      <w:pPr>
        <w:pStyle w:val="BodyTextIndent3"/>
        <w:ind w:left="0"/>
        <w:rPr>
          <w:rFonts w:ascii="Antique Olive" w:hAnsi="Antique Olive"/>
          <w:sz w:val="18"/>
          <w:szCs w:val="18"/>
        </w:rPr>
      </w:pPr>
    </w:p>
    <w:p w14:paraId="07DA0233" w14:textId="2E580E42" w:rsidR="00B91BE8" w:rsidRPr="00E02443" w:rsidRDefault="00926FB5" w:rsidP="00B91BE8">
      <w:pPr>
        <w:pStyle w:val="BodyTextIndent3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 xml:space="preserve">When you adjust the salaries of other employees with the same or similar job duties, </w:t>
      </w:r>
      <w:r w:rsidR="006A07F9" w:rsidRPr="00E02443">
        <w:rPr>
          <w:rFonts w:ascii="Antique Olive" w:hAnsi="Antique Olive"/>
          <w:sz w:val="18"/>
          <w:szCs w:val="18"/>
        </w:rPr>
        <w:t>Dr.</w:t>
      </w:r>
      <w:r w:rsidR="00286AFC" w:rsidRPr="00E02443">
        <w:rPr>
          <w:rFonts w:ascii="Antique Olive" w:hAnsi="Antique Olive"/>
          <w:sz w:val="18"/>
          <w:szCs w:val="18"/>
        </w:rPr>
        <w:t xml:space="preserve"> </w:t>
      </w:r>
      <w:r w:rsidR="00F22A5B">
        <w:rPr>
          <w:rFonts w:ascii="Antique Olive" w:hAnsi="Antique Olive"/>
          <w:sz w:val="18"/>
          <w:szCs w:val="18"/>
        </w:rPr>
        <w:t>Guo</w:t>
      </w:r>
      <w:r w:rsidR="0024054B" w:rsidRPr="00E02443">
        <w:rPr>
          <w:rFonts w:ascii="Antique Olive" w:hAnsi="Antique Olive"/>
          <w:sz w:val="18"/>
          <w:szCs w:val="18"/>
        </w:rPr>
        <w:t>’s</w:t>
      </w:r>
      <w:r w:rsidR="0024054B" w:rsidRPr="00E02443">
        <w:rPr>
          <w:sz w:val="20"/>
          <w:lang w:bidi="en-US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 xml:space="preserve">salary must be at least as much as all similarly qualified persons. </w:t>
      </w:r>
      <w:r w:rsidR="009B135A" w:rsidRPr="00E02443">
        <w:rPr>
          <w:rFonts w:ascii="Antique Olive" w:hAnsi="Antique Olive"/>
          <w:sz w:val="18"/>
          <w:szCs w:val="18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 xml:space="preserve">Also, when you hire another similarly qualified person to perform the same or similar job duties, you must prepare and keep documentation that </w:t>
      </w:r>
      <w:r w:rsidR="006A07F9" w:rsidRPr="00E02443">
        <w:rPr>
          <w:rFonts w:ascii="Antique Olive" w:hAnsi="Antique Olive"/>
          <w:sz w:val="18"/>
          <w:szCs w:val="18"/>
        </w:rPr>
        <w:t>Dr.</w:t>
      </w:r>
      <w:r w:rsidR="00286AFC" w:rsidRPr="00E02443">
        <w:rPr>
          <w:rFonts w:ascii="Antique Olive" w:hAnsi="Antique Olive"/>
          <w:sz w:val="18"/>
          <w:szCs w:val="18"/>
        </w:rPr>
        <w:t xml:space="preserve"> </w:t>
      </w:r>
      <w:r w:rsidR="00F22A5B">
        <w:rPr>
          <w:rFonts w:ascii="Antique Olive" w:hAnsi="Antique Olive"/>
          <w:sz w:val="18"/>
          <w:szCs w:val="18"/>
        </w:rPr>
        <w:t>Guo</w:t>
      </w:r>
      <w:r w:rsidR="0024054B" w:rsidRPr="00E02443">
        <w:rPr>
          <w:rFonts w:ascii="Antique Olive" w:hAnsi="Antique Olive"/>
          <w:sz w:val="18"/>
          <w:szCs w:val="18"/>
        </w:rPr>
        <w:t>’s</w:t>
      </w:r>
      <w:r w:rsidR="0024054B" w:rsidRPr="00E02443">
        <w:rPr>
          <w:sz w:val="20"/>
          <w:lang w:bidi="en-US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 xml:space="preserve">salary is at least as much as the new hire is paid.  </w:t>
      </w:r>
      <w:r w:rsidR="00B91BE8" w:rsidRPr="00E02443">
        <w:rPr>
          <w:rFonts w:ascii="Antique Olive" w:hAnsi="Antique Olive"/>
          <w:sz w:val="18"/>
          <w:szCs w:val="18"/>
        </w:rPr>
        <w:t xml:space="preserve">This documentation does not belong in the Public Access File. </w:t>
      </w:r>
    </w:p>
    <w:p w14:paraId="51932449" w14:textId="77777777" w:rsidR="00B91BE8" w:rsidRPr="00E02443" w:rsidRDefault="00B91BE8" w:rsidP="00DB7F62">
      <w:pPr>
        <w:jc w:val="both"/>
        <w:rPr>
          <w:rFonts w:ascii="Antique Olive" w:hAnsi="Antique Olive"/>
          <w:sz w:val="18"/>
          <w:szCs w:val="18"/>
        </w:rPr>
      </w:pPr>
    </w:p>
    <w:p w14:paraId="14E3E27C" w14:textId="77777777" w:rsidR="000560E7" w:rsidRPr="00E02443" w:rsidRDefault="000560E7" w:rsidP="00DB7F62">
      <w:pPr>
        <w:jc w:val="both"/>
        <w:rPr>
          <w:rFonts w:ascii="Antique Olive" w:hAnsi="Antique Olive"/>
          <w:b/>
          <w:sz w:val="18"/>
          <w:szCs w:val="18"/>
          <w:u w:val="single"/>
        </w:rPr>
      </w:pPr>
      <w:r w:rsidRPr="00E02443">
        <w:rPr>
          <w:rFonts w:ascii="Century" w:hAnsi="Century"/>
          <w:b/>
          <w:sz w:val="18"/>
          <w:szCs w:val="18"/>
        </w:rPr>
        <w:t>□</w:t>
      </w:r>
      <w:r w:rsidRPr="00E02443">
        <w:rPr>
          <w:rFonts w:ascii="Antique Olive" w:hAnsi="Antique Olive"/>
          <w:b/>
          <w:sz w:val="18"/>
          <w:szCs w:val="18"/>
        </w:rPr>
        <w:tab/>
      </w:r>
      <w:r w:rsidRPr="00E02443">
        <w:rPr>
          <w:rFonts w:ascii="Antique Olive" w:hAnsi="Antique Olive"/>
          <w:b/>
          <w:sz w:val="18"/>
          <w:szCs w:val="1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Additional Monitoring Requirements</w:t>
      </w:r>
    </w:p>
    <w:p w14:paraId="057459FC" w14:textId="77777777" w:rsidR="000560E7" w:rsidRPr="00E02443" w:rsidRDefault="000560E7" w:rsidP="00DB7F62">
      <w:pPr>
        <w:jc w:val="both"/>
        <w:rPr>
          <w:rFonts w:ascii="Antique Olive" w:hAnsi="Antique Olive"/>
          <w:b/>
          <w:sz w:val="18"/>
          <w:szCs w:val="18"/>
          <w:u w:val="single"/>
        </w:rPr>
      </w:pPr>
    </w:p>
    <w:p w14:paraId="5BACCF18" w14:textId="287D3B8B" w:rsidR="000560E7" w:rsidRPr="00E02443" w:rsidRDefault="000560E7" w:rsidP="000560E7">
      <w:pPr>
        <w:tabs>
          <w:tab w:val="left" w:pos="-720"/>
        </w:tabs>
        <w:suppressAutoHyphens/>
        <w:ind w:left="72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 xml:space="preserve">Bring these matters to our attention if you anticipate that any of the situations may occur during </w:t>
      </w:r>
      <w:r w:rsidR="006A07F9" w:rsidRPr="00E02443">
        <w:rPr>
          <w:rFonts w:ascii="Antique Olive" w:hAnsi="Antique Olive"/>
          <w:spacing w:val="-3"/>
          <w:sz w:val="18"/>
          <w:szCs w:val="18"/>
        </w:rPr>
        <w:t>Dr.</w:t>
      </w:r>
      <w:r w:rsidR="00286AFC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F22A5B">
        <w:rPr>
          <w:rFonts w:ascii="Antique Olive" w:hAnsi="Antique Olive"/>
          <w:spacing w:val="-3"/>
          <w:sz w:val="18"/>
          <w:szCs w:val="18"/>
        </w:rPr>
        <w:t>Guo</w:t>
      </w:r>
      <w:r w:rsidR="0024054B" w:rsidRPr="00E02443">
        <w:rPr>
          <w:rFonts w:ascii="Antique Olive" w:hAnsi="Antique Olive"/>
          <w:spacing w:val="-3"/>
          <w:sz w:val="18"/>
          <w:szCs w:val="18"/>
        </w:rPr>
        <w:t>’s</w:t>
      </w:r>
      <w:r w:rsidR="0024054B" w:rsidRPr="00E02443">
        <w:rPr>
          <w:sz w:val="20"/>
          <w:szCs w:val="20"/>
          <w:lang w:bidi="en-US"/>
        </w:rPr>
        <w:t xml:space="preserve"> </w:t>
      </w:r>
      <w:r w:rsidR="006C2F2A" w:rsidRPr="00E02443">
        <w:rPr>
          <w:rFonts w:ascii="Antique Olive" w:hAnsi="Antique Olive"/>
          <w:sz w:val="18"/>
          <w:szCs w:val="18"/>
        </w:rPr>
        <w:t xml:space="preserve">H-1B </w:t>
      </w:r>
      <w:r w:rsidRPr="00E02443">
        <w:rPr>
          <w:rFonts w:ascii="Antique Olive" w:hAnsi="Antique Olive"/>
          <w:sz w:val="18"/>
          <w:szCs w:val="18"/>
        </w:rPr>
        <w:t>employment:</w:t>
      </w:r>
    </w:p>
    <w:p w14:paraId="0F91AE8D" w14:textId="77777777" w:rsidR="000560E7" w:rsidRPr="00E02443" w:rsidRDefault="000560E7" w:rsidP="000560E7">
      <w:pPr>
        <w:tabs>
          <w:tab w:val="left" w:pos="-720"/>
        </w:tabs>
        <w:suppressAutoHyphens/>
        <w:jc w:val="both"/>
        <w:rPr>
          <w:rFonts w:ascii="Antique Olive" w:hAnsi="Antique Olive"/>
          <w:sz w:val="18"/>
          <w:szCs w:val="18"/>
        </w:rPr>
      </w:pPr>
    </w:p>
    <w:p w14:paraId="62E2211A" w14:textId="77777777" w:rsidR="000560E7" w:rsidRPr="00E02443" w:rsidRDefault="000560E7" w:rsidP="000560E7">
      <w:pPr>
        <w:numPr>
          <w:ilvl w:val="0"/>
          <w:numId w:val="9"/>
        </w:numPr>
        <w:tabs>
          <w:tab w:val="clear" w:pos="360"/>
          <w:tab w:val="left" w:pos="-720"/>
          <w:tab w:val="num" w:pos="1080"/>
        </w:tabs>
        <w:suppressAutoHyphens/>
        <w:ind w:left="108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>If you anticipate having to “bench” or lay</w:t>
      </w:r>
      <w:r w:rsidR="00A647BD" w:rsidRPr="00E02443">
        <w:rPr>
          <w:rFonts w:ascii="Antique Olive" w:hAnsi="Antique Olive"/>
          <w:sz w:val="18"/>
          <w:szCs w:val="18"/>
        </w:rPr>
        <w:t xml:space="preserve"> </w:t>
      </w:r>
      <w:r w:rsidR="006A07F9" w:rsidRPr="00E02443">
        <w:rPr>
          <w:rFonts w:ascii="Antique Olive" w:hAnsi="Antique Olive"/>
          <w:sz w:val="18"/>
          <w:szCs w:val="18"/>
        </w:rPr>
        <w:t>him</w:t>
      </w:r>
      <w:r w:rsidR="00A647BD" w:rsidRPr="00E02443">
        <w:rPr>
          <w:rFonts w:ascii="Antique Olive" w:hAnsi="Antique Olive"/>
          <w:sz w:val="18"/>
          <w:szCs w:val="18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>off</w:t>
      </w:r>
    </w:p>
    <w:p w14:paraId="181CC009" w14:textId="77777777" w:rsidR="000560E7" w:rsidRPr="00E02443" w:rsidRDefault="000560E7" w:rsidP="000560E7">
      <w:pPr>
        <w:numPr>
          <w:ilvl w:val="0"/>
          <w:numId w:val="9"/>
        </w:numPr>
        <w:tabs>
          <w:tab w:val="clear" w:pos="360"/>
          <w:tab w:val="left" w:pos="-720"/>
          <w:tab w:val="num" w:pos="1080"/>
        </w:tabs>
        <w:suppressAutoHyphens/>
        <w:ind w:left="108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>If</w:t>
      </w:r>
      <w:r w:rsidR="00A647BD" w:rsidRPr="00E02443">
        <w:rPr>
          <w:rFonts w:ascii="Antique Olive" w:hAnsi="Antique Olive"/>
          <w:sz w:val="18"/>
          <w:szCs w:val="18"/>
        </w:rPr>
        <w:t xml:space="preserve"> </w:t>
      </w:r>
      <w:r w:rsidR="006A07F9" w:rsidRPr="00E02443">
        <w:rPr>
          <w:rFonts w:ascii="Antique Olive" w:hAnsi="Antique Olive"/>
          <w:sz w:val="18"/>
          <w:szCs w:val="18"/>
        </w:rPr>
        <w:t>his</w:t>
      </w:r>
      <w:r w:rsidR="00A647BD" w:rsidRPr="00E02443">
        <w:rPr>
          <w:rFonts w:ascii="Antique Olive" w:hAnsi="Antique Olive"/>
          <w:sz w:val="18"/>
          <w:szCs w:val="18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 xml:space="preserve">core job duties </w:t>
      </w:r>
      <w:r w:rsidRPr="00E02443">
        <w:rPr>
          <w:rFonts w:ascii="Antique Olive" w:hAnsi="Antique Olive"/>
          <w:sz w:val="18"/>
          <w:szCs w:val="18"/>
          <w:u w:val="single"/>
        </w:rPr>
        <w:t>or</w:t>
      </w:r>
      <w:r w:rsidRPr="00E02443">
        <w:rPr>
          <w:rFonts w:ascii="Antique Olive" w:hAnsi="Antique Olive"/>
          <w:sz w:val="18"/>
          <w:szCs w:val="18"/>
        </w:rPr>
        <w:t xml:space="preserve"> job title will change</w:t>
      </w:r>
    </w:p>
    <w:p w14:paraId="21FFC7BA" w14:textId="34A5B320" w:rsidR="000560E7" w:rsidRPr="00E02443" w:rsidRDefault="000560E7" w:rsidP="000560E7">
      <w:pPr>
        <w:numPr>
          <w:ilvl w:val="0"/>
          <w:numId w:val="9"/>
        </w:numPr>
        <w:tabs>
          <w:tab w:val="clear" w:pos="360"/>
          <w:tab w:val="left" w:pos="-720"/>
          <w:tab w:val="num" w:pos="1080"/>
        </w:tabs>
        <w:suppressAutoHyphens/>
        <w:ind w:left="108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 xml:space="preserve">If you would like to create a policy under which </w:t>
      </w:r>
      <w:r w:rsidR="006A07F9" w:rsidRPr="00E02443">
        <w:rPr>
          <w:rFonts w:ascii="Antique Olive" w:hAnsi="Antique Olive"/>
          <w:spacing w:val="-3"/>
          <w:sz w:val="18"/>
          <w:szCs w:val="18"/>
        </w:rPr>
        <w:t>Dr.</w:t>
      </w:r>
      <w:r w:rsidR="00286AFC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F22A5B">
        <w:rPr>
          <w:rFonts w:ascii="Antique Olive" w:hAnsi="Antique Olive"/>
          <w:spacing w:val="-3"/>
          <w:sz w:val="18"/>
          <w:szCs w:val="18"/>
        </w:rPr>
        <w:t>Guo</w:t>
      </w:r>
      <w:r w:rsidR="0024054B" w:rsidRPr="00E02443">
        <w:rPr>
          <w:sz w:val="20"/>
          <w:szCs w:val="20"/>
          <w:lang w:bidi="en-US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>would reimburse the company for the attorney fees and costs connected to the H-1B case</w:t>
      </w:r>
    </w:p>
    <w:p w14:paraId="6C9DF5B9" w14:textId="43F3492F" w:rsidR="000560E7" w:rsidRPr="00E02443" w:rsidRDefault="000560E7" w:rsidP="000560E7">
      <w:pPr>
        <w:numPr>
          <w:ilvl w:val="0"/>
          <w:numId w:val="9"/>
        </w:numPr>
        <w:tabs>
          <w:tab w:val="clear" w:pos="360"/>
          <w:tab w:val="left" w:pos="-720"/>
          <w:tab w:val="num" w:pos="1080"/>
        </w:tabs>
        <w:suppressAutoHyphens/>
        <w:ind w:left="108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 xml:space="preserve">If you want to create a policy under which </w:t>
      </w:r>
      <w:r w:rsidR="006A07F9" w:rsidRPr="00E02443">
        <w:rPr>
          <w:rFonts w:ascii="Antique Olive" w:hAnsi="Antique Olive"/>
          <w:spacing w:val="-3"/>
          <w:sz w:val="18"/>
          <w:szCs w:val="18"/>
        </w:rPr>
        <w:t>Dr.</w:t>
      </w:r>
      <w:r w:rsidR="00286AFC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F22A5B">
        <w:rPr>
          <w:rFonts w:ascii="Antique Olive" w:hAnsi="Antique Olive"/>
          <w:spacing w:val="-3"/>
          <w:sz w:val="18"/>
          <w:szCs w:val="18"/>
        </w:rPr>
        <w:t>Guo</w:t>
      </w:r>
      <w:r w:rsidR="0024054B" w:rsidRPr="00E02443">
        <w:rPr>
          <w:sz w:val="20"/>
          <w:szCs w:val="20"/>
          <w:lang w:bidi="en-US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>would pay a “penalty” if</w:t>
      </w:r>
      <w:r w:rsidR="00E44626" w:rsidRPr="00E02443">
        <w:rPr>
          <w:rFonts w:ascii="Antique Olive" w:hAnsi="Antique Olive"/>
          <w:sz w:val="18"/>
          <w:szCs w:val="18"/>
        </w:rPr>
        <w:t xml:space="preserve"> </w:t>
      </w:r>
      <w:r w:rsidR="006A07F9" w:rsidRPr="00E02443">
        <w:rPr>
          <w:rFonts w:ascii="Antique Olive" w:hAnsi="Antique Olive"/>
          <w:sz w:val="18"/>
          <w:szCs w:val="18"/>
        </w:rPr>
        <w:t>he</w:t>
      </w:r>
      <w:r w:rsidR="00E44626" w:rsidRPr="00E02443">
        <w:rPr>
          <w:rFonts w:ascii="Antique Olive" w:hAnsi="Antique Olive"/>
          <w:sz w:val="18"/>
          <w:szCs w:val="18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>leaves the H-1B employment before it expires</w:t>
      </w:r>
    </w:p>
    <w:p w14:paraId="02E89B2B" w14:textId="51EED5E8" w:rsidR="000560E7" w:rsidRPr="00E02443" w:rsidRDefault="000560E7" w:rsidP="000560E7">
      <w:pPr>
        <w:numPr>
          <w:ilvl w:val="0"/>
          <w:numId w:val="9"/>
        </w:numPr>
        <w:tabs>
          <w:tab w:val="clear" w:pos="360"/>
          <w:tab w:val="left" w:pos="-720"/>
          <w:tab w:val="num" w:pos="1080"/>
        </w:tabs>
        <w:suppressAutoHyphens/>
        <w:ind w:left="108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 xml:space="preserve">If </w:t>
      </w:r>
      <w:r w:rsidR="006A07F9" w:rsidRPr="00E02443">
        <w:rPr>
          <w:rFonts w:ascii="Antique Olive" w:hAnsi="Antique Olive"/>
          <w:spacing w:val="-3"/>
          <w:sz w:val="18"/>
          <w:szCs w:val="18"/>
        </w:rPr>
        <w:t>Dr.</w:t>
      </w:r>
      <w:r w:rsidR="00286AFC" w:rsidRPr="00E02443">
        <w:rPr>
          <w:rFonts w:ascii="Antique Olive" w:hAnsi="Antique Olive"/>
          <w:spacing w:val="-3"/>
          <w:sz w:val="18"/>
          <w:szCs w:val="18"/>
        </w:rPr>
        <w:t xml:space="preserve"> </w:t>
      </w:r>
      <w:r w:rsidR="00F22A5B">
        <w:rPr>
          <w:rFonts w:ascii="Antique Olive" w:hAnsi="Antique Olive"/>
          <w:spacing w:val="-3"/>
          <w:sz w:val="18"/>
          <w:szCs w:val="18"/>
        </w:rPr>
        <w:t>Guo</w:t>
      </w:r>
      <w:r w:rsidR="0024054B" w:rsidRPr="00E02443">
        <w:rPr>
          <w:rFonts w:ascii="Antique Olive" w:hAnsi="Antique Olive"/>
          <w:spacing w:val="-3"/>
          <w:sz w:val="18"/>
          <w:szCs w:val="18"/>
        </w:rPr>
        <w:t>’s</w:t>
      </w:r>
      <w:r w:rsidR="0024054B" w:rsidRPr="00E02443">
        <w:rPr>
          <w:sz w:val="20"/>
          <w:szCs w:val="20"/>
          <w:lang w:bidi="en-US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>employment ends, either voluntarily or by the company’s action, before</w:t>
      </w:r>
      <w:r w:rsidR="00A647BD" w:rsidRPr="00E02443">
        <w:rPr>
          <w:rFonts w:ascii="Antique Olive" w:hAnsi="Antique Olive"/>
          <w:sz w:val="18"/>
          <w:szCs w:val="18"/>
        </w:rPr>
        <w:t xml:space="preserve"> </w:t>
      </w:r>
      <w:r w:rsidR="006A07F9" w:rsidRPr="00E02443">
        <w:rPr>
          <w:rFonts w:ascii="Antique Olive" w:hAnsi="Antique Olive"/>
          <w:sz w:val="18"/>
          <w:szCs w:val="18"/>
        </w:rPr>
        <w:t>his</w:t>
      </w:r>
      <w:r w:rsidR="00A647BD" w:rsidRPr="00E02443">
        <w:rPr>
          <w:rFonts w:ascii="Antique Olive" w:hAnsi="Antique Olive"/>
          <w:sz w:val="18"/>
          <w:szCs w:val="18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>authorized</w:t>
      </w:r>
      <w:r w:rsidR="00A2088F" w:rsidRPr="00E02443">
        <w:rPr>
          <w:rFonts w:ascii="Antique Olive" w:hAnsi="Antique Olive"/>
          <w:sz w:val="18"/>
          <w:szCs w:val="18"/>
        </w:rPr>
        <w:t xml:space="preserve"> period of H-1B employment ends</w:t>
      </w:r>
    </w:p>
    <w:p w14:paraId="309575E5" w14:textId="77777777" w:rsidR="00D06744" w:rsidRPr="00E02443" w:rsidRDefault="000560E7" w:rsidP="00B91BE8">
      <w:pPr>
        <w:numPr>
          <w:ilvl w:val="0"/>
          <w:numId w:val="9"/>
        </w:numPr>
        <w:tabs>
          <w:tab w:val="clear" w:pos="360"/>
          <w:tab w:val="left" w:pos="-720"/>
          <w:tab w:val="num" w:pos="1080"/>
        </w:tabs>
        <w:suppressAutoHyphens/>
        <w:ind w:left="1080"/>
        <w:jc w:val="both"/>
        <w:rPr>
          <w:rFonts w:ascii="Antique Olive" w:hAnsi="Antique Olive"/>
          <w:sz w:val="18"/>
          <w:szCs w:val="18"/>
        </w:rPr>
      </w:pPr>
      <w:r w:rsidRPr="00E02443">
        <w:rPr>
          <w:rFonts w:ascii="Antique Olive" w:hAnsi="Antique Olive"/>
          <w:sz w:val="18"/>
          <w:szCs w:val="18"/>
        </w:rPr>
        <w:t xml:space="preserve">If </w:t>
      </w:r>
      <w:r w:rsidR="00F93BD8" w:rsidRPr="00E02443">
        <w:rPr>
          <w:rFonts w:ascii="Antique Olive" w:hAnsi="Antique Olive"/>
          <w:sz w:val="18"/>
          <w:szCs w:val="18"/>
        </w:rPr>
        <w:t xml:space="preserve">the </w:t>
      </w:r>
      <w:r w:rsidR="0050350E" w:rsidRPr="00E02443">
        <w:rPr>
          <w:rFonts w:ascii="Antique Olive" w:hAnsi="Antique Olive"/>
          <w:sz w:val="18"/>
          <w:szCs w:val="18"/>
        </w:rPr>
        <w:t>Marshfield Clinic</w:t>
      </w:r>
      <w:r w:rsidR="00926FB5" w:rsidRPr="00E02443">
        <w:rPr>
          <w:rFonts w:ascii="Antique Olive" w:hAnsi="Antique Olive"/>
          <w:sz w:val="18"/>
          <w:szCs w:val="18"/>
        </w:rPr>
        <w:t>’s</w:t>
      </w:r>
      <w:r w:rsidR="0046013A" w:rsidRPr="00E02443">
        <w:rPr>
          <w:rFonts w:ascii="Antique Olive" w:hAnsi="Antique Olive"/>
          <w:sz w:val="18"/>
          <w:szCs w:val="18"/>
        </w:rPr>
        <w:t xml:space="preserve"> </w:t>
      </w:r>
      <w:r w:rsidRPr="00E02443">
        <w:rPr>
          <w:rFonts w:ascii="Antique Olive" w:hAnsi="Antique Olive"/>
          <w:sz w:val="18"/>
          <w:szCs w:val="18"/>
        </w:rPr>
        <w:t>corporate structure is reorganized, e.g. a sale, merger, acquisition, spin-off, etc.</w:t>
      </w:r>
      <w:r w:rsidR="00846942" w:rsidRPr="00E02443">
        <w:rPr>
          <w:rFonts w:ascii="Antique Olive" w:hAnsi="Antique Olive"/>
          <w:sz w:val="18"/>
          <w:szCs w:val="18"/>
        </w:rPr>
        <w:t xml:space="preserve"> </w:t>
      </w:r>
    </w:p>
    <w:sectPr w:rsidR="00D06744" w:rsidRPr="00E02443" w:rsidSect="00E024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45915" w14:textId="77777777" w:rsidR="006A07F9" w:rsidRDefault="006A07F9" w:rsidP="006A07F9">
      <w:r>
        <w:separator/>
      </w:r>
    </w:p>
  </w:endnote>
  <w:endnote w:type="continuationSeparator" w:id="0">
    <w:p w14:paraId="20213641" w14:textId="77777777" w:rsidR="006A07F9" w:rsidRDefault="006A07F9" w:rsidP="006A0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20B06030202040302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6F33E" w14:textId="77777777" w:rsidR="006A07F9" w:rsidRDefault="006A07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A634D" w14:textId="77777777" w:rsidR="006A07F9" w:rsidRDefault="006A07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0500D" w14:textId="77777777" w:rsidR="006A07F9" w:rsidRDefault="006A0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DD73E" w14:textId="77777777" w:rsidR="006A07F9" w:rsidRDefault="006A07F9" w:rsidP="006A07F9">
      <w:r>
        <w:separator/>
      </w:r>
    </w:p>
  </w:footnote>
  <w:footnote w:type="continuationSeparator" w:id="0">
    <w:p w14:paraId="3EB8FD8C" w14:textId="77777777" w:rsidR="006A07F9" w:rsidRDefault="006A07F9" w:rsidP="006A0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07F4" w14:textId="77777777" w:rsidR="006A07F9" w:rsidRDefault="006A0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588DB" w14:textId="77777777" w:rsidR="006A07F9" w:rsidRDefault="006A07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E1808" w14:textId="77777777" w:rsidR="006A07F9" w:rsidRDefault="006A0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F1467"/>
    <w:multiLevelType w:val="hybridMultilevel"/>
    <w:tmpl w:val="E67A5A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119D"/>
    <w:multiLevelType w:val="hybridMultilevel"/>
    <w:tmpl w:val="EBC45E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B57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E597DC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59ED1EC1"/>
    <w:multiLevelType w:val="hybridMultilevel"/>
    <w:tmpl w:val="5E02F1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3A1854"/>
    <w:multiLevelType w:val="hybridMultilevel"/>
    <w:tmpl w:val="D80E20D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F5532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658B40A2"/>
    <w:multiLevelType w:val="singleLevel"/>
    <w:tmpl w:val="F7B22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FC7581E"/>
    <w:multiLevelType w:val="hybridMultilevel"/>
    <w:tmpl w:val="7DDA8F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_fnl_key" w:val="626354929"/>
    <w:docVar w:name="doc_prc_key" w:val="625785427"/>
  </w:docVars>
  <w:rsids>
    <w:rsidRoot w:val="00786C7D"/>
    <w:rsid w:val="00003ACD"/>
    <w:rsid w:val="00006F12"/>
    <w:rsid w:val="0002043E"/>
    <w:rsid w:val="00037D80"/>
    <w:rsid w:val="00045791"/>
    <w:rsid w:val="00051C99"/>
    <w:rsid w:val="000523DF"/>
    <w:rsid w:val="000560E7"/>
    <w:rsid w:val="00067088"/>
    <w:rsid w:val="000C71BE"/>
    <w:rsid w:val="000D2756"/>
    <w:rsid w:val="00101546"/>
    <w:rsid w:val="00141E41"/>
    <w:rsid w:val="0017257A"/>
    <w:rsid w:val="0017433D"/>
    <w:rsid w:val="00195F48"/>
    <w:rsid w:val="001B06D6"/>
    <w:rsid w:val="001B2E00"/>
    <w:rsid w:val="001D4BEA"/>
    <w:rsid w:val="00226034"/>
    <w:rsid w:val="002264CD"/>
    <w:rsid w:val="00233104"/>
    <w:rsid w:val="0024054B"/>
    <w:rsid w:val="00273BBA"/>
    <w:rsid w:val="00286AFC"/>
    <w:rsid w:val="002A1750"/>
    <w:rsid w:val="003329F6"/>
    <w:rsid w:val="003447F4"/>
    <w:rsid w:val="00354836"/>
    <w:rsid w:val="003A30D7"/>
    <w:rsid w:val="003A6B85"/>
    <w:rsid w:val="003B171C"/>
    <w:rsid w:val="003C06E8"/>
    <w:rsid w:val="003C1414"/>
    <w:rsid w:val="003C44BF"/>
    <w:rsid w:val="003D3670"/>
    <w:rsid w:val="003D6CCA"/>
    <w:rsid w:val="003E35A3"/>
    <w:rsid w:val="003F06AC"/>
    <w:rsid w:val="00456396"/>
    <w:rsid w:val="0046013A"/>
    <w:rsid w:val="004705E9"/>
    <w:rsid w:val="004D5653"/>
    <w:rsid w:val="004F75DC"/>
    <w:rsid w:val="0050350E"/>
    <w:rsid w:val="00503F3B"/>
    <w:rsid w:val="0052729F"/>
    <w:rsid w:val="0055346E"/>
    <w:rsid w:val="0057277E"/>
    <w:rsid w:val="005A67EB"/>
    <w:rsid w:val="005E2768"/>
    <w:rsid w:val="005E48B0"/>
    <w:rsid w:val="00647179"/>
    <w:rsid w:val="00676627"/>
    <w:rsid w:val="00692A40"/>
    <w:rsid w:val="006A07F9"/>
    <w:rsid w:val="006C1BF7"/>
    <w:rsid w:val="006C2F2A"/>
    <w:rsid w:val="006C3F3F"/>
    <w:rsid w:val="006C6325"/>
    <w:rsid w:val="006D7FA4"/>
    <w:rsid w:val="006F108F"/>
    <w:rsid w:val="00723C85"/>
    <w:rsid w:val="00755B1C"/>
    <w:rsid w:val="007812F3"/>
    <w:rsid w:val="00786C7D"/>
    <w:rsid w:val="0079038B"/>
    <w:rsid w:val="007A6245"/>
    <w:rsid w:val="007B701C"/>
    <w:rsid w:val="007C3B88"/>
    <w:rsid w:val="007E2294"/>
    <w:rsid w:val="007F66D7"/>
    <w:rsid w:val="00820F82"/>
    <w:rsid w:val="00846942"/>
    <w:rsid w:val="00856896"/>
    <w:rsid w:val="00880304"/>
    <w:rsid w:val="008909D1"/>
    <w:rsid w:val="00897814"/>
    <w:rsid w:val="008B3C20"/>
    <w:rsid w:val="008C17E9"/>
    <w:rsid w:val="00907D10"/>
    <w:rsid w:val="00926FB5"/>
    <w:rsid w:val="00931551"/>
    <w:rsid w:val="00954A5F"/>
    <w:rsid w:val="00961911"/>
    <w:rsid w:val="0096600A"/>
    <w:rsid w:val="00996819"/>
    <w:rsid w:val="009B1075"/>
    <w:rsid w:val="009B135A"/>
    <w:rsid w:val="009F6DB0"/>
    <w:rsid w:val="00A2088F"/>
    <w:rsid w:val="00A647BD"/>
    <w:rsid w:val="00AB0C34"/>
    <w:rsid w:val="00B27DC8"/>
    <w:rsid w:val="00B91BE8"/>
    <w:rsid w:val="00BB13AE"/>
    <w:rsid w:val="00BB2624"/>
    <w:rsid w:val="00BC4735"/>
    <w:rsid w:val="00BC4CE5"/>
    <w:rsid w:val="00BE2EEE"/>
    <w:rsid w:val="00BE4BF6"/>
    <w:rsid w:val="00BE546B"/>
    <w:rsid w:val="00BF2499"/>
    <w:rsid w:val="00BF27E9"/>
    <w:rsid w:val="00C250BE"/>
    <w:rsid w:val="00C32139"/>
    <w:rsid w:val="00C50B29"/>
    <w:rsid w:val="00C90786"/>
    <w:rsid w:val="00CA0533"/>
    <w:rsid w:val="00CA3E17"/>
    <w:rsid w:val="00CB5811"/>
    <w:rsid w:val="00CC0E9A"/>
    <w:rsid w:val="00CC68FE"/>
    <w:rsid w:val="00CE372C"/>
    <w:rsid w:val="00D06744"/>
    <w:rsid w:val="00D221A2"/>
    <w:rsid w:val="00D819B8"/>
    <w:rsid w:val="00DA576C"/>
    <w:rsid w:val="00DB78AC"/>
    <w:rsid w:val="00DB7F62"/>
    <w:rsid w:val="00DF3178"/>
    <w:rsid w:val="00E02443"/>
    <w:rsid w:val="00E04720"/>
    <w:rsid w:val="00E44626"/>
    <w:rsid w:val="00E4686F"/>
    <w:rsid w:val="00E46F8B"/>
    <w:rsid w:val="00E51768"/>
    <w:rsid w:val="00E84962"/>
    <w:rsid w:val="00EF15A3"/>
    <w:rsid w:val="00EF3FBB"/>
    <w:rsid w:val="00F01DA3"/>
    <w:rsid w:val="00F115F6"/>
    <w:rsid w:val="00F20408"/>
    <w:rsid w:val="00F22A5B"/>
    <w:rsid w:val="00F363F4"/>
    <w:rsid w:val="00F93BD8"/>
    <w:rsid w:val="00FE592E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5B80A78"/>
  <w15:chartTrackingRefBased/>
  <w15:docId w15:val="{48D99642-D3CA-4316-A293-627F8925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il">
    <w:name w:val="gail"/>
    <w:semiHidden/>
    <w:rsid w:val="00DB7F62"/>
    <w:rPr>
      <w:rFonts w:ascii="Arial" w:hAnsi="Arial" w:cs="Arial"/>
      <w:color w:val="000080"/>
      <w:sz w:val="20"/>
      <w:szCs w:val="20"/>
    </w:rPr>
  </w:style>
  <w:style w:type="paragraph" w:styleId="BodyTextIndent3">
    <w:name w:val="Body Text Indent 3"/>
    <w:basedOn w:val="Normal"/>
    <w:rsid w:val="004705E9"/>
    <w:pPr>
      <w:tabs>
        <w:tab w:val="left" w:pos="-720"/>
      </w:tabs>
      <w:suppressAutoHyphens/>
      <w:ind w:left="720"/>
      <w:jc w:val="both"/>
    </w:pPr>
    <w:rPr>
      <w:spacing w:val="-3"/>
      <w:sz w:val="22"/>
      <w:szCs w:val="20"/>
    </w:rPr>
  </w:style>
  <w:style w:type="paragraph" w:styleId="BalloonText">
    <w:name w:val="Balloon Text"/>
    <w:basedOn w:val="Normal"/>
    <w:semiHidden/>
    <w:rsid w:val="00DF31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A0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07F9"/>
    <w:rPr>
      <w:sz w:val="24"/>
      <w:szCs w:val="24"/>
    </w:rPr>
  </w:style>
  <w:style w:type="paragraph" w:styleId="Footer">
    <w:name w:val="footer"/>
    <w:basedOn w:val="Normal"/>
    <w:link w:val="FooterChar"/>
    <w:rsid w:val="006A0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07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78C890B65EC74A93E3D93531401404" ma:contentTypeVersion="8" ma:contentTypeDescription="Create a new document." ma:contentTypeScope="" ma:versionID="7872bf124fdb8fe47f89fda9a54c4be0">
  <xsd:schema xmlns:xsd="http://www.w3.org/2001/XMLSchema" xmlns:xs="http://www.w3.org/2001/XMLSchema" xmlns:p="http://schemas.microsoft.com/office/2006/metadata/properties" xmlns:ns2="1d931ff0-7944-48d7-8de0-d80a9ca68ac3" xmlns:ns3="936bce11-5ad3-4661-b127-abe668adc6a0" targetNamespace="http://schemas.microsoft.com/office/2006/metadata/properties" ma:root="true" ma:fieldsID="aee5511fe6a4bf7ddbf307d278157ac2" ns2:_="" ns3:_="">
    <xsd:import namespace="1d931ff0-7944-48d7-8de0-d80a9ca68ac3"/>
    <xsd:import namespace="936bce11-5ad3-4661-b127-abe668adc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2:MediaServiceAutoTags" minOccurs="0"/>
                <xsd:element ref="ns3:SharedWithDetail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31ff0-7944-48d7-8de0-d80a9ca6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bce11-5ad3-4661-b127-abe668adc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E2C231-8DB8-42F2-BF9E-C04C515304B5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1d931ff0-7944-48d7-8de0-d80a9ca68ac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936bce11-5ad3-4661-b127-abe668adc6a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092A905-6E01-416D-A28A-3F681A915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7DAA7D-DCF7-4DC2-B716-E6E75B446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31ff0-7944-48d7-8de0-d80a9ca68ac3"/>
    <ds:schemaRef ds:uri="936bce11-5ad3-4661-b127-abe668adc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July 26, 2002</vt:lpstr>
    </vt:vector>
  </TitlesOfParts>
  <Company>HMRVISA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26, 2002</dc:title>
  <dc:subject/>
  <dc:creator>swarkaske@cnvisalaw</dc:creator>
  <cp:keywords/>
  <cp:lastModifiedBy>Kelley Chenhalls</cp:lastModifiedBy>
  <cp:revision>2</cp:revision>
  <cp:lastPrinted>2012-06-25T21:02:00Z</cp:lastPrinted>
  <dcterms:created xsi:type="dcterms:W3CDTF">2017-11-17T22:27:00Z</dcterms:created>
  <dcterms:modified xsi:type="dcterms:W3CDTF">2017-11-17T22:27:00Z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0x0101003F78C890B65EC74A93E3D93531401404</vt:lpwstr>
  </property>
</Properties>
</file>