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AA1" w:rsidRPr="000A7C4E" w:rsidRDefault="001E7AA1" w:rsidP="000A7C4E">
      <w:pPr>
        <w:pStyle w:val="Standard"/>
        <w:jc w:val="both"/>
        <w:rPr>
          <w:rFonts w:ascii="Arial" w:hAnsi="Arial" w:cs="Arial"/>
          <w:sz w:val="22"/>
        </w:rPr>
      </w:pPr>
      <w:bookmarkStart w:id="0" w:name="OLE_LINK1"/>
      <w:bookmarkStart w:id="1" w:name="OLE_LINK2"/>
      <w:bookmarkStart w:id="2" w:name="OLE_LINK3"/>
      <w:bookmarkStart w:id="3" w:name="OLE_LINK4"/>
      <w:bookmarkStart w:id="4" w:name="_GoBack"/>
      <w:r w:rsidRPr="000A7C4E">
        <w:rPr>
          <w:rFonts w:ascii="Arial" w:hAnsi="Arial" w:cs="Arial"/>
          <w:sz w:val="22"/>
        </w:rPr>
        <w:t>Comments to the Authors,</w:t>
      </w:r>
    </w:p>
    <w:p w:rsidR="001E7AA1" w:rsidRPr="000A7C4E" w:rsidRDefault="001E7AA1" w:rsidP="000A7C4E">
      <w:pPr>
        <w:pStyle w:val="Standard"/>
        <w:jc w:val="both"/>
        <w:rPr>
          <w:rFonts w:ascii="Arial" w:hAnsi="Arial" w:cs="Arial"/>
          <w:sz w:val="22"/>
        </w:rPr>
      </w:pPr>
    </w:p>
    <w:p w:rsidR="00AE36BD" w:rsidRPr="000A7C4E" w:rsidRDefault="00AE36BD" w:rsidP="000A7C4E">
      <w:pPr>
        <w:widowControl/>
        <w:autoSpaceDE w:val="0"/>
        <w:autoSpaceDN w:val="0"/>
        <w:adjustRightInd w:val="0"/>
        <w:rPr>
          <w:rFonts w:ascii="Arial" w:hAnsi="Arial" w:cs="Arial"/>
        </w:rPr>
      </w:pPr>
      <w:r w:rsidRPr="000A7C4E">
        <w:rPr>
          <w:rFonts w:ascii="Arial" w:hAnsi="Arial" w:cs="Arial"/>
        </w:rPr>
        <w:t xml:space="preserve">In present study, Gu and colleagues reported that three miRNAs clusters (miR-99a/125b, miR-17/92 and miR-106b/25) were significantly associated with Berberine (a prestigious Chinese traditional medicine) mediated multiple myeloma therapy process. The discovery is quite interesting and would be a model to connect </w:t>
      </w:r>
      <w:r w:rsidR="00F25E92" w:rsidRPr="000A7C4E">
        <w:rPr>
          <w:rFonts w:ascii="Arial" w:hAnsi="Arial" w:cs="Arial"/>
        </w:rPr>
        <w:t xml:space="preserve">herbal medicine, epigenetics and disease mechanism. </w:t>
      </w:r>
      <w:r w:rsidR="00504194" w:rsidRPr="000A7C4E">
        <w:rPr>
          <w:rFonts w:ascii="Arial" w:hAnsi="Arial" w:cs="Arial"/>
        </w:rPr>
        <w:t>However, several small problems should be co</w:t>
      </w:r>
      <w:r w:rsidR="008876B8" w:rsidRPr="000A7C4E">
        <w:rPr>
          <w:rFonts w:ascii="Arial" w:hAnsi="Arial" w:cs="Arial"/>
        </w:rPr>
        <w:t xml:space="preserve">nsidered in the present manuscript. </w:t>
      </w:r>
    </w:p>
    <w:p w:rsidR="008C267D" w:rsidRPr="000A7C4E" w:rsidRDefault="008C267D" w:rsidP="000A7C4E">
      <w:pPr>
        <w:widowControl/>
        <w:autoSpaceDE w:val="0"/>
        <w:autoSpaceDN w:val="0"/>
        <w:adjustRightInd w:val="0"/>
        <w:rPr>
          <w:rFonts w:ascii="Arial" w:hAnsi="Arial" w:cs="Arial"/>
        </w:rPr>
      </w:pPr>
    </w:p>
    <w:p w:rsidR="008876B8" w:rsidRPr="000A7C4E" w:rsidRDefault="008876B8" w:rsidP="000A7C4E">
      <w:pPr>
        <w:rPr>
          <w:rFonts w:ascii="Arial" w:hAnsi="Arial" w:cs="Arial"/>
          <w:b/>
        </w:rPr>
      </w:pPr>
      <w:r w:rsidRPr="000A7C4E">
        <w:rPr>
          <w:rFonts w:ascii="Arial" w:hAnsi="Arial" w:cs="Arial"/>
          <w:b/>
        </w:rPr>
        <w:t>Major Compulsory Revisions</w:t>
      </w:r>
      <w:r w:rsidRPr="000A7C4E">
        <w:rPr>
          <w:rFonts w:ascii="Arial" w:hAnsi="Arial" w:cs="Arial"/>
          <w:b/>
        </w:rPr>
        <w:t xml:space="preserve">, </w:t>
      </w:r>
    </w:p>
    <w:p w:rsidR="000A7C4E" w:rsidRPr="000A7C4E" w:rsidRDefault="000A7C4E" w:rsidP="000A7C4E">
      <w:pPr>
        <w:widowControl/>
        <w:autoSpaceDE w:val="0"/>
        <w:autoSpaceDN w:val="0"/>
        <w:adjustRightInd w:val="0"/>
        <w:rPr>
          <w:rFonts w:ascii="Arial" w:hAnsi="Arial" w:cs="Arial"/>
        </w:rPr>
      </w:pPr>
      <w:r w:rsidRPr="000A7C4E">
        <w:rPr>
          <w:rFonts w:ascii="Arial" w:hAnsi="Arial" w:cs="Arial"/>
        </w:rPr>
        <w:t>1, Only two human multiple myeloma cell were collected and applied in current study. Why RPMI-8266 and U266 were selected? Why not other MM cell lines? How to evaluate the relationship and phenomenon could be repeated in other cell lines? When we found miR-106b/25 were over-expressed in 8266 and U266 and then onco</w:t>
      </w:r>
      <w:r w:rsidR="006E6C04">
        <w:rPr>
          <w:rFonts w:ascii="Arial" w:hAnsi="Arial" w:cs="Arial"/>
        </w:rPr>
        <w:t>-</w:t>
      </w:r>
      <w:r w:rsidRPr="000A7C4E">
        <w:rPr>
          <w:rFonts w:ascii="Arial" w:hAnsi="Arial" w:cs="Arial"/>
        </w:rPr>
        <w:t xml:space="preserve">MiR were defined. What should we do if we found miR-106b/25 were low expressed in some other MM cell lines? The sample size and the materials were too limited to get solid conclusion. Please make the study design more solid, especially considering the cancer were highly heterogeneous among different cells and different patients. </w:t>
      </w:r>
    </w:p>
    <w:p w:rsidR="008876B8" w:rsidRPr="000A7C4E" w:rsidRDefault="008876B8" w:rsidP="000A7C4E">
      <w:pPr>
        <w:widowControl/>
        <w:autoSpaceDE w:val="0"/>
        <w:autoSpaceDN w:val="0"/>
        <w:adjustRightInd w:val="0"/>
        <w:rPr>
          <w:rFonts w:ascii="Arial" w:hAnsi="Arial" w:cs="Arial"/>
        </w:rPr>
      </w:pPr>
    </w:p>
    <w:p w:rsidR="008876B8" w:rsidRPr="000A7C4E" w:rsidRDefault="008876B8" w:rsidP="000A7C4E">
      <w:pPr>
        <w:rPr>
          <w:rFonts w:ascii="Arial" w:hAnsi="Arial" w:cs="Arial"/>
          <w:b/>
        </w:rPr>
      </w:pPr>
      <w:r w:rsidRPr="000A7C4E">
        <w:rPr>
          <w:rFonts w:ascii="Arial" w:hAnsi="Arial" w:cs="Arial"/>
          <w:b/>
        </w:rPr>
        <w:t>Minor Essential Revisions</w:t>
      </w:r>
      <w:r w:rsidRPr="000A7C4E">
        <w:rPr>
          <w:rFonts w:ascii="Arial" w:hAnsi="Arial" w:cs="Arial"/>
          <w:b/>
        </w:rPr>
        <w:t xml:space="preserve">, </w:t>
      </w:r>
    </w:p>
    <w:p w:rsidR="009A5135" w:rsidRPr="000A7C4E" w:rsidRDefault="008C267D" w:rsidP="000A7C4E">
      <w:pPr>
        <w:widowControl/>
        <w:autoSpaceDE w:val="0"/>
        <w:autoSpaceDN w:val="0"/>
        <w:adjustRightInd w:val="0"/>
        <w:rPr>
          <w:rFonts w:ascii="Arial" w:hAnsi="Arial" w:cs="Arial"/>
        </w:rPr>
      </w:pPr>
      <w:r w:rsidRPr="000A7C4E">
        <w:rPr>
          <w:rFonts w:ascii="Arial" w:hAnsi="Arial" w:cs="Arial"/>
        </w:rPr>
        <w:t>1</w:t>
      </w:r>
      <w:r w:rsidR="000F3DD3" w:rsidRPr="000A7C4E">
        <w:rPr>
          <w:rFonts w:ascii="Arial" w:hAnsi="Arial" w:cs="Arial"/>
        </w:rPr>
        <w:t xml:space="preserve">, In Figure 1, expression level of miRNAs in different groups should be compared with its own internal control, rather than CD138+ cells. In addition, only miRNA-106 and miRNA-25 were detected in the Figure 1, why miR-93 </w:t>
      </w:r>
      <w:r w:rsidR="008876B8" w:rsidRPr="000A7C4E">
        <w:rPr>
          <w:rFonts w:ascii="Arial" w:hAnsi="Arial" w:cs="Arial"/>
        </w:rPr>
        <w:t>was</w:t>
      </w:r>
      <w:r w:rsidR="000F3DD3" w:rsidRPr="000A7C4E">
        <w:rPr>
          <w:rFonts w:ascii="Arial" w:hAnsi="Arial" w:cs="Arial"/>
        </w:rPr>
        <w:t xml:space="preserve"> not detected? What’s the correlation between the expression of miR-106 and miR-25 in current study? The expression level of these miRs should be shown as boxplot with explicit outliner. </w:t>
      </w:r>
      <w:r w:rsidRPr="000A7C4E">
        <w:rPr>
          <w:rFonts w:ascii="Arial" w:hAnsi="Arial" w:cs="Arial"/>
        </w:rPr>
        <w:t xml:space="preserve">Finally, why there is no error bar for CD138+ group? </w:t>
      </w:r>
    </w:p>
    <w:p w:rsidR="000F3DD3" w:rsidRPr="000A7C4E" w:rsidRDefault="008C267D" w:rsidP="000A7C4E">
      <w:pPr>
        <w:widowControl/>
        <w:autoSpaceDE w:val="0"/>
        <w:autoSpaceDN w:val="0"/>
        <w:adjustRightInd w:val="0"/>
        <w:rPr>
          <w:rFonts w:ascii="Arial" w:hAnsi="Arial" w:cs="Arial"/>
        </w:rPr>
      </w:pPr>
      <w:r w:rsidRPr="000A7C4E">
        <w:rPr>
          <w:rFonts w:ascii="Arial" w:hAnsi="Arial" w:cs="Arial"/>
        </w:rPr>
        <w:t>2</w:t>
      </w:r>
      <w:r w:rsidR="000F3DD3" w:rsidRPr="000A7C4E">
        <w:rPr>
          <w:rFonts w:ascii="Arial" w:hAnsi="Arial" w:cs="Arial"/>
        </w:rPr>
        <w:t xml:space="preserve">, In Figure 2, the author provided the P-value of the association between miRs with some disease, however, not only P-value, but the effect size </w:t>
      </w:r>
      <w:r w:rsidR="008876B8" w:rsidRPr="000A7C4E">
        <w:rPr>
          <w:rFonts w:ascii="Arial" w:hAnsi="Arial" w:cs="Arial"/>
        </w:rPr>
        <w:t>was</w:t>
      </w:r>
      <w:r w:rsidR="000F3DD3" w:rsidRPr="000A7C4E">
        <w:rPr>
          <w:rFonts w:ascii="Arial" w:hAnsi="Arial" w:cs="Arial"/>
        </w:rPr>
        <w:t xml:space="preserve"> also very important to evaluate the association between miR with disease. </w:t>
      </w:r>
      <w:r w:rsidR="008876B8" w:rsidRPr="000A7C4E">
        <w:rPr>
          <w:rFonts w:ascii="Arial" w:hAnsi="Arial" w:cs="Arial"/>
        </w:rPr>
        <w:t>This information</w:t>
      </w:r>
      <w:r w:rsidR="000F3DD3" w:rsidRPr="000A7C4E">
        <w:rPr>
          <w:rFonts w:ascii="Arial" w:hAnsi="Arial" w:cs="Arial"/>
        </w:rPr>
        <w:t xml:space="preserve"> should be provided. </w:t>
      </w:r>
      <w:r w:rsidR="00C81F1F">
        <w:rPr>
          <w:rFonts w:ascii="Arial" w:hAnsi="Arial" w:cs="Arial"/>
        </w:rPr>
        <w:t>Also</w:t>
      </w:r>
      <w:r w:rsidR="00C81F1F">
        <w:rPr>
          <w:rFonts w:ascii="Arial" w:hAnsi="Arial" w:cs="Arial" w:hint="eastAsia"/>
        </w:rPr>
        <w:t xml:space="preserve">, I really </w:t>
      </w:r>
      <w:r w:rsidR="00C81F1F">
        <w:rPr>
          <w:rFonts w:ascii="Arial" w:hAnsi="Arial" w:cs="Arial"/>
        </w:rPr>
        <w:t xml:space="preserve">confuse which statistic were applied to get the P-value? The website provided in the method cannot be accessed, meanwhile, no any detailed were mentioned for this result. </w:t>
      </w:r>
    </w:p>
    <w:p w:rsidR="008C267D" w:rsidRPr="000A7C4E" w:rsidRDefault="008C267D" w:rsidP="000A7C4E">
      <w:pPr>
        <w:widowControl/>
        <w:autoSpaceDE w:val="0"/>
        <w:autoSpaceDN w:val="0"/>
        <w:adjustRightInd w:val="0"/>
        <w:rPr>
          <w:rFonts w:ascii="Arial" w:hAnsi="Arial" w:cs="Arial"/>
        </w:rPr>
      </w:pPr>
      <w:r w:rsidRPr="000A7C4E">
        <w:rPr>
          <w:rFonts w:ascii="Arial" w:hAnsi="Arial" w:cs="Arial"/>
        </w:rPr>
        <w:t>3</w:t>
      </w:r>
      <w:r w:rsidR="000F3DD3" w:rsidRPr="000A7C4E">
        <w:rPr>
          <w:rFonts w:ascii="Arial" w:hAnsi="Arial" w:cs="Arial"/>
        </w:rPr>
        <w:t xml:space="preserve">, </w:t>
      </w:r>
      <w:r w:rsidR="00C81F1F">
        <w:rPr>
          <w:rFonts w:ascii="Arial" w:hAnsi="Arial" w:cs="Arial"/>
        </w:rPr>
        <w:t>In Figure 4</w:t>
      </w:r>
      <w:r w:rsidRPr="000A7C4E">
        <w:rPr>
          <w:rFonts w:ascii="Arial" w:hAnsi="Arial" w:cs="Arial"/>
        </w:rPr>
        <w:t xml:space="preserve">B, why there is no error bar for blank group? </w:t>
      </w:r>
    </w:p>
    <w:p w:rsidR="008C267D" w:rsidRPr="000A7C4E" w:rsidRDefault="008C267D" w:rsidP="000A7C4E">
      <w:pPr>
        <w:widowControl/>
        <w:autoSpaceDE w:val="0"/>
        <w:autoSpaceDN w:val="0"/>
        <w:adjustRightInd w:val="0"/>
        <w:rPr>
          <w:rFonts w:ascii="Arial" w:hAnsi="Arial" w:cs="Arial"/>
        </w:rPr>
      </w:pPr>
      <w:r w:rsidRPr="000A7C4E">
        <w:rPr>
          <w:rFonts w:ascii="Arial" w:hAnsi="Arial" w:cs="Arial"/>
        </w:rPr>
        <w:t xml:space="preserve">4, The manuscript written should be revised deeply. Abstract is the most important section of the manuscript, however, in the main-body miR-17 and miR-99 were never mentioned, why they should be occurred in the abstract? </w:t>
      </w:r>
    </w:p>
    <w:p w:rsidR="008C267D" w:rsidRPr="000A7C4E" w:rsidRDefault="008C267D" w:rsidP="000A7C4E">
      <w:pPr>
        <w:widowControl/>
        <w:autoSpaceDE w:val="0"/>
        <w:autoSpaceDN w:val="0"/>
        <w:adjustRightInd w:val="0"/>
        <w:rPr>
          <w:rFonts w:ascii="Arial" w:hAnsi="Arial" w:cs="Arial"/>
        </w:rPr>
      </w:pPr>
      <w:r w:rsidRPr="000A7C4E">
        <w:rPr>
          <w:rFonts w:ascii="Arial" w:hAnsi="Arial" w:cs="Arial"/>
        </w:rPr>
        <w:t xml:space="preserve">5, Finally, the most important extent work for this manuscript was the reason why Berberine could change the miRNA expression? Did Berberine change the methylation or histone modification of promoter region of miRNA-106/25 </w:t>
      </w:r>
      <w:r w:rsidR="00934B66" w:rsidRPr="000A7C4E">
        <w:rPr>
          <w:rFonts w:ascii="Arial" w:hAnsi="Arial" w:cs="Arial"/>
        </w:rPr>
        <w:t xml:space="preserve">should be investigated. </w:t>
      </w:r>
    </w:p>
    <w:p w:rsidR="00022694" w:rsidRPr="00022694" w:rsidRDefault="00022694" w:rsidP="00022694">
      <w:pPr>
        <w:widowControl/>
        <w:autoSpaceDE w:val="0"/>
        <w:autoSpaceDN w:val="0"/>
        <w:adjustRightInd w:val="0"/>
        <w:rPr>
          <w:rFonts w:ascii="Arial" w:hAnsi="Arial" w:cs="Arial"/>
        </w:rPr>
      </w:pPr>
      <w:r w:rsidRPr="00022694">
        <w:rPr>
          <w:rFonts w:ascii="Arial" w:hAnsi="Arial" w:cs="Arial"/>
        </w:rPr>
        <w:t>6</w:t>
      </w:r>
      <w:r w:rsidRPr="00022694">
        <w:rPr>
          <w:rFonts w:ascii="Arial" w:hAnsi="Arial" w:cs="Arial"/>
        </w:rPr>
        <w:t xml:space="preserve">, All the </w:t>
      </w:r>
      <w:r w:rsidRPr="00022694">
        <w:rPr>
          <w:rFonts w:ascii="Arial" w:hAnsi="Arial" w:cs="Arial" w:hint="eastAsia"/>
        </w:rPr>
        <w:t>abbreviation</w:t>
      </w:r>
      <w:r w:rsidRPr="00022694">
        <w:rPr>
          <w:rFonts w:ascii="Arial" w:hAnsi="Arial" w:cs="Arial"/>
        </w:rPr>
        <w:t xml:space="preserve"> should be mentioned before usage, such as MM in the abstract</w:t>
      </w:r>
    </w:p>
    <w:p w:rsidR="00022694" w:rsidRPr="00022694" w:rsidRDefault="00022694" w:rsidP="00022694">
      <w:pPr>
        <w:widowControl/>
        <w:autoSpaceDE w:val="0"/>
        <w:autoSpaceDN w:val="0"/>
        <w:adjustRightInd w:val="0"/>
        <w:rPr>
          <w:rFonts w:ascii="Arial" w:hAnsi="Arial" w:cs="Arial"/>
        </w:rPr>
      </w:pPr>
      <w:r w:rsidRPr="00022694">
        <w:rPr>
          <w:rFonts w:ascii="Arial" w:hAnsi="Arial" w:cs="Arial"/>
        </w:rPr>
        <w:t>7</w:t>
      </w:r>
      <w:r w:rsidRPr="00022694">
        <w:rPr>
          <w:rFonts w:ascii="Arial" w:hAnsi="Arial" w:cs="Arial"/>
        </w:rPr>
        <w:t xml:space="preserve">, Supplementary Tables should be provided as Excel rather than Words within different sheets. </w:t>
      </w:r>
    </w:p>
    <w:p w:rsidR="008C267D" w:rsidRPr="000A7C4E" w:rsidRDefault="008C267D" w:rsidP="000A7C4E">
      <w:pPr>
        <w:widowControl/>
        <w:tabs>
          <w:tab w:val="left" w:pos="2565"/>
        </w:tabs>
        <w:autoSpaceDE w:val="0"/>
        <w:autoSpaceDN w:val="0"/>
        <w:adjustRightInd w:val="0"/>
        <w:rPr>
          <w:rFonts w:ascii="Arial" w:hAnsi="Arial" w:cs="Arial"/>
        </w:rPr>
      </w:pPr>
    </w:p>
    <w:p w:rsidR="008C267D" w:rsidRPr="000A7C4E" w:rsidRDefault="008C267D" w:rsidP="000A7C4E">
      <w:pPr>
        <w:widowControl/>
        <w:autoSpaceDE w:val="0"/>
        <w:autoSpaceDN w:val="0"/>
        <w:adjustRightInd w:val="0"/>
        <w:rPr>
          <w:rFonts w:ascii="Arial" w:hAnsi="Arial" w:cs="Arial"/>
        </w:rPr>
      </w:pPr>
    </w:p>
    <w:p w:rsidR="000F3DD3" w:rsidRPr="000A7C4E" w:rsidRDefault="000F3DD3" w:rsidP="000A7C4E">
      <w:pPr>
        <w:widowControl/>
        <w:autoSpaceDE w:val="0"/>
        <w:autoSpaceDN w:val="0"/>
        <w:adjustRightInd w:val="0"/>
        <w:rPr>
          <w:rFonts w:ascii="Arial" w:hAnsi="Arial" w:cs="Arial"/>
        </w:rPr>
      </w:pPr>
    </w:p>
    <w:p w:rsidR="00AE36BD" w:rsidRPr="000A7C4E" w:rsidRDefault="00AE36BD" w:rsidP="000A7C4E">
      <w:pPr>
        <w:widowControl/>
        <w:autoSpaceDE w:val="0"/>
        <w:autoSpaceDN w:val="0"/>
        <w:adjustRightInd w:val="0"/>
        <w:rPr>
          <w:rFonts w:ascii="Arial" w:hAnsi="Arial" w:cs="Arial"/>
        </w:rPr>
      </w:pPr>
    </w:p>
    <w:bookmarkEnd w:id="0"/>
    <w:bookmarkEnd w:id="1"/>
    <w:bookmarkEnd w:id="2"/>
    <w:bookmarkEnd w:id="3"/>
    <w:bookmarkEnd w:id="4"/>
    <w:p w:rsidR="00570124" w:rsidRPr="000A7C4E" w:rsidRDefault="00570124" w:rsidP="000A7C4E">
      <w:pPr>
        <w:rPr>
          <w:rFonts w:ascii="Arial" w:hAnsi="Arial" w:cs="Arial"/>
        </w:rPr>
      </w:pPr>
    </w:p>
    <w:sectPr w:rsidR="00570124" w:rsidRPr="000A7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6CB" w:rsidRDefault="00BB26CB" w:rsidP="00004780">
      <w:r>
        <w:separator/>
      </w:r>
    </w:p>
  </w:endnote>
  <w:endnote w:type="continuationSeparator" w:id="0">
    <w:p w:rsidR="00BB26CB" w:rsidRDefault="00BB26CB" w:rsidP="00004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swiss"/>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6CB" w:rsidRDefault="00BB26CB" w:rsidP="00004780">
      <w:r>
        <w:separator/>
      </w:r>
    </w:p>
  </w:footnote>
  <w:footnote w:type="continuationSeparator" w:id="0">
    <w:p w:rsidR="00BB26CB" w:rsidRDefault="00BB26CB" w:rsidP="00004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F0C26"/>
    <w:multiLevelType w:val="hybridMultilevel"/>
    <w:tmpl w:val="D8A260D6"/>
    <w:lvl w:ilvl="0" w:tplc="47BC8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76295A"/>
    <w:multiLevelType w:val="hybridMultilevel"/>
    <w:tmpl w:val="2522FAEE"/>
    <w:lvl w:ilvl="0" w:tplc="88FA6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BA"/>
    <w:rsid w:val="00004780"/>
    <w:rsid w:val="00021990"/>
    <w:rsid w:val="00022694"/>
    <w:rsid w:val="0003746F"/>
    <w:rsid w:val="00040D2B"/>
    <w:rsid w:val="00060AFC"/>
    <w:rsid w:val="000A7C4E"/>
    <w:rsid w:val="000D547D"/>
    <w:rsid w:val="000E0DA8"/>
    <w:rsid w:val="000E2577"/>
    <w:rsid w:val="000F3DD3"/>
    <w:rsid w:val="00116446"/>
    <w:rsid w:val="00172CD4"/>
    <w:rsid w:val="001A7E5D"/>
    <w:rsid w:val="001B47C8"/>
    <w:rsid w:val="001E7AA1"/>
    <w:rsid w:val="001F0EC4"/>
    <w:rsid w:val="001F26FF"/>
    <w:rsid w:val="00202270"/>
    <w:rsid w:val="00211167"/>
    <w:rsid w:val="002514CF"/>
    <w:rsid w:val="002C4673"/>
    <w:rsid w:val="002E23AB"/>
    <w:rsid w:val="00425B6E"/>
    <w:rsid w:val="00484495"/>
    <w:rsid w:val="00504194"/>
    <w:rsid w:val="00515049"/>
    <w:rsid w:val="0052556A"/>
    <w:rsid w:val="005461F6"/>
    <w:rsid w:val="00570124"/>
    <w:rsid w:val="00582E52"/>
    <w:rsid w:val="00622D6C"/>
    <w:rsid w:val="00657466"/>
    <w:rsid w:val="0066556D"/>
    <w:rsid w:val="006706FC"/>
    <w:rsid w:val="00682BD7"/>
    <w:rsid w:val="006C5039"/>
    <w:rsid w:val="006D015D"/>
    <w:rsid w:val="006E6C04"/>
    <w:rsid w:val="007224CD"/>
    <w:rsid w:val="0073175F"/>
    <w:rsid w:val="007D547B"/>
    <w:rsid w:val="007F4D4E"/>
    <w:rsid w:val="00852618"/>
    <w:rsid w:val="00864AB8"/>
    <w:rsid w:val="008876B8"/>
    <w:rsid w:val="008C267D"/>
    <w:rsid w:val="008E58FA"/>
    <w:rsid w:val="009058E3"/>
    <w:rsid w:val="00906A80"/>
    <w:rsid w:val="00934B66"/>
    <w:rsid w:val="00942E70"/>
    <w:rsid w:val="00966F40"/>
    <w:rsid w:val="009A5135"/>
    <w:rsid w:val="00A72083"/>
    <w:rsid w:val="00A75744"/>
    <w:rsid w:val="00A93FF6"/>
    <w:rsid w:val="00AA2C1C"/>
    <w:rsid w:val="00AE36BD"/>
    <w:rsid w:val="00B344AA"/>
    <w:rsid w:val="00B76DB0"/>
    <w:rsid w:val="00BB26CB"/>
    <w:rsid w:val="00BB2CAB"/>
    <w:rsid w:val="00BD6D4A"/>
    <w:rsid w:val="00C044A2"/>
    <w:rsid w:val="00C04598"/>
    <w:rsid w:val="00C36275"/>
    <w:rsid w:val="00C622EB"/>
    <w:rsid w:val="00C761B3"/>
    <w:rsid w:val="00C81F1F"/>
    <w:rsid w:val="00C856C5"/>
    <w:rsid w:val="00C9702F"/>
    <w:rsid w:val="00CC6A93"/>
    <w:rsid w:val="00CD6DF2"/>
    <w:rsid w:val="00D15474"/>
    <w:rsid w:val="00D175B3"/>
    <w:rsid w:val="00D201BA"/>
    <w:rsid w:val="00D269A5"/>
    <w:rsid w:val="00D74447"/>
    <w:rsid w:val="00D75497"/>
    <w:rsid w:val="00D906D8"/>
    <w:rsid w:val="00DA2602"/>
    <w:rsid w:val="00E130C0"/>
    <w:rsid w:val="00EA64CD"/>
    <w:rsid w:val="00F25E92"/>
    <w:rsid w:val="00F65478"/>
    <w:rsid w:val="00FC5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B9A59"/>
  <w15:docId w15:val="{F30AB07D-40D6-4045-AE7E-89183F88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4780"/>
    <w:pPr>
      <w:widowControl w:val="0"/>
      <w:jc w:val="both"/>
    </w:pPr>
  </w:style>
  <w:style w:type="paragraph" w:styleId="Heading1">
    <w:name w:val="heading 1"/>
    <w:basedOn w:val="Normal"/>
    <w:link w:val="Heading1Char"/>
    <w:uiPriority w:val="9"/>
    <w:qFormat/>
    <w:rsid w:val="00BD6D4A"/>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next w:val="Normal"/>
    <w:link w:val="Heading3Char"/>
    <w:uiPriority w:val="9"/>
    <w:semiHidden/>
    <w:unhideWhenUsed/>
    <w:qFormat/>
    <w:rsid w:val="000E257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7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04780"/>
    <w:rPr>
      <w:sz w:val="18"/>
      <w:szCs w:val="18"/>
    </w:rPr>
  </w:style>
  <w:style w:type="paragraph" w:styleId="Footer">
    <w:name w:val="footer"/>
    <w:basedOn w:val="Normal"/>
    <w:link w:val="FooterChar"/>
    <w:uiPriority w:val="99"/>
    <w:unhideWhenUsed/>
    <w:rsid w:val="000047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04780"/>
    <w:rPr>
      <w:sz w:val="18"/>
      <w:szCs w:val="18"/>
    </w:rPr>
  </w:style>
  <w:style w:type="paragraph" w:styleId="ListParagraph">
    <w:name w:val="List Paragraph"/>
    <w:basedOn w:val="Normal"/>
    <w:uiPriority w:val="34"/>
    <w:qFormat/>
    <w:rsid w:val="00004780"/>
    <w:pPr>
      <w:ind w:firstLineChars="200" w:firstLine="420"/>
    </w:pPr>
  </w:style>
  <w:style w:type="character" w:customStyle="1" w:styleId="Heading1Char">
    <w:name w:val="Heading 1 Char"/>
    <w:basedOn w:val="DefaultParagraphFont"/>
    <w:link w:val="Heading1"/>
    <w:uiPriority w:val="9"/>
    <w:rsid w:val="00BD6D4A"/>
    <w:rPr>
      <w:rFonts w:ascii="宋体" w:eastAsia="宋体" w:hAnsi="宋体" w:cs="宋体"/>
      <w:b/>
      <w:bCs/>
      <w:kern w:val="36"/>
      <w:sz w:val="48"/>
      <w:szCs w:val="48"/>
    </w:rPr>
  </w:style>
  <w:style w:type="character" w:customStyle="1" w:styleId="Heading3Char">
    <w:name w:val="Heading 3 Char"/>
    <w:basedOn w:val="DefaultParagraphFont"/>
    <w:link w:val="Heading3"/>
    <w:uiPriority w:val="9"/>
    <w:semiHidden/>
    <w:rsid w:val="000E2577"/>
    <w:rPr>
      <w:b/>
      <w:bCs/>
      <w:sz w:val="32"/>
      <w:szCs w:val="32"/>
    </w:rPr>
  </w:style>
  <w:style w:type="character" w:styleId="Hyperlink">
    <w:name w:val="Hyperlink"/>
    <w:basedOn w:val="DefaultParagraphFont"/>
    <w:uiPriority w:val="99"/>
    <w:semiHidden/>
    <w:unhideWhenUsed/>
    <w:rsid w:val="000E2577"/>
    <w:rPr>
      <w:color w:val="0000FF"/>
      <w:u w:val="single"/>
    </w:rPr>
  </w:style>
  <w:style w:type="character" w:styleId="Emphasis">
    <w:name w:val="Emphasis"/>
    <w:basedOn w:val="DefaultParagraphFont"/>
    <w:uiPriority w:val="20"/>
    <w:qFormat/>
    <w:rsid w:val="000E2577"/>
    <w:rPr>
      <w:i/>
      <w:iCs/>
    </w:rPr>
  </w:style>
  <w:style w:type="character" w:customStyle="1" w:styleId="apple-converted-space">
    <w:name w:val="apple-converted-space"/>
    <w:basedOn w:val="DefaultParagraphFont"/>
    <w:rsid w:val="00172CD4"/>
  </w:style>
  <w:style w:type="paragraph" w:customStyle="1" w:styleId="Standard">
    <w:name w:val="Standard"/>
    <w:rsid w:val="001E7AA1"/>
    <w:pPr>
      <w:widowControl w:val="0"/>
      <w:suppressAutoHyphens/>
      <w:autoSpaceDN w:val="0"/>
      <w:textAlignment w:val="baseline"/>
    </w:pPr>
    <w:rPr>
      <w:rFonts w:ascii="Liberation Serif" w:eastAsia="Droid Sans Fallback" w:hAnsi="Liberation Serif" w:cs="FreeSans"/>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1757">
      <w:bodyDiv w:val="1"/>
      <w:marLeft w:val="0"/>
      <w:marRight w:val="0"/>
      <w:marTop w:val="0"/>
      <w:marBottom w:val="0"/>
      <w:divBdr>
        <w:top w:val="none" w:sz="0" w:space="0" w:color="auto"/>
        <w:left w:val="none" w:sz="0" w:space="0" w:color="auto"/>
        <w:bottom w:val="none" w:sz="0" w:space="0" w:color="auto"/>
        <w:right w:val="none" w:sz="0" w:space="0" w:color="auto"/>
      </w:divBdr>
    </w:div>
    <w:div w:id="199649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7</cp:revision>
  <dcterms:created xsi:type="dcterms:W3CDTF">2016-05-01T00:24:00Z</dcterms:created>
  <dcterms:modified xsi:type="dcterms:W3CDTF">2016-07-15T05:10:00Z</dcterms:modified>
</cp:coreProperties>
</file>