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FB" w:rsidRDefault="003A35B5" w:rsidP="003A35B5">
      <w:bookmarkStart w:id="0" w:name="_GoBack"/>
      <w:bookmarkEnd w:id="0"/>
      <w:r>
        <w:t xml:space="preserve">Dr. </w:t>
      </w:r>
      <w:proofErr w:type="spellStart"/>
      <w:r>
        <w:t>Kyrtopoulos</w:t>
      </w:r>
      <w:proofErr w:type="spellEnd"/>
      <w:r>
        <w:t xml:space="preserve"> and colleagues provided </w:t>
      </w:r>
      <w:r w:rsidR="00801DE2">
        <w:t>epidemiological</w:t>
      </w:r>
      <w:r>
        <w:t xml:space="preserve"> analysis to the gender effect on the susceptibility to tobacco smoke-induced cardiovascular diseases. </w:t>
      </w:r>
      <w:r w:rsidR="00801DE2">
        <w:t>I</w:t>
      </w:r>
      <w:r w:rsidR="00801DE2">
        <w:rPr>
          <w:rFonts w:hint="eastAsia"/>
        </w:rPr>
        <w:t>t</w:t>
      </w:r>
      <w:r w:rsidR="00801DE2">
        <w:t xml:space="preserve"> </w:t>
      </w:r>
      <w:r>
        <w:t xml:space="preserve">is </w:t>
      </w:r>
      <w:r w:rsidR="00801DE2">
        <w:t>an</w:t>
      </w:r>
      <w:r>
        <w:t xml:space="preserve"> extension research based on his previous study whi</w:t>
      </w:r>
      <w:r w:rsidR="00801DE2">
        <w:t xml:space="preserve">ch published on </w:t>
      </w:r>
      <w:proofErr w:type="spellStart"/>
      <w:r w:rsidR="00801DE2">
        <w:t>Sci</w:t>
      </w:r>
      <w:proofErr w:type="spellEnd"/>
      <w:r w:rsidR="00801DE2">
        <w:t xml:space="preserve"> Rep on Feb,2016</w:t>
      </w:r>
      <w:r>
        <w:t xml:space="preserve"> (</w:t>
      </w:r>
      <w:proofErr w:type="spellStart"/>
      <w:r>
        <w:t>doi</w:t>
      </w:r>
      <w:proofErr w:type="spellEnd"/>
      <w:r>
        <w:t>: 10.1038).</w:t>
      </w:r>
      <w:r w:rsidR="00801DE2">
        <w:t xml:space="preserve"> </w:t>
      </w:r>
      <w:r>
        <w:t>The study was performed rigorously and the findings sound quite interesting.</w:t>
      </w:r>
      <w:r w:rsidR="00801DE2">
        <w:t xml:space="preserve"> However, I </w:t>
      </w:r>
      <w:r w:rsidR="00B95C3C">
        <w:t xml:space="preserve">only </w:t>
      </w:r>
      <w:r w:rsidR="00801DE2">
        <w:t xml:space="preserve">have </w:t>
      </w:r>
      <w:r w:rsidR="00B95C3C">
        <w:t xml:space="preserve">some small </w:t>
      </w:r>
      <w:r w:rsidR="00801DE2">
        <w:t>concerns on the analysis</w:t>
      </w:r>
      <w:r w:rsidR="003720F5">
        <w:t xml:space="preserve"> method</w:t>
      </w:r>
      <w:r w:rsidR="00801DE2">
        <w:t xml:space="preserve">. </w:t>
      </w:r>
    </w:p>
    <w:p w:rsidR="003A35B5" w:rsidRPr="00C742FB" w:rsidRDefault="003A35B5" w:rsidP="003A35B5">
      <w:pPr>
        <w:rPr>
          <w:b/>
        </w:rPr>
      </w:pPr>
      <w:r w:rsidRPr="00C742FB">
        <w:rPr>
          <w:b/>
        </w:rPr>
        <w:t>Major Compulsory Revisions</w:t>
      </w:r>
    </w:p>
    <w:p w:rsidR="00801DE2" w:rsidRDefault="003720F5" w:rsidP="003A35B5">
      <w:pPr>
        <w:rPr>
          <w:rFonts w:ascii="Calibri" w:hAnsi="Calibri" w:cs="Calibri"/>
        </w:rPr>
      </w:pPr>
      <w:r>
        <w:t xml:space="preserve">1, Line 400-403 </w:t>
      </w:r>
      <w:r>
        <w:rPr>
          <w:rFonts w:ascii="Calibri" w:hAnsi="Calibri" w:cs="Calibri"/>
        </w:rPr>
        <w:t xml:space="preserve">checked for the bias from the sample size of male and female, however, the false-positive can be avoid by this single control. I recommend the author to conduct the permutation test to avoid the false positive conclusion.  </w:t>
      </w:r>
    </w:p>
    <w:p w:rsidR="00C742FB" w:rsidRDefault="00C742FB" w:rsidP="003A35B5">
      <w:r>
        <w:rPr>
          <w:rFonts w:ascii="Calibri" w:hAnsi="Calibri" w:cs="Calibri"/>
        </w:rPr>
        <w:t xml:space="preserve">2, The current result was only derived from </w:t>
      </w:r>
      <w:proofErr w:type="spellStart"/>
      <w:r>
        <w:rPr>
          <w:rFonts w:ascii="Calibri" w:hAnsi="Calibri" w:cs="Calibri"/>
        </w:rPr>
        <w:t>beadchip</w:t>
      </w:r>
      <w:proofErr w:type="spellEnd"/>
      <w:r>
        <w:rPr>
          <w:rFonts w:ascii="Calibri" w:hAnsi="Calibri" w:cs="Calibri"/>
        </w:rPr>
        <w:t xml:space="preserve"> (microarray), as we known, the accuracy of the microarray data is limited and the result should be validated. Is there any possibility to have a validation for the current conclusion?  or could the author to collect another independent dataset from GEO to find some supportive evidence to the current manuscript? </w:t>
      </w:r>
    </w:p>
    <w:p w:rsidR="00C742FB" w:rsidRPr="00C742FB" w:rsidRDefault="003A35B5" w:rsidP="003A35B5">
      <w:pPr>
        <w:rPr>
          <w:b/>
        </w:rPr>
      </w:pPr>
      <w:r w:rsidRPr="00C742FB">
        <w:rPr>
          <w:b/>
        </w:rPr>
        <w:t>Minor Revisions</w:t>
      </w:r>
    </w:p>
    <w:p w:rsidR="00801DE2" w:rsidRDefault="00801DE2" w:rsidP="00801DE2">
      <w:r>
        <w:t xml:space="preserve">1, Line 80, it is not clear the definition of differentially methylated genes and differentially expressed genes, smoking vs non-smoking or male vs female? </w:t>
      </w:r>
    </w:p>
    <w:p w:rsidR="00801DE2" w:rsidRDefault="00801DE2" w:rsidP="00801DE2">
      <w:r>
        <w:t xml:space="preserve">2, Reference should be provided for line 68-70. </w:t>
      </w:r>
    </w:p>
    <w:p w:rsidR="00801DE2" w:rsidRDefault="00801DE2" w:rsidP="00801DE2">
      <w:r>
        <w:t xml:space="preserve">3, Detail information for DMR and DGE should be provided as the supplementary Tables between line 80-82. </w:t>
      </w:r>
    </w:p>
    <w:p w:rsidR="00801DE2" w:rsidRDefault="00801DE2" w:rsidP="00801DE2">
      <w:r>
        <w:t xml:space="preserve">4, it is a high level analysis/manuscript since all the basic analysis were based on the reference #10, however, this dataset is not public. I recommend the author to upload it to GEO so that all the process could be repeated. </w:t>
      </w:r>
    </w:p>
    <w:p w:rsidR="00C819DE" w:rsidRDefault="00C819DE" w:rsidP="00801DE2">
      <w:r>
        <w:rPr>
          <w:rFonts w:hint="eastAsia"/>
        </w:rPr>
        <w:t>5, Line 95-105 should be re</w:t>
      </w:r>
      <w:r>
        <w:t>-organized. It is not quite clear since it is the most important content to in</w:t>
      </w:r>
      <w:r w:rsidR="003720F5">
        <w:t xml:space="preserve">terpret the statistical method, meanwhile, it is not </w:t>
      </w:r>
    </w:p>
    <w:p w:rsidR="00C742FB" w:rsidRDefault="003720F5" w:rsidP="003720F5">
      <w:r>
        <w:t xml:space="preserve">6, the subtitle for the result section should be provided. </w:t>
      </w:r>
    </w:p>
    <w:p w:rsidR="00C742FB" w:rsidRDefault="00C742FB" w:rsidP="00C742FB">
      <w:r>
        <w:t xml:space="preserve">7, For the methylation part, DMS is quite not stable compared with DMR and majority such kind of different were caused by stochastic noise. I am strongly </w:t>
      </w:r>
      <w:r w:rsidRPr="00801DE2">
        <w:t>suspect</w:t>
      </w:r>
      <w:r>
        <w:t xml:space="preserve">ing whether the result could be repeated by others. DMR based analysis should be conducted to increase the credibility of the conclusion. </w:t>
      </w:r>
    </w:p>
    <w:p w:rsidR="00C742FB" w:rsidRDefault="00C742FB" w:rsidP="003720F5">
      <w:r>
        <w:t xml:space="preserve">8, How did the p-value difference was calculated in Table 2 and Table 3? </w:t>
      </w:r>
    </w:p>
    <w:p w:rsidR="00C742FB" w:rsidRPr="00C742FB" w:rsidRDefault="00C742FB" w:rsidP="00C742FB">
      <w:pPr>
        <w:autoSpaceDE w:val="0"/>
        <w:adjustRightInd w:val="0"/>
        <w:rPr>
          <w:rFonts w:ascii="Times New Roman" w:hAnsi="Times New Roman" w:cs="Times New Roman"/>
          <w:b/>
        </w:rPr>
      </w:pPr>
      <w:r w:rsidRPr="0011680F">
        <w:rPr>
          <w:rFonts w:ascii="Times New Roman" w:hAnsi="Times New Roman" w:cs="Times New Roman" w:hint="eastAsia"/>
          <w:b/>
        </w:rPr>
        <w:t>Discretionary Revisions</w:t>
      </w:r>
    </w:p>
    <w:p w:rsidR="00C742FB" w:rsidRDefault="00C742FB">
      <w:r>
        <w:t xml:space="preserve">1, For line 107-109, Is there any significant probes were identified both in smoking and non-smoking group? </w:t>
      </w:r>
    </w:p>
    <w:p w:rsidR="00B95C3C" w:rsidRDefault="00B95C3C">
      <w:r>
        <w:t xml:space="preserve">2, Certain effective footnote to the Tables would be helpful. </w:t>
      </w:r>
    </w:p>
    <w:sectPr w:rsidR="00B95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B5"/>
    <w:rsid w:val="003720F5"/>
    <w:rsid w:val="003A35B5"/>
    <w:rsid w:val="005022B0"/>
    <w:rsid w:val="00727856"/>
    <w:rsid w:val="00801DE2"/>
    <w:rsid w:val="0090513C"/>
    <w:rsid w:val="00A74E09"/>
    <w:rsid w:val="00B95C3C"/>
    <w:rsid w:val="00C742FB"/>
    <w:rsid w:val="00C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9987-F1E6-4129-8B69-6688D47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2016-12-01T21:13:00Z</dcterms:created>
  <dcterms:modified xsi:type="dcterms:W3CDTF">2016-12-01T21:13:00Z</dcterms:modified>
</cp:coreProperties>
</file>