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B43DC" w14:textId="77777777" w:rsidR="001E323C" w:rsidRPr="00285B9B" w:rsidRDefault="003E63C4" w:rsidP="00FA5F7C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285B9B">
        <w:rPr>
          <w:rFonts w:ascii="Arial" w:hAnsi="Arial" w:cs="Arial"/>
          <w:sz w:val="22"/>
          <w:szCs w:val="22"/>
        </w:rPr>
        <w:t xml:space="preserve">Comments to the </w:t>
      </w:r>
      <w:r w:rsidR="00B918B6" w:rsidRPr="00285B9B">
        <w:rPr>
          <w:rFonts w:ascii="Arial" w:hAnsi="Arial" w:cs="Arial"/>
          <w:sz w:val="22"/>
          <w:szCs w:val="22"/>
        </w:rPr>
        <w:t>Authors</w:t>
      </w:r>
      <w:r w:rsidRPr="00285B9B">
        <w:rPr>
          <w:rFonts w:ascii="Arial" w:hAnsi="Arial" w:cs="Arial"/>
          <w:sz w:val="22"/>
          <w:szCs w:val="22"/>
        </w:rPr>
        <w:t>,</w:t>
      </w:r>
    </w:p>
    <w:p w14:paraId="1867410A" w14:textId="77777777" w:rsidR="001E323C" w:rsidRPr="00285B9B" w:rsidRDefault="001E323C" w:rsidP="00FA5F7C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61F4C2C" w14:textId="65AEEC8D" w:rsidR="00340EFF" w:rsidRDefault="003E63C4" w:rsidP="00340EFF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285B9B">
        <w:rPr>
          <w:rFonts w:ascii="Arial" w:hAnsi="Arial" w:cs="Arial"/>
          <w:sz w:val="22"/>
          <w:szCs w:val="22"/>
        </w:rPr>
        <w:t>This manuscript</w:t>
      </w:r>
      <w:r w:rsidR="00E67F91" w:rsidRPr="00285B9B">
        <w:rPr>
          <w:rFonts w:ascii="Arial" w:hAnsi="Arial" w:cs="Arial"/>
          <w:sz w:val="22"/>
          <w:szCs w:val="22"/>
        </w:rPr>
        <w:t xml:space="preserve"> reported </w:t>
      </w:r>
      <w:r w:rsidR="003F1FC5" w:rsidRPr="00285B9B">
        <w:rPr>
          <w:rFonts w:ascii="Arial" w:hAnsi="Arial" w:cs="Arial"/>
          <w:sz w:val="22"/>
          <w:szCs w:val="22"/>
        </w:rPr>
        <w:t xml:space="preserve">the </w:t>
      </w:r>
      <w:r w:rsidR="00340EFF" w:rsidRPr="00285B9B">
        <w:rPr>
          <w:rFonts w:ascii="Arial" w:hAnsi="Arial" w:cs="Arial"/>
          <w:sz w:val="22"/>
          <w:szCs w:val="22"/>
        </w:rPr>
        <w:t>MiR-34a-5p promotes multi-chemoresistance of osteosarcoma through the downregulation of the DLL1 gene</w:t>
      </w:r>
      <w:r w:rsidR="002A58C0" w:rsidRPr="00285B9B">
        <w:rPr>
          <w:rFonts w:ascii="Arial" w:hAnsi="Arial" w:cs="Arial"/>
          <w:sz w:val="22"/>
          <w:szCs w:val="22"/>
        </w:rPr>
        <w:t xml:space="preserve">. </w:t>
      </w:r>
      <w:r w:rsidR="00340EFF" w:rsidRPr="00285B9B">
        <w:rPr>
          <w:rFonts w:ascii="Arial" w:hAnsi="Arial" w:cs="Arial"/>
          <w:sz w:val="22"/>
          <w:szCs w:val="22"/>
        </w:rPr>
        <w:t>Although the mythology and the result were quite clear and very interesting,</w:t>
      </w:r>
      <w:r w:rsidR="00355AE2" w:rsidRPr="00285B9B">
        <w:rPr>
          <w:rFonts w:ascii="Arial" w:hAnsi="Arial" w:cs="Arial"/>
          <w:sz w:val="22"/>
          <w:szCs w:val="22"/>
        </w:rPr>
        <w:t xml:space="preserve"> </w:t>
      </w:r>
      <w:r w:rsidR="00340EFF" w:rsidRPr="00285B9B">
        <w:rPr>
          <w:rFonts w:ascii="Arial" w:hAnsi="Arial" w:cs="Arial"/>
          <w:sz w:val="22"/>
          <w:szCs w:val="22"/>
        </w:rPr>
        <w:t xml:space="preserve">the study design was not strong enough to </w:t>
      </w:r>
      <w:r w:rsidR="00AD0F87">
        <w:rPr>
          <w:rFonts w:ascii="Arial" w:hAnsi="Arial" w:cs="Arial"/>
          <w:sz w:val="22"/>
          <w:szCs w:val="22"/>
        </w:rPr>
        <w:t>be qualified in Clinical Epigenetics. The essential suggestion and requirement were not solved in current version. What’s worse the reason for the expression change were not illustrated.</w:t>
      </w:r>
      <w:r w:rsidR="00B34B62">
        <w:rPr>
          <w:rFonts w:ascii="Arial" w:hAnsi="Arial" w:cs="Arial"/>
          <w:sz w:val="22"/>
          <w:szCs w:val="22"/>
        </w:rPr>
        <w:t xml:space="preserve"> Finally, the ‘direct’ regulation of the miR-</w:t>
      </w:r>
      <w:r w:rsidR="00B34B62" w:rsidRPr="00285B9B">
        <w:rPr>
          <w:rFonts w:ascii="Arial" w:hAnsi="Arial" w:cs="Arial"/>
          <w:sz w:val="22"/>
          <w:szCs w:val="22"/>
        </w:rPr>
        <w:t>34a-5p</w:t>
      </w:r>
      <w:r w:rsidR="00B34B62">
        <w:rPr>
          <w:rFonts w:ascii="Arial" w:hAnsi="Arial" w:cs="Arial"/>
          <w:sz w:val="22"/>
          <w:szCs w:val="22"/>
        </w:rPr>
        <w:t xml:space="preserve"> were not demonstrated whole manuscript were descripted as the direct regulation. </w:t>
      </w:r>
      <w:r w:rsidR="00892A80">
        <w:rPr>
          <w:rFonts w:ascii="Arial" w:hAnsi="Arial" w:cs="Arial"/>
          <w:sz w:val="22"/>
          <w:szCs w:val="22"/>
        </w:rPr>
        <w:t xml:space="preserve">In summary, the current version of the manuscript still need several major and important revision. </w:t>
      </w:r>
      <w:bookmarkStart w:id="0" w:name="_GoBack"/>
      <w:bookmarkEnd w:id="0"/>
    </w:p>
    <w:p w14:paraId="23680DF8" w14:textId="77777777" w:rsidR="00AD0F87" w:rsidRPr="00285B9B" w:rsidRDefault="00AD0F87" w:rsidP="00340EFF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14:paraId="7186898D" w14:textId="77777777" w:rsidR="00521C79" w:rsidRPr="00285B9B" w:rsidRDefault="00521C79" w:rsidP="00FA5F7C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157E11B" w14:textId="77777777" w:rsidR="00CA695C" w:rsidRDefault="0011680F" w:rsidP="00FA5F7C">
      <w:pPr>
        <w:pStyle w:val="Standard"/>
        <w:jc w:val="both"/>
        <w:rPr>
          <w:rFonts w:ascii="Arial" w:hAnsi="Arial" w:cs="Arial"/>
          <w:b/>
          <w:sz w:val="22"/>
          <w:szCs w:val="22"/>
        </w:rPr>
      </w:pPr>
      <w:r w:rsidRPr="00285B9B">
        <w:rPr>
          <w:rFonts w:ascii="Arial" w:hAnsi="Arial" w:cs="Arial"/>
          <w:b/>
          <w:sz w:val="22"/>
          <w:szCs w:val="22"/>
        </w:rPr>
        <w:t>Major Compulsory Revisions</w:t>
      </w:r>
    </w:p>
    <w:p w14:paraId="26365D70" w14:textId="77777777" w:rsidR="00285B9B" w:rsidRDefault="00285B9B" w:rsidP="00FA5F7C">
      <w:pPr>
        <w:pStyle w:val="Standard"/>
        <w:jc w:val="both"/>
        <w:rPr>
          <w:rFonts w:ascii="Arial" w:hAnsi="Arial" w:cs="Arial"/>
          <w:b/>
          <w:sz w:val="22"/>
          <w:szCs w:val="22"/>
        </w:rPr>
      </w:pPr>
    </w:p>
    <w:p w14:paraId="66361AB6" w14:textId="7EAB85F2" w:rsidR="00B03E84" w:rsidRDefault="00285B9B" w:rsidP="00285B9B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285B9B">
        <w:rPr>
          <w:rFonts w:ascii="Arial" w:hAnsi="Arial" w:cs="Arial"/>
          <w:sz w:val="22"/>
          <w:szCs w:val="22"/>
        </w:rPr>
        <w:t xml:space="preserve">1, </w:t>
      </w:r>
      <w:r w:rsidR="00B03E84">
        <w:rPr>
          <w:rFonts w:ascii="Arial" w:hAnsi="Arial" w:cs="Arial"/>
          <w:sz w:val="22"/>
          <w:szCs w:val="22"/>
        </w:rPr>
        <w:t xml:space="preserve">miRNA-seq section: How many biological or technical replication were applied in the study were totally unclear? </w:t>
      </w:r>
      <w:r w:rsidR="00892A80">
        <w:rPr>
          <w:rFonts w:ascii="Arial" w:hAnsi="Arial" w:cs="Arial"/>
          <w:sz w:val="22"/>
          <w:szCs w:val="22"/>
        </w:rPr>
        <w:t xml:space="preserve">Even the further analysis were needed, the current data could be also upload to GEO and set a private time such as 6 month or 1 year before the public share. </w:t>
      </w:r>
    </w:p>
    <w:p w14:paraId="44ABA0CB" w14:textId="77777777" w:rsidR="00B03E84" w:rsidRPr="00285B9B" w:rsidRDefault="00B03E84" w:rsidP="00285B9B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14:paraId="3C405896" w14:textId="0F83593C" w:rsidR="00285B9B" w:rsidRDefault="00285B9B" w:rsidP="00285B9B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285B9B">
        <w:rPr>
          <w:rFonts w:ascii="Arial" w:hAnsi="Arial" w:cs="Arial"/>
          <w:sz w:val="22"/>
          <w:szCs w:val="22"/>
        </w:rPr>
        <w:t>2,</w:t>
      </w:r>
      <w:r w:rsidR="00AE71E7">
        <w:rPr>
          <w:rFonts w:ascii="Arial" w:hAnsi="Arial" w:cs="Arial"/>
          <w:sz w:val="22"/>
          <w:szCs w:val="22"/>
        </w:rPr>
        <w:t xml:space="preserve"> In the present manuscript, all the analysis were based on cell lines. </w:t>
      </w:r>
      <w:r w:rsidRPr="00285B9B">
        <w:rPr>
          <w:rFonts w:ascii="Arial" w:hAnsi="Arial" w:cs="Arial"/>
          <w:sz w:val="22"/>
          <w:szCs w:val="22"/>
        </w:rPr>
        <w:t xml:space="preserve">The clinical relevance of the study should be focused. </w:t>
      </w:r>
      <w:r w:rsidR="00B03E84">
        <w:rPr>
          <w:rFonts w:ascii="Arial" w:hAnsi="Arial" w:cs="Arial"/>
          <w:sz w:val="22"/>
          <w:szCs w:val="22"/>
        </w:rPr>
        <w:t xml:space="preserve">Clinical Epigenetics is a journal which is high focusing on Epigenetic research and application in clinical studies. </w:t>
      </w:r>
      <w:r w:rsidR="00E5515A">
        <w:rPr>
          <w:rFonts w:ascii="Arial" w:hAnsi="Arial" w:cs="Arial"/>
          <w:sz w:val="22"/>
          <w:szCs w:val="22"/>
        </w:rPr>
        <w:t xml:space="preserve">The current study should be provided enough evidence in clinical application. </w:t>
      </w:r>
    </w:p>
    <w:p w14:paraId="1BB500EA" w14:textId="77777777" w:rsidR="002343ED" w:rsidRDefault="002343ED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14:paraId="518FD0B3" w14:textId="30AD2763" w:rsidR="002343ED" w:rsidRPr="002343ED" w:rsidRDefault="002343ED" w:rsidP="002343ED">
      <w:pPr>
        <w:shd w:val="clear" w:color="auto" w:fill="FFFFFF"/>
        <w:spacing w:line="242" w:lineRule="atLeast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3, </w:t>
      </w:r>
      <w:r w:rsidR="00892A80">
        <w:rPr>
          <w:rFonts w:ascii="Arial" w:hAnsi="Arial" w:cs="Arial"/>
          <w:sz w:val="22"/>
          <w:szCs w:val="22"/>
        </w:rPr>
        <w:t xml:space="preserve">The mechanism of the aberrant expression of </w:t>
      </w:r>
      <w:r w:rsidR="00892A80">
        <w:rPr>
          <w:rFonts w:ascii="Arial" w:hAnsi="Arial" w:cs="Arial"/>
          <w:sz w:val="22"/>
          <w:szCs w:val="22"/>
        </w:rPr>
        <w:t>miR-</w:t>
      </w:r>
      <w:r w:rsidR="00892A80" w:rsidRPr="00285B9B">
        <w:rPr>
          <w:rFonts w:ascii="Arial" w:hAnsi="Arial" w:cs="Arial"/>
          <w:sz w:val="22"/>
          <w:szCs w:val="22"/>
        </w:rPr>
        <w:t>34a-5p</w:t>
      </w:r>
      <w:r w:rsidR="00892A80">
        <w:rPr>
          <w:rFonts w:ascii="Arial" w:hAnsi="Arial" w:cs="Arial"/>
          <w:sz w:val="22"/>
          <w:szCs w:val="22"/>
        </w:rPr>
        <w:t xml:space="preserve"> should be investigated in the current study. </w:t>
      </w:r>
    </w:p>
    <w:p w14:paraId="7AC3ADC9" w14:textId="0B0A9FCF" w:rsidR="00492725" w:rsidRPr="002343ED" w:rsidRDefault="00492725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sectPr w:rsidR="00492725" w:rsidRPr="002343E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A3CA1" w14:textId="77777777" w:rsidR="00424B28" w:rsidRDefault="00424B28">
      <w:pPr>
        <w:rPr>
          <w:rFonts w:hint="eastAsia"/>
        </w:rPr>
      </w:pPr>
      <w:r>
        <w:separator/>
      </w:r>
    </w:p>
  </w:endnote>
  <w:endnote w:type="continuationSeparator" w:id="0">
    <w:p w14:paraId="58CD9AA4" w14:textId="77777777" w:rsidR="00424B28" w:rsidRDefault="00424B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A8ACC" w14:textId="77777777" w:rsidR="00424B28" w:rsidRDefault="00424B2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D8B5830" w14:textId="77777777" w:rsidR="00424B28" w:rsidRDefault="00424B2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02E8"/>
    <w:multiLevelType w:val="multilevel"/>
    <w:tmpl w:val="4E9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36FE"/>
    <w:multiLevelType w:val="hybridMultilevel"/>
    <w:tmpl w:val="8258E488"/>
    <w:lvl w:ilvl="0" w:tplc="FD925468">
      <w:start w:val="1"/>
      <w:numFmt w:val="decimal"/>
      <w:lvlText w:val="%1，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24A"/>
    <w:multiLevelType w:val="multilevel"/>
    <w:tmpl w:val="21C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155A1"/>
    <w:rsid w:val="00037935"/>
    <w:rsid w:val="000534DB"/>
    <w:rsid w:val="0007283B"/>
    <w:rsid w:val="000A613F"/>
    <w:rsid w:val="000C11E4"/>
    <w:rsid w:val="000C6AC2"/>
    <w:rsid w:val="000E2881"/>
    <w:rsid w:val="0011680F"/>
    <w:rsid w:val="00166294"/>
    <w:rsid w:val="001D747D"/>
    <w:rsid w:val="001E323C"/>
    <w:rsid w:val="001F2B2B"/>
    <w:rsid w:val="00207376"/>
    <w:rsid w:val="002306EF"/>
    <w:rsid w:val="002343ED"/>
    <w:rsid w:val="0025183F"/>
    <w:rsid w:val="00285B9B"/>
    <w:rsid w:val="00297EE7"/>
    <w:rsid w:val="002A58C0"/>
    <w:rsid w:val="002E1AB8"/>
    <w:rsid w:val="00340EFF"/>
    <w:rsid w:val="00355AE2"/>
    <w:rsid w:val="00356657"/>
    <w:rsid w:val="00380FBE"/>
    <w:rsid w:val="00391EF2"/>
    <w:rsid w:val="003A0A96"/>
    <w:rsid w:val="003E5E47"/>
    <w:rsid w:val="003E63C4"/>
    <w:rsid w:val="003F1FC5"/>
    <w:rsid w:val="003F5526"/>
    <w:rsid w:val="00424B28"/>
    <w:rsid w:val="00460C02"/>
    <w:rsid w:val="00492725"/>
    <w:rsid w:val="004B092C"/>
    <w:rsid w:val="004C0C71"/>
    <w:rsid w:val="00521C79"/>
    <w:rsid w:val="00540EF0"/>
    <w:rsid w:val="005A7D47"/>
    <w:rsid w:val="00642110"/>
    <w:rsid w:val="00684543"/>
    <w:rsid w:val="00691106"/>
    <w:rsid w:val="00694F81"/>
    <w:rsid w:val="00697CF0"/>
    <w:rsid w:val="006D47C6"/>
    <w:rsid w:val="00766648"/>
    <w:rsid w:val="00795A4F"/>
    <w:rsid w:val="007F579B"/>
    <w:rsid w:val="00864019"/>
    <w:rsid w:val="00876C8A"/>
    <w:rsid w:val="00892A80"/>
    <w:rsid w:val="008C54F9"/>
    <w:rsid w:val="008D3ED4"/>
    <w:rsid w:val="008E3B3E"/>
    <w:rsid w:val="009022EB"/>
    <w:rsid w:val="00910600"/>
    <w:rsid w:val="00932222"/>
    <w:rsid w:val="009717B3"/>
    <w:rsid w:val="00A36013"/>
    <w:rsid w:val="00A53DEC"/>
    <w:rsid w:val="00A57692"/>
    <w:rsid w:val="00A62B7B"/>
    <w:rsid w:val="00A75A97"/>
    <w:rsid w:val="00A76815"/>
    <w:rsid w:val="00A9519B"/>
    <w:rsid w:val="00AD0F87"/>
    <w:rsid w:val="00AE71E7"/>
    <w:rsid w:val="00AF2146"/>
    <w:rsid w:val="00AF3815"/>
    <w:rsid w:val="00B03E84"/>
    <w:rsid w:val="00B34B62"/>
    <w:rsid w:val="00B61773"/>
    <w:rsid w:val="00B75E23"/>
    <w:rsid w:val="00B918B6"/>
    <w:rsid w:val="00B92CAF"/>
    <w:rsid w:val="00C14821"/>
    <w:rsid w:val="00C65CDC"/>
    <w:rsid w:val="00C77073"/>
    <w:rsid w:val="00CA695C"/>
    <w:rsid w:val="00CF1135"/>
    <w:rsid w:val="00D02689"/>
    <w:rsid w:val="00D21732"/>
    <w:rsid w:val="00D36E2C"/>
    <w:rsid w:val="00D67241"/>
    <w:rsid w:val="00DD1C05"/>
    <w:rsid w:val="00E00FBC"/>
    <w:rsid w:val="00E32C5C"/>
    <w:rsid w:val="00E33AD7"/>
    <w:rsid w:val="00E5515A"/>
    <w:rsid w:val="00E65F73"/>
    <w:rsid w:val="00E67F91"/>
    <w:rsid w:val="00E84A10"/>
    <w:rsid w:val="00F155C2"/>
    <w:rsid w:val="00F36EB1"/>
    <w:rsid w:val="00FA5F7C"/>
    <w:rsid w:val="00FB1834"/>
    <w:rsid w:val="00FB3D95"/>
    <w:rsid w:val="00FC41DA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FF3D3"/>
  <w15:docId w15:val="{CA73004A-55C4-4C00-A3A9-6490B179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66</cp:revision>
  <dcterms:created xsi:type="dcterms:W3CDTF">2015-02-10T00:05:00Z</dcterms:created>
  <dcterms:modified xsi:type="dcterms:W3CDTF">2016-04-18T04:30:00Z</dcterms:modified>
</cp:coreProperties>
</file>