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1F912F" w14:textId="77777777" w:rsidR="0096273F" w:rsidRDefault="00DF5B93" w:rsidP="00DF5B93">
      <w:bookmarkStart w:id="0" w:name="_GoBack"/>
      <w:r>
        <w:t>Dr. McCarrey1 and colleagues</w:t>
      </w:r>
      <w:r>
        <w:t xml:space="preserve"> proposed a model for tertiary </w:t>
      </w:r>
      <w:proofErr w:type="spellStart"/>
      <w:r>
        <w:rPr>
          <w:rFonts w:hint="eastAsia"/>
        </w:rPr>
        <w:t>e</w:t>
      </w:r>
      <w:r>
        <w:t>pimutations</w:t>
      </w:r>
      <w:proofErr w:type="spellEnd"/>
      <w:r>
        <w:t xml:space="preserve"> which they claimed </w:t>
      </w:r>
      <w:r>
        <w:t xml:space="preserve">as a novel aspect of epigenetic transgenerational inheritance promoting genome instability. </w:t>
      </w:r>
      <w:r>
        <w:t>In the response letter, the authors have solved all the question</w:t>
      </w:r>
      <w:r>
        <w:rPr>
          <w:rFonts w:hint="eastAsia"/>
        </w:rPr>
        <w:t xml:space="preserve"> I mentioned. </w:t>
      </w:r>
      <w:r>
        <w:t>In general, t</w:t>
      </w:r>
      <w:r>
        <w:t xml:space="preserve">he idea is quite fancy and logic sound </w:t>
      </w:r>
      <w:r>
        <w:t>fantastic</w:t>
      </w:r>
      <w:r>
        <w:rPr>
          <w:rFonts w:hint="eastAsia"/>
        </w:rPr>
        <w:t xml:space="preserve">. </w:t>
      </w:r>
      <w:r>
        <w:t>Although it is not perfect in the</w:t>
      </w:r>
      <w:r>
        <w:t xml:space="preserve"> study design, sample size and the interpretation between different result. </w:t>
      </w:r>
      <w:r>
        <w:t xml:space="preserve">The present results were good enough to bring out this question to the scientific field as the proof-of-principle discovery. </w:t>
      </w:r>
      <w:bookmarkEnd w:id="0"/>
    </w:p>
    <w:sectPr w:rsidR="0096273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B93"/>
    <w:rsid w:val="0096273F"/>
    <w:rsid w:val="00BB4571"/>
    <w:rsid w:val="00D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5530"/>
  <w15:chartTrackingRefBased/>
  <w15:docId w15:val="{4B93E3CC-2C74-42C3-B0CA-C22F13C4D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2</cp:revision>
  <dcterms:created xsi:type="dcterms:W3CDTF">2016-06-25T17:27:00Z</dcterms:created>
  <dcterms:modified xsi:type="dcterms:W3CDTF">2016-06-25T17:27:00Z</dcterms:modified>
</cp:coreProperties>
</file>