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AF" w:rsidRDefault="00822B3A" w:rsidP="00822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E5C12">
        <w:rPr>
          <w:rFonts w:ascii="Arial" w:hAnsi="Arial" w:cs="Arial"/>
          <w:sz w:val="24"/>
          <w:szCs w:val="24"/>
        </w:rPr>
        <w:t xml:space="preserve">In this manuscript, Dr. </w:t>
      </w:r>
      <w:r w:rsidR="00B749B0">
        <w:rPr>
          <w:rFonts w:ascii="Arial" w:hAnsi="Arial" w:cs="Arial"/>
          <w:sz w:val="24"/>
          <w:szCs w:val="24"/>
        </w:rPr>
        <w:t>Zhang</w:t>
      </w:r>
      <w:r w:rsidRPr="003E5C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colleagues </w:t>
      </w:r>
      <w:r w:rsidRPr="003E5C12">
        <w:rPr>
          <w:rFonts w:ascii="Arial" w:hAnsi="Arial" w:cs="Arial"/>
          <w:sz w:val="24"/>
          <w:szCs w:val="24"/>
        </w:rPr>
        <w:t xml:space="preserve">conducted </w:t>
      </w:r>
      <w:r w:rsidR="00B749B0">
        <w:rPr>
          <w:rFonts w:ascii="Arial" w:hAnsi="Arial" w:cs="Arial"/>
          <w:sz w:val="24"/>
          <w:szCs w:val="24"/>
        </w:rPr>
        <w:t xml:space="preserve">a genome-wide </w:t>
      </w:r>
      <w:r w:rsidR="008B3DFB">
        <w:rPr>
          <w:rFonts w:ascii="Arial" w:hAnsi="Arial" w:cs="Arial"/>
          <w:sz w:val="24"/>
          <w:szCs w:val="24"/>
        </w:rPr>
        <w:t xml:space="preserve">methylation analysis to </w:t>
      </w:r>
      <w:r w:rsidR="00B749B0" w:rsidRPr="00B749B0">
        <w:rPr>
          <w:rFonts w:ascii="Arial" w:hAnsi="Arial" w:cs="Arial"/>
          <w:sz w:val="24"/>
          <w:szCs w:val="24"/>
        </w:rPr>
        <w:t>skeletal muscle satellite</w:t>
      </w:r>
      <w:r w:rsidR="00B749B0">
        <w:rPr>
          <w:rFonts w:ascii="Arial" w:hAnsi="Arial" w:cs="Arial"/>
          <w:sz w:val="24"/>
          <w:szCs w:val="24"/>
        </w:rPr>
        <w:t xml:space="preserve"> c</w:t>
      </w:r>
      <w:r w:rsidR="00B749B0" w:rsidRPr="00B749B0">
        <w:rPr>
          <w:rFonts w:ascii="Arial" w:hAnsi="Arial" w:cs="Arial"/>
          <w:sz w:val="24"/>
          <w:szCs w:val="24"/>
        </w:rPr>
        <w:t>ells from different development stages</w:t>
      </w:r>
      <w:r w:rsidR="00B749B0">
        <w:rPr>
          <w:rFonts w:ascii="Arial" w:hAnsi="Arial" w:cs="Arial"/>
          <w:sz w:val="24"/>
          <w:szCs w:val="24"/>
        </w:rPr>
        <w:t xml:space="preserve"> </w:t>
      </w:r>
      <w:r w:rsidR="008224AF">
        <w:rPr>
          <w:rFonts w:ascii="Arial" w:hAnsi="Arial" w:cs="Arial"/>
          <w:sz w:val="24"/>
          <w:szCs w:val="24"/>
        </w:rPr>
        <w:t xml:space="preserve">of the mouse </w:t>
      </w:r>
      <w:r w:rsidR="00B749B0" w:rsidRPr="00B749B0">
        <w:rPr>
          <w:rFonts w:ascii="Arial" w:hAnsi="Arial" w:cs="Arial"/>
          <w:sz w:val="24"/>
          <w:szCs w:val="24"/>
        </w:rPr>
        <w:t>(</w:t>
      </w:r>
      <w:r w:rsidR="00B749B0">
        <w:rPr>
          <w:rFonts w:ascii="Arial" w:hAnsi="Arial" w:cs="Arial"/>
          <w:sz w:val="24"/>
          <w:szCs w:val="24"/>
        </w:rPr>
        <w:t>2W, 6W, 8W and 12W</w:t>
      </w:r>
      <w:r w:rsidR="00B749B0" w:rsidRPr="00B749B0">
        <w:rPr>
          <w:rFonts w:ascii="Arial" w:hAnsi="Arial" w:cs="Arial"/>
          <w:sz w:val="24"/>
          <w:szCs w:val="24"/>
        </w:rPr>
        <w:t>)</w:t>
      </w:r>
      <w:r w:rsidR="008224AF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="008224AF">
        <w:rPr>
          <w:rFonts w:ascii="Arial" w:hAnsi="Arial" w:cs="Arial"/>
          <w:sz w:val="24"/>
          <w:szCs w:val="24"/>
        </w:rPr>
        <w:t>MeDIP</w:t>
      </w:r>
      <w:proofErr w:type="spellEnd"/>
      <w:r w:rsidR="008224AF">
        <w:rPr>
          <w:rFonts w:ascii="Arial" w:hAnsi="Arial" w:cs="Arial"/>
          <w:sz w:val="24"/>
          <w:szCs w:val="24"/>
        </w:rPr>
        <w:t>-seq</w:t>
      </w:r>
      <w:r w:rsidR="00B749B0">
        <w:rPr>
          <w:rFonts w:ascii="Arial" w:hAnsi="Arial" w:cs="Arial"/>
          <w:sz w:val="24"/>
          <w:szCs w:val="24"/>
        </w:rPr>
        <w:t xml:space="preserve">. </w:t>
      </w:r>
      <w:r w:rsidR="008224AF">
        <w:rPr>
          <w:rFonts w:ascii="Arial" w:hAnsi="Arial" w:cs="Arial"/>
          <w:sz w:val="24"/>
          <w:szCs w:val="24"/>
        </w:rPr>
        <w:t>Meanwhile, the authors applied RNA-</w:t>
      </w:r>
      <w:proofErr w:type="spellStart"/>
      <w:r w:rsidR="008224AF">
        <w:rPr>
          <w:rFonts w:ascii="Arial" w:hAnsi="Arial" w:cs="Arial"/>
          <w:sz w:val="24"/>
          <w:szCs w:val="24"/>
        </w:rPr>
        <w:t>seq</w:t>
      </w:r>
      <w:proofErr w:type="spellEnd"/>
      <w:r w:rsidR="008224AF">
        <w:rPr>
          <w:rFonts w:ascii="Arial" w:hAnsi="Arial" w:cs="Arial"/>
          <w:sz w:val="24"/>
          <w:szCs w:val="24"/>
        </w:rPr>
        <w:t xml:space="preserve"> to identify differential expressed genes, which </w:t>
      </w:r>
      <w:proofErr w:type="gramStart"/>
      <w:r w:rsidR="008224AF">
        <w:rPr>
          <w:rFonts w:ascii="Arial" w:hAnsi="Arial" w:cs="Arial"/>
          <w:sz w:val="24"/>
          <w:szCs w:val="24"/>
        </w:rPr>
        <w:t>might be caused</w:t>
      </w:r>
      <w:proofErr w:type="gramEnd"/>
      <w:r w:rsidR="008224AF">
        <w:rPr>
          <w:rFonts w:ascii="Arial" w:hAnsi="Arial" w:cs="Arial"/>
          <w:sz w:val="24"/>
          <w:szCs w:val="24"/>
        </w:rPr>
        <w:t xml:space="preserve"> by hyper/hypo-methylation. T</w:t>
      </w:r>
      <w:r w:rsidRPr="008224AF">
        <w:rPr>
          <w:rFonts w:ascii="Arial" w:hAnsi="Arial" w:cs="Arial"/>
          <w:sz w:val="24"/>
          <w:szCs w:val="24"/>
        </w:rPr>
        <w:t xml:space="preserve">he study </w:t>
      </w:r>
      <w:proofErr w:type="gramStart"/>
      <w:r w:rsidRPr="008224AF">
        <w:rPr>
          <w:rFonts w:ascii="Arial" w:hAnsi="Arial" w:cs="Arial"/>
          <w:sz w:val="24"/>
          <w:szCs w:val="24"/>
        </w:rPr>
        <w:t>was performed</w:t>
      </w:r>
      <w:proofErr w:type="gramEnd"/>
      <w:r w:rsidRPr="008224AF">
        <w:rPr>
          <w:rFonts w:ascii="Arial" w:hAnsi="Arial" w:cs="Arial"/>
          <w:sz w:val="24"/>
          <w:szCs w:val="24"/>
        </w:rPr>
        <w:t xml:space="preserve"> rigorously and the findings are interesting. </w:t>
      </w:r>
      <w:r w:rsidR="008224AF">
        <w:rPr>
          <w:rFonts w:ascii="Arial" w:hAnsi="Arial" w:cs="Arial"/>
          <w:sz w:val="24"/>
          <w:szCs w:val="24"/>
        </w:rPr>
        <w:t xml:space="preserve">However, the manuscript was not well prepared, especially for the data analysis. The following comments hope to be helpful to improve the study. </w:t>
      </w:r>
    </w:p>
    <w:p w:rsidR="00822B3A" w:rsidRPr="008224AF" w:rsidRDefault="00822B3A" w:rsidP="00822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4AF">
        <w:rPr>
          <w:rFonts w:ascii="Arial" w:hAnsi="Arial" w:cs="Arial"/>
          <w:sz w:val="24"/>
          <w:szCs w:val="24"/>
        </w:rPr>
        <w:t xml:space="preserve"> </w:t>
      </w:r>
    </w:p>
    <w:p w:rsidR="00822B3A" w:rsidRDefault="00822B3A" w:rsidP="00822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3A3E26" w:rsidRDefault="003A3E26" w:rsidP="00822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</w:p>
    <w:p w:rsidR="00F35960" w:rsidRDefault="00834F7A" w:rsidP="00F35960">
      <w:pPr>
        <w:pStyle w:val="ListParagraph"/>
        <w:numPr>
          <w:ilvl w:val="0"/>
          <w:numId w:val="6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 w:rsidRPr="00834F7A">
        <w:rPr>
          <w:rFonts w:ascii="Times New Roman" w:eastAsia="Times New Roman" w:hAnsi="Times New Roman" w:cs="Times New Roman"/>
          <w:sz w:val="24"/>
          <w:szCs w:val="24"/>
          <w:lang w:eastAsia="en-US"/>
        </w:rPr>
        <w:t>I suggest remove the conclusion “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Intriguingly, there were more red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bins than blue bins in the comparison of peripheral tissues to normal tissue (Figure 1C),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suggesting that the 5hmC abundance could potentially increase in peripheral tissues;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however, we did not detect a significant difference by dot blot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”.  You </w:t>
      </w:r>
      <w:proofErr w:type="spellStart"/>
      <w:proofErr w:type="gramStart"/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can not</w:t>
      </w:r>
      <w:proofErr w:type="spellEnd"/>
      <w:proofErr w:type="gramEnd"/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 infer the genome-wide 5hmC with the number of the red and blue bins since for each bin the weight might be different. </w:t>
      </w:r>
    </w:p>
    <w:p w:rsidR="00F35960" w:rsidRDefault="00834F7A" w:rsidP="003A3E26">
      <w:pPr>
        <w:pStyle w:val="ListParagraph"/>
        <w:numPr>
          <w:ilvl w:val="0"/>
          <w:numId w:val="6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The author did not mention whether the genome-wide 5mC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has been done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for </w:t>
      </w:r>
      <w:r w:rsidR="003A3E26" w:rsidRPr="003A3E26">
        <w:rPr>
          <w:rFonts w:ascii="Cambria" w:eastAsia="Times New Roman" w:hAnsi="Cambria" w:cs="Cambria"/>
          <w:sz w:val="24"/>
          <w:szCs w:val="24"/>
          <w:lang w:eastAsia="en-US"/>
        </w:rPr>
        <w:t>gastric</w:t>
      </w:r>
      <w:r w:rsidR="003A3E26" w:rsidRPr="003A3E26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="003A3E26" w:rsidRPr="003A3E26">
        <w:rPr>
          <w:rFonts w:ascii="Cambria" w:eastAsia="Times New Roman" w:hAnsi="Cambria" w:cs="Cambria"/>
          <w:sz w:val="24"/>
          <w:szCs w:val="24"/>
          <w:lang w:eastAsia="en-US"/>
        </w:rPr>
        <w:t>adenocarcinoma</w:t>
      </w:r>
      <w:bookmarkStart w:id="0" w:name="_GoBack"/>
      <w:bookmarkEnd w:id="0"/>
    </w:p>
    <w:p w:rsidR="00F35960" w:rsidRDefault="00834F7A" w:rsidP="003A3E26">
      <w:pPr>
        <w:pStyle w:val="ListParagraph"/>
        <w:numPr>
          <w:ilvl w:val="0"/>
          <w:numId w:val="6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“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Tumor,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Peripheral and Normal tissues from the same individual were grouped together to adjust for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any within-subject effects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”  Why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“Peripheral and “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N”ormal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use upper case?  There are too many low-level mistakes in the manuscript, please check it carefully in the next version. </w:t>
      </w:r>
    </w:p>
    <w:p w:rsidR="00F35960" w:rsidRDefault="00F35960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“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Sites with p-values smaller than 0.01 were considered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significantly different as 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”. Here it is “Sites” or “Regions”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?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Same things happened in lots of place in the manuscript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,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please check it carefully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. In addition, why 0.01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was applied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?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Why not conduct multiple test correction?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</w:p>
    <w:p w:rsidR="00F35960" w:rsidRDefault="00F35960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It is interesting analysis: 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the 1344 (83.5%) 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from the T/N gain-of-5hmC 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overlapped with the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P/N gain of 5hmC 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, suggesting similar 5hmC changes in both tumor and peripheral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tissues.</w:t>
      </w: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 However, since the significance </w:t>
      </w:r>
      <w:proofErr w:type="gramStart"/>
      <w:r>
        <w:rPr>
          <w:rFonts w:ascii="Cambria" w:eastAsia="Times New Roman" w:hAnsi="Cambria" w:cs="Cambria"/>
          <w:sz w:val="24"/>
          <w:szCs w:val="24"/>
          <w:lang w:eastAsia="en-US"/>
        </w:rPr>
        <w:t>is based</w:t>
      </w:r>
      <w:proofErr w:type="gram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 on 0.01, the detail number loss its corresponding values. </w:t>
      </w:r>
    </w:p>
    <w:p w:rsidR="00F35960" w:rsidRDefault="00157FF3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>In the “</w:t>
      </w:r>
      <w:proofErr w:type="spellStart"/>
      <w:r w:rsidRPr="00157FF3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157FF3">
        <w:rPr>
          <w:rFonts w:ascii="Cambria" w:eastAsia="Times New Roman" w:hAnsi="Cambria" w:cs="Cambria"/>
          <w:sz w:val="24"/>
          <w:szCs w:val="24"/>
          <w:lang w:eastAsia="en-US"/>
        </w:rPr>
        <w:t xml:space="preserve"> overlap with the previously identified super-enhancers</w:t>
      </w: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” section, please do the enrichment analysis to </w:t>
      </w:r>
      <w:proofErr w:type="spellStart"/>
      <w:r>
        <w:rPr>
          <w:rFonts w:ascii="Cambria" w:eastAsia="Times New Roman" w:hAnsi="Cambria" w:cs="Cambria"/>
          <w:sz w:val="24"/>
          <w:szCs w:val="24"/>
          <w:lang w:eastAsia="en-US"/>
        </w:rPr>
        <w:t>CpGI</w:t>
      </w:r>
      <w:proofErr w:type="spell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, promoter, exon, intron and some other common features at the same time and show the corresponding values. </w:t>
      </w:r>
    </w:p>
    <w:p w:rsidR="00157FF3" w:rsidRDefault="00157FF3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Antibody providing company in dot blot assay should be provide and the catalog. Same with other assays. </w:t>
      </w:r>
    </w:p>
    <w:p w:rsidR="00834F7A" w:rsidRDefault="00157FF3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The manuscript is not well prepared. </w:t>
      </w:r>
      <w:r w:rsidR="003A3E26">
        <w:rPr>
          <w:rFonts w:ascii="Cambria" w:eastAsia="Times New Roman" w:hAnsi="Cambria" w:cs="Cambria"/>
          <w:sz w:val="24"/>
          <w:szCs w:val="24"/>
          <w:lang w:eastAsia="en-US"/>
        </w:rPr>
        <w:t xml:space="preserve"> Since it is a bioinformatics manuscript, as many as supplementary material to the details of the analysis will be helpful for the reader. However, in this manuscript, none of the supplementary files was prepared. </w:t>
      </w:r>
    </w:p>
    <w:p w:rsidR="00834F7A" w:rsidRPr="003A3E26" w:rsidRDefault="003A3E26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proofErr w:type="spellStart"/>
      <w:r>
        <w:rPr>
          <w:rFonts w:ascii="Cambria" w:eastAsia="Times New Roman" w:hAnsi="Cambria" w:cs="Cambria"/>
          <w:sz w:val="24"/>
          <w:szCs w:val="24"/>
          <w:lang w:eastAsia="en-US"/>
        </w:rPr>
        <w:lastRenderedPageBreak/>
        <w:t>ChIP-seq</w:t>
      </w:r>
      <w:proofErr w:type="spell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 and motif identification </w:t>
      </w:r>
      <w:proofErr w:type="gramStart"/>
      <w:r>
        <w:rPr>
          <w:rFonts w:ascii="Cambria" w:eastAsia="Times New Roman" w:hAnsi="Cambria" w:cs="Cambria"/>
          <w:sz w:val="24"/>
          <w:szCs w:val="24"/>
          <w:lang w:eastAsia="en-US"/>
        </w:rPr>
        <w:t>is based on public dataset or based on your own data</w:t>
      </w:r>
      <w:proofErr w:type="gram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? It </w:t>
      </w:r>
      <w:proofErr w:type="gramStart"/>
      <w:r>
        <w:rPr>
          <w:rFonts w:ascii="Cambria" w:eastAsia="Times New Roman" w:hAnsi="Cambria" w:cs="Cambria"/>
          <w:sz w:val="24"/>
          <w:szCs w:val="24"/>
          <w:lang w:eastAsia="en-US"/>
        </w:rPr>
        <w:t>should be clearly mentioned</w:t>
      </w:r>
      <w:proofErr w:type="gram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.  When do the motif enrichment analysis, I suggest to do it in loss-of-5hmc and gain-of-5hmc separately. </w:t>
      </w:r>
    </w:p>
    <w:sectPr w:rsidR="00834F7A" w:rsidRPr="003A3E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3DD2"/>
    <w:multiLevelType w:val="hybridMultilevel"/>
    <w:tmpl w:val="FB1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3403"/>
    <w:multiLevelType w:val="hybridMultilevel"/>
    <w:tmpl w:val="3F16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224D4"/>
    <w:multiLevelType w:val="hybridMultilevel"/>
    <w:tmpl w:val="FB1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0CD8"/>
    <w:multiLevelType w:val="hybridMultilevel"/>
    <w:tmpl w:val="FD3EEA48"/>
    <w:lvl w:ilvl="0" w:tplc="06740EEE">
      <w:start w:val="112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E3940"/>
    <w:multiLevelType w:val="hybridMultilevel"/>
    <w:tmpl w:val="BEB23C24"/>
    <w:lvl w:ilvl="0" w:tplc="3E7205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7835"/>
    <w:multiLevelType w:val="hybridMultilevel"/>
    <w:tmpl w:val="3F16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95FD8"/>
    <w:multiLevelType w:val="hybridMultilevel"/>
    <w:tmpl w:val="FB1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34530"/>
    <w:multiLevelType w:val="hybridMultilevel"/>
    <w:tmpl w:val="5AD6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13833"/>
    <w:multiLevelType w:val="hybridMultilevel"/>
    <w:tmpl w:val="FB1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9321C"/>
    <w:multiLevelType w:val="hybridMultilevel"/>
    <w:tmpl w:val="0FD4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3A"/>
    <w:rsid w:val="000F1F9C"/>
    <w:rsid w:val="00157FF3"/>
    <w:rsid w:val="001712D3"/>
    <w:rsid w:val="001B491C"/>
    <w:rsid w:val="00247511"/>
    <w:rsid w:val="003A3E26"/>
    <w:rsid w:val="008224AF"/>
    <w:rsid w:val="00822B3A"/>
    <w:rsid w:val="00834F7A"/>
    <w:rsid w:val="00884208"/>
    <w:rsid w:val="008B3DFB"/>
    <w:rsid w:val="00924DDF"/>
    <w:rsid w:val="009E3B5D"/>
    <w:rsid w:val="00B72BCF"/>
    <w:rsid w:val="00B749B0"/>
    <w:rsid w:val="00C5308A"/>
    <w:rsid w:val="00CF48D4"/>
    <w:rsid w:val="00E02312"/>
    <w:rsid w:val="00E350EF"/>
    <w:rsid w:val="00EC4F4F"/>
    <w:rsid w:val="00F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E94F"/>
  <w15:chartTrackingRefBased/>
  <w15:docId w15:val="{9E5AE474-7257-428B-A8C7-E09CE69D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B3A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C94590E4.dotm</Template>
  <TotalTime>48</TotalTime>
  <Pages>2</Pages>
  <Words>438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2018-12-08T08:04:00Z</dcterms:created>
  <dcterms:modified xsi:type="dcterms:W3CDTF">2018-12-08T08:52:00Z</dcterms:modified>
</cp:coreProperties>
</file>