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1162F1" w14:textId="6712A0B9" w:rsidR="00821E86" w:rsidRPr="00C05020" w:rsidRDefault="00821E86" w:rsidP="00EF52A0">
      <w:pPr>
        <w:jc w:val="center"/>
        <w:rPr>
          <w:rFonts w:ascii="Arial" w:hAnsi="Arial" w:cs="Arial"/>
          <w:b/>
          <w:sz w:val="22"/>
          <w:szCs w:val="22"/>
        </w:rPr>
      </w:pPr>
      <w:r w:rsidRPr="00C05020">
        <w:rPr>
          <w:rFonts w:ascii="Arial" w:hAnsi="Arial" w:cs="Arial"/>
          <w:b/>
          <w:sz w:val="22"/>
          <w:szCs w:val="22"/>
        </w:rPr>
        <w:t>In vivo expression of Staphylococcus aureu</w:t>
      </w:r>
      <w:r w:rsidR="00E057CF" w:rsidRPr="00C05020">
        <w:rPr>
          <w:rFonts w:ascii="Arial" w:hAnsi="Arial" w:cs="Arial"/>
          <w:b/>
          <w:sz w:val="22"/>
          <w:szCs w:val="22"/>
        </w:rPr>
        <w:t>s</w:t>
      </w:r>
      <w:r w:rsidRPr="00C05020">
        <w:rPr>
          <w:rFonts w:ascii="Arial" w:hAnsi="Arial" w:cs="Arial"/>
          <w:b/>
          <w:sz w:val="22"/>
          <w:szCs w:val="22"/>
        </w:rPr>
        <w:t xml:space="preserve"> virulence genes in human skin and soft tissue infections</w:t>
      </w:r>
      <w:r w:rsidR="00EF52A0">
        <w:rPr>
          <w:rFonts w:ascii="Arial" w:hAnsi="Arial" w:cs="Arial"/>
          <w:b/>
          <w:sz w:val="22"/>
          <w:szCs w:val="22"/>
        </w:rPr>
        <w:t xml:space="preserve"> revealed by dual RNA-sequencing</w:t>
      </w:r>
    </w:p>
    <w:p w14:paraId="189871A2" w14:textId="77777777" w:rsidR="00C05020" w:rsidRPr="00C05020" w:rsidRDefault="00C05020" w:rsidP="00364687">
      <w:pPr>
        <w:jc w:val="both"/>
        <w:rPr>
          <w:rFonts w:ascii="Arial" w:hAnsi="Arial" w:cs="Arial"/>
          <w:sz w:val="22"/>
          <w:szCs w:val="22"/>
        </w:rPr>
      </w:pPr>
    </w:p>
    <w:p w14:paraId="2B4C2586" w14:textId="513A14A5" w:rsidR="00E057CF" w:rsidRPr="00C05020" w:rsidRDefault="00E057CF" w:rsidP="00364687">
      <w:pPr>
        <w:jc w:val="both"/>
        <w:rPr>
          <w:rFonts w:ascii="Arial" w:hAnsi="Arial" w:cs="Arial"/>
          <w:sz w:val="22"/>
          <w:szCs w:val="22"/>
        </w:rPr>
      </w:pPr>
      <w:r w:rsidRPr="00C05020">
        <w:rPr>
          <w:rFonts w:ascii="Arial" w:hAnsi="Arial" w:cs="Arial"/>
          <w:sz w:val="22"/>
          <w:szCs w:val="22"/>
        </w:rPr>
        <w:t>Shicheng Guo</w:t>
      </w:r>
      <w:r w:rsidRPr="00C05020">
        <w:rPr>
          <w:rFonts w:ascii="Arial" w:hAnsi="Arial" w:cs="Arial"/>
          <w:sz w:val="22"/>
          <w:szCs w:val="22"/>
          <w:vertAlign w:val="superscript"/>
        </w:rPr>
        <w:t>1</w:t>
      </w:r>
      <w:r w:rsidRPr="00C05020">
        <w:rPr>
          <w:rFonts w:ascii="Arial" w:hAnsi="Arial" w:cs="Arial"/>
          <w:sz w:val="22"/>
          <w:szCs w:val="22"/>
        </w:rPr>
        <w:t>, Michael Pulia</w:t>
      </w:r>
      <w:r w:rsidR="00364687" w:rsidRPr="00364687">
        <w:rPr>
          <w:rFonts w:ascii="Arial" w:hAnsi="Arial" w:cs="Arial"/>
          <w:sz w:val="22"/>
          <w:szCs w:val="22"/>
          <w:vertAlign w:val="superscript"/>
        </w:rPr>
        <w:t>2</w:t>
      </w:r>
      <w:r w:rsidRPr="00C05020">
        <w:rPr>
          <w:rFonts w:ascii="Arial" w:hAnsi="Arial" w:cs="Arial"/>
          <w:sz w:val="22"/>
          <w:szCs w:val="22"/>
        </w:rPr>
        <w:t xml:space="preserve">, Zhan </w:t>
      </w:r>
      <w:r w:rsidR="008B2795">
        <w:rPr>
          <w:rFonts w:ascii="Arial" w:hAnsi="Arial" w:cs="Arial"/>
          <w:sz w:val="22"/>
          <w:szCs w:val="22"/>
        </w:rPr>
        <w:t>Ye</w:t>
      </w:r>
      <w:r w:rsidR="00364687" w:rsidRPr="00364687">
        <w:rPr>
          <w:rFonts w:ascii="Arial" w:hAnsi="Arial" w:cs="Arial"/>
          <w:sz w:val="22"/>
          <w:szCs w:val="22"/>
          <w:vertAlign w:val="superscript"/>
        </w:rPr>
        <w:t>3</w:t>
      </w:r>
      <w:r w:rsidR="008B2795">
        <w:rPr>
          <w:rFonts w:ascii="Arial" w:hAnsi="Arial" w:cs="Arial"/>
          <w:sz w:val="22"/>
          <w:szCs w:val="22"/>
        </w:rPr>
        <w:t xml:space="preserve">, Jennifer Anderson, </w:t>
      </w:r>
      <w:r w:rsidRPr="00C05020">
        <w:rPr>
          <w:rFonts w:ascii="Arial" w:hAnsi="Arial" w:cs="Arial"/>
          <w:sz w:val="22"/>
          <w:szCs w:val="22"/>
        </w:rPr>
        <w:t xml:space="preserve">Thao Le, Thomas R. </w:t>
      </w:r>
      <w:r w:rsidR="007D20BA" w:rsidRPr="00C05020">
        <w:rPr>
          <w:rFonts w:ascii="Arial" w:hAnsi="Arial" w:cs="Arial"/>
          <w:sz w:val="22"/>
          <w:szCs w:val="22"/>
        </w:rPr>
        <w:t>Fritsch</w:t>
      </w:r>
      <w:r w:rsidRPr="00C05020">
        <w:rPr>
          <w:rFonts w:ascii="Arial" w:hAnsi="Arial" w:cs="Arial"/>
          <w:sz w:val="22"/>
          <w:szCs w:val="22"/>
        </w:rPr>
        <w:t>, Jake Patitucci, Bradley Sullivan Matthew Hall, Sanjay K. Shukla</w:t>
      </w:r>
    </w:p>
    <w:p w14:paraId="23485F12" w14:textId="77777777" w:rsidR="00E057CF" w:rsidRPr="00C05020" w:rsidRDefault="00E057CF" w:rsidP="00364687">
      <w:pPr>
        <w:jc w:val="both"/>
        <w:rPr>
          <w:rFonts w:ascii="Arial" w:hAnsi="Arial" w:cs="Arial"/>
          <w:b/>
          <w:sz w:val="22"/>
          <w:szCs w:val="22"/>
        </w:rPr>
      </w:pPr>
    </w:p>
    <w:p w14:paraId="2A7403C4" w14:textId="77777777" w:rsidR="00E057CF" w:rsidRPr="00C05020" w:rsidRDefault="00E057CF" w:rsidP="00364687">
      <w:pPr>
        <w:jc w:val="both"/>
        <w:rPr>
          <w:rFonts w:ascii="Arial" w:hAnsi="Arial" w:cs="Arial"/>
          <w:b/>
          <w:sz w:val="22"/>
          <w:szCs w:val="22"/>
        </w:rPr>
      </w:pPr>
    </w:p>
    <w:p w14:paraId="3FC141F5" w14:textId="77777777" w:rsidR="00E057CF" w:rsidRPr="00C05020" w:rsidRDefault="00E057CF" w:rsidP="00364687">
      <w:pPr>
        <w:shd w:val="clear" w:color="auto" w:fill="FFFFFF"/>
        <w:jc w:val="both"/>
        <w:rPr>
          <w:rFonts w:ascii="Arial" w:hAnsi="Arial" w:cs="Arial"/>
          <w:sz w:val="22"/>
          <w:szCs w:val="22"/>
        </w:rPr>
      </w:pPr>
      <w:r w:rsidRPr="00C05020">
        <w:rPr>
          <w:rFonts w:ascii="Arial" w:hAnsi="Arial" w:cs="Arial"/>
          <w:sz w:val="22"/>
          <w:szCs w:val="22"/>
          <w:vertAlign w:val="superscript"/>
        </w:rPr>
        <w:t>1.</w:t>
      </w:r>
      <w:r w:rsidRPr="00C05020">
        <w:rPr>
          <w:rFonts w:ascii="Arial" w:hAnsi="Arial" w:cs="Arial"/>
          <w:sz w:val="22"/>
          <w:szCs w:val="22"/>
        </w:rPr>
        <w:t>Center for Precision Medicine Research, Marshfield Clinic Research Institute, Marshfield, WI 54449, USA</w:t>
      </w:r>
    </w:p>
    <w:p w14:paraId="740C1FFA" w14:textId="43C8B267" w:rsidR="00E057CF" w:rsidRDefault="00364687" w:rsidP="00364687">
      <w:pPr>
        <w:jc w:val="both"/>
        <w:rPr>
          <w:rFonts w:ascii="Arial" w:hAnsi="Arial" w:cs="Arial"/>
          <w:sz w:val="22"/>
          <w:szCs w:val="22"/>
        </w:rPr>
      </w:pPr>
      <w:r>
        <w:rPr>
          <w:rFonts w:ascii="Arial" w:hAnsi="Arial" w:cs="Arial"/>
          <w:sz w:val="22"/>
          <w:szCs w:val="22"/>
          <w:vertAlign w:val="superscript"/>
        </w:rPr>
        <w:t>2</w:t>
      </w:r>
      <w:r w:rsidRPr="00C05020">
        <w:rPr>
          <w:rFonts w:ascii="Arial" w:hAnsi="Arial" w:cs="Arial"/>
          <w:sz w:val="22"/>
          <w:szCs w:val="22"/>
          <w:vertAlign w:val="superscript"/>
        </w:rPr>
        <w:t>.</w:t>
      </w:r>
      <w:r w:rsidRPr="00364687">
        <w:rPr>
          <w:rFonts w:ascii="Arial" w:hAnsi="Arial" w:cs="Arial"/>
          <w:sz w:val="22"/>
          <w:szCs w:val="22"/>
        </w:rPr>
        <w:t>Uni</w:t>
      </w:r>
      <w:r>
        <w:rPr>
          <w:rFonts w:ascii="Arial" w:hAnsi="Arial" w:cs="Arial"/>
          <w:sz w:val="22"/>
          <w:szCs w:val="22"/>
        </w:rPr>
        <w:t>versity of Wisconsin, School of Medicine and Public Health, Madison, WI , USA</w:t>
      </w:r>
    </w:p>
    <w:p w14:paraId="2C827DC5" w14:textId="77777777" w:rsidR="00A0775B" w:rsidRPr="00C05020" w:rsidRDefault="00A0775B" w:rsidP="00364687">
      <w:pPr>
        <w:jc w:val="both"/>
        <w:rPr>
          <w:rFonts w:ascii="Arial" w:hAnsi="Arial" w:cs="Arial"/>
          <w:b/>
          <w:sz w:val="22"/>
          <w:szCs w:val="22"/>
        </w:rPr>
      </w:pPr>
    </w:p>
    <w:p w14:paraId="251FCB2E" w14:textId="77777777" w:rsidR="00A0775B" w:rsidRPr="00C05020" w:rsidRDefault="00A0775B" w:rsidP="00364687">
      <w:pPr>
        <w:jc w:val="both"/>
        <w:rPr>
          <w:rFonts w:ascii="Arial" w:hAnsi="Arial" w:cs="Arial"/>
          <w:bCs/>
          <w:sz w:val="22"/>
          <w:szCs w:val="22"/>
        </w:rPr>
      </w:pPr>
      <w:r w:rsidRPr="00C05020">
        <w:rPr>
          <w:rFonts w:ascii="Arial" w:hAnsi="Arial" w:cs="Arial"/>
          <w:b/>
          <w:bCs/>
          <w:sz w:val="22"/>
          <w:szCs w:val="22"/>
        </w:rPr>
        <w:t>Introduction</w:t>
      </w:r>
      <w:r w:rsidRPr="00C05020">
        <w:rPr>
          <w:rFonts w:ascii="Arial" w:hAnsi="Arial" w:cs="Arial"/>
          <w:bCs/>
          <w:sz w:val="22"/>
          <w:szCs w:val="22"/>
        </w:rPr>
        <w:t xml:space="preserve">: </w:t>
      </w:r>
      <w:r w:rsidRPr="00C05020">
        <w:rPr>
          <w:rFonts w:ascii="Arial" w:hAnsi="Arial" w:cs="Arial"/>
          <w:bCs/>
          <w:i/>
          <w:sz w:val="22"/>
          <w:szCs w:val="22"/>
        </w:rPr>
        <w:t>S. aureus</w:t>
      </w:r>
      <w:r w:rsidRPr="00C05020">
        <w:rPr>
          <w:rFonts w:ascii="Arial" w:hAnsi="Arial" w:cs="Arial"/>
          <w:bCs/>
          <w:sz w:val="22"/>
          <w:szCs w:val="22"/>
        </w:rPr>
        <w:t xml:space="preserve"> is a commensal of humans and could be an opportunistic pathogen in humans and many animals. It is capable of causing a variety of diseases from a variety of skin and soft infections to severe diseases such as pneumonia, osteomyelitis, to bacteremia. A number of virulence genes including PVL have been implicated in playing a significant role in Skin and Soft Tissue infections (SSTI). However, SSTI is a complicated disease and involves a number of steps leading up to the infection and disease. The goal of this study was to determine which of the common virulence </w:t>
      </w:r>
      <w:r w:rsidRPr="00C05020">
        <w:rPr>
          <w:rFonts w:ascii="Arial" w:hAnsi="Arial" w:cs="Arial"/>
          <w:bCs/>
          <w:i/>
          <w:sz w:val="22"/>
          <w:szCs w:val="22"/>
        </w:rPr>
        <w:t>S. aureus</w:t>
      </w:r>
      <w:r w:rsidRPr="00C05020">
        <w:rPr>
          <w:rFonts w:ascii="Arial" w:hAnsi="Arial" w:cs="Arial"/>
          <w:bCs/>
          <w:sz w:val="22"/>
          <w:szCs w:val="22"/>
        </w:rPr>
        <w:t xml:space="preserve"> genes were expressed in S. aureus recovered from the SSTI pus material or wound swabs. We hypothesize that that virulence genes that play a role during SSTI is likely to be expressed during the infection process. Here we show that a large number of genes were expressed during SSTI showing that it takes more than just toxin genes to cause SSTI.</w:t>
      </w:r>
    </w:p>
    <w:p w14:paraId="4FC26AAB" w14:textId="77777777" w:rsidR="00A0775B" w:rsidRPr="00C05020" w:rsidRDefault="00A0775B" w:rsidP="00364687">
      <w:pPr>
        <w:jc w:val="both"/>
        <w:rPr>
          <w:rFonts w:ascii="Arial" w:hAnsi="Arial" w:cs="Arial"/>
          <w:bCs/>
          <w:sz w:val="22"/>
          <w:szCs w:val="22"/>
        </w:rPr>
      </w:pPr>
    </w:p>
    <w:p w14:paraId="7082FC7B" w14:textId="77777777" w:rsidR="00A0775B" w:rsidRPr="00C05020" w:rsidRDefault="00A0775B" w:rsidP="00364687">
      <w:pPr>
        <w:jc w:val="both"/>
        <w:rPr>
          <w:rFonts w:ascii="Arial" w:hAnsi="Arial" w:cs="Arial"/>
          <w:bCs/>
          <w:sz w:val="22"/>
          <w:szCs w:val="22"/>
        </w:rPr>
      </w:pPr>
      <w:r w:rsidRPr="00C05020">
        <w:rPr>
          <w:rFonts w:ascii="Arial" w:hAnsi="Arial" w:cs="Arial"/>
          <w:b/>
          <w:bCs/>
          <w:sz w:val="22"/>
          <w:szCs w:val="22"/>
        </w:rPr>
        <w:t xml:space="preserve">Methods: </w:t>
      </w:r>
      <w:r w:rsidRPr="00C05020">
        <w:rPr>
          <w:rFonts w:ascii="Arial" w:hAnsi="Arial" w:cs="Arial"/>
          <w:bCs/>
          <w:sz w:val="22"/>
          <w:szCs w:val="22"/>
        </w:rPr>
        <w:t>Fifty two subjects, with a variety of SSTI were enrolled in the study.  Patients came from Marshfield Clinic campus in Marshfield and emergency department of University of Wisconsin hospital in Madison, WI. The study was approved by the Institutional Review Boards of both Marshfield Clinic and UW Madison, WI. Each subject had given informed written consent for the study. Two bioinformatics tools, BWA (0.7.13) and Bowtie (2.2.7) were used to assemble the sequences and map the raw reads to S. aureus genomes. We focused on known virulence genes.</w:t>
      </w:r>
    </w:p>
    <w:p w14:paraId="6C1CFD22" w14:textId="77777777" w:rsidR="00A0775B" w:rsidRPr="00C05020" w:rsidRDefault="00A0775B" w:rsidP="00364687">
      <w:pPr>
        <w:jc w:val="both"/>
        <w:rPr>
          <w:rFonts w:ascii="Arial" w:hAnsi="Arial" w:cs="Arial"/>
          <w:bCs/>
          <w:sz w:val="22"/>
          <w:szCs w:val="22"/>
        </w:rPr>
      </w:pPr>
    </w:p>
    <w:p w14:paraId="2F27E455" w14:textId="77777777" w:rsidR="002B0E36" w:rsidRPr="002B0E36" w:rsidRDefault="00A0775B" w:rsidP="00364687">
      <w:pPr>
        <w:jc w:val="both"/>
        <w:rPr>
          <w:rFonts w:ascii="Arial" w:hAnsi="Arial" w:cs="Arial"/>
          <w:bCs/>
          <w:sz w:val="22"/>
          <w:szCs w:val="22"/>
        </w:rPr>
      </w:pPr>
      <w:r w:rsidRPr="002B0E36">
        <w:rPr>
          <w:rFonts w:ascii="Arial" w:hAnsi="Arial" w:cs="Arial"/>
          <w:b/>
          <w:bCs/>
          <w:sz w:val="22"/>
          <w:szCs w:val="22"/>
        </w:rPr>
        <w:t>Result</w:t>
      </w:r>
      <w:r w:rsidRPr="002B0E36">
        <w:rPr>
          <w:rFonts w:ascii="Arial" w:hAnsi="Arial" w:cs="Arial"/>
          <w:bCs/>
          <w:sz w:val="22"/>
          <w:szCs w:val="22"/>
        </w:rPr>
        <w:t>:</w:t>
      </w:r>
      <w:r w:rsidR="002B0E36">
        <w:rPr>
          <w:rFonts w:ascii="Arial" w:hAnsi="Arial" w:cs="Arial"/>
          <w:bCs/>
          <w:sz w:val="22"/>
          <w:szCs w:val="22"/>
        </w:rPr>
        <w:t xml:space="preserve"> </w:t>
      </w:r>
      <w:r w:rsidR="002B0E36" w:rsidRPr="002B0E36">
        <w:rPr>
          <w:rFonts w:ascii="Arial" w:hAnsi="Arial" w:cs="Arial"/>
          <w:bCs/>
          <w:sz w:val="22"/>
          <w:szCs w:val="22"/>
        </w:rPr>
        <w:t xml:space="preserve">Out of 53 clinical samples isolated from swab, 30 grew S. aureus of which 20 were MRSA as confirmed by </w:t>
      </w:r>
      <w:proofErr w:type="spellStart"/>
      <w:r w:rsidR="002B0E36" w:rsidRPr="002B0E36">
        <w:rPr>
          <w:rFonts w:ascii="Arial" w:hAnsi="Arial" w:cs="Arial"/>
          <w:bCs/>
          <w:sz w:val="22"/>
          <w:szCs w:val="22"/>
        </w:rPr>
        <w:t>mecA</w:t>
      </w:r>
      <w:proofErr w:type="spellEnd"/>
      <w:r w:rsidR="002B0E36" w:rsidRPr="002B0E36">
        <w:rPr>
          <w:rFonts w:ascii="Arial" w:hAnsi="Arial" w:cs="Arial"/>
          <w:bCs/>
          <w:sz w:val="22"/>
          <w:szCs w:val="22"/>
        </w:rPr>
        <w:t xml:space="preserve"> PCR and 10 were MSSA. </w:t>
      </w:r>
      <w:proofErr w:type="spellStart"/>
      <w:r w:rsidR="002B0E36" w:rsidRPr="002B0E36">
        <w:rPr>
          <w:rFonts w:ascii="Arial" w:hAnsi="Arial" w:cs="Arial"/>
          <w:bCs/>
          <w:sz w:val="22"/>
          <w:szCs w:val="22"/>
        </w:rPr>
        <w:t>cDNAs</w:t>
      </w:r>
      <w:proofErr w:type="spellEnd"/>
      <w:r w:rsidR="002B0E36" w:rsidRPr="002B0E36">
        <w:rPr>
          <w:rFonts w:ascii="Arial" w:hAnsi="Arial" w:cs="Arial"/>
          <w:bCs/>
          <w:sz w:val="22"/>
          <w:szCs w:val="22"/>
        </w:rPr>
        <w:t xml:space="preserve"> were from 19 MRSA and 8 MSSA. The average number of cDNA reads per sample was </w:t>
      </w:r>
      <w:commentRangeStart w:id="0"/>
      <w:r w:rsidR="002B0E36" w:rsidRPr="002B0E36">
        <w:rPr>
          <w:rFonts w:ascii="Arial" w:hAnsi="Arial" w:cs="Arial"/>
          <w:bCs/>
          <w:sz w:val="22"/>
          <w:szCs w:val="22"/>
        </w:rPr>
        <w:t xml:space="preserve">5,049,463 </w:t>
      </w:r>
      <w:commentRangeEnd w:id="0"/>
      <w:r w:rsidR="002B0E36" w:rsidRPr="002B0E36">
        <w:rPr>
          <w:rFonts w:ascii="Arial" w:hAnsi="Arial" w:cs="Arial"/>
          <w:bCs/>
          <w:sz w:val="22"/>
          <w:szCs w:val="22"/>
        </w:rPr>
        <w:commentReference w:id="0"/>
      </w:r>
      <w:r w:rsidR="002B0E36" w:rsidRPr="002B0E36">
        <w:rPr>
          <w:rFonts w:ascii="Arial" w:hAnsi="Arial" w:cs="Arial"/>
          <w:bCs/>
          <w:sz w:val="22"/>
          <w:szCs w:val="22"/>
        </w:rPr>
        <w:t xml:space="preserve">and the range was from 4,464,533 to 5,717,924.  Although we blasted the sequences against 12 S. aureus genomes so that we do not miss any particular gene, our data analysis here is presented from one S. aureus reference genome, the USA300. To further simplify (or expedite) the process, we focused on a select number (n=42) of well described S. aureus virulence genes first. Of the 42 gene interrogated, we detected and quantified cDNA count of 39 S. aureus genes. These were: sea, </w:t>
      </w:r>
      <w:proofErr w:type="spellStart"/>
      <w:r w:rsidR="002B0E36" w:rsidRPr="002B0E36">
        <w:rPr>
          <w:rFonts w:ascii="Arial" w:hAnsi="Arial" w:cs="Arial"/>
          <w:bCs/>
          <w:sz w:val="22"/>
          <w:szCs w:val="22"/>
        </w:rPr>
        <w:t>seg</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sei</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sek</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sel</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sem</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seo</w:t>
      </w:r>
      <w:proofErr w:type="spellEnd"/>
      <w:r w:rsidR="002B0E36" w:rsidRPr="002B0E36">
        <w:rPr>
          <w:rFonts w:ascii="Arial" w:hAnsi="Arial" w:cs="Arial"/>
          <w:bCs/>
          <w:sz w:val="22"/>
          <w:szCs w:val="22"/>
        </w:rPr>
        <w:t xml:space="preserve"> (enterotoxin genes); </w:t>
      </w:r>
      <w:proofErr w:type="spellStart"/>
      <w:r w:rsidR="002B0E36" w:rsidRPr="002B0E36">
        <w:rPr>
          <w:rFonts w:ascii="Arial" w:hAnsi="Arial" w:cs="Arial"/>
          <w:bCs/>
          <w:sz w:val="22"/>
          <w:szCs w:val="22"/>
        </w:rPr>
        <w:t>tst</w:t>
      </w:r>
      <w:proofErr w:type="spellEnd"/>
      <w:r w:rsidR="002B0E36" w:rsidRPr="002B0E36">
        <w:rPr>
          <w:rFonts w:ascii="Arial" w:hAnsi="Arial" w:cs="Arial"/>
          <w:bCs/>
          <w:sz w:val="22"/>
          <w:szCs w:val="22"/>
        </w:rPr>
        <w:t xml:space="preserve">, (toxic shock syndrome toxin gene), spa (staphylococcal protein A), </w:t>
      </w:r>
      <w:proofErr w:type="spellStart"/>
      <w:r w:rsidR="002B0E36" w:rsidRPr="002B0E36">
        <w:rPr>
          <w:rFonts w:ascii="Arial" w:hAnsi="Arial" w:cs="Arial"/>
          <w:bCs/>
          <w:sz w:val="22"/>
          <w:szCs w:val="22"/>
        </w:rPr>
        <w:t>fnbA</w:t>
      </w:r>
      <w:proofErr w:type="spellEnd"/>
      <w:r w:rsidR="002B0E36" w:rsidRPr="002B0E36">
        <w:rPr>
          <w:rFonts w:ascii="Arial" w:hAnsi="Arial" w:cs="Arial"/>
          <w:bCs/>
          <w:sz w:val="22"/>
          <w:szCs w:val="22"/>
        </w:rPr>
        <w:t xml:space="preserve"> and </w:t>
      </w:r>
      <w:proofErr w:type="spellStart"/>
      <w:r w:rsidR="002B0E36" w:rsidRPr="002B0E36">
        <w:rPr>
          <w:rFonts w:ascii="Arial" w:hAnsi="Arial" w:cs="Arial"/>
          <w:bCs/>
          <w:sz w:val="22"/>
          <w:szCs w:val="22"/>
        </w:rPr>
        <w:t>fnbB</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fibronecting</w:t>
      </w:r>
      <w:proofErr w:type="spellEnd"/>
      <w:r w:rsidR="002B0E36" w:rsidRPr="002B0E36">
        <w:rPr>
          <w:rFonts w:ascii="Arial" w:hAnsi="Arial" w:cs="Arial"/>
          <w:bCs/>
          <w:sz w:val="22"/>
          <w:szCs w:val="22"/>
        </w:rPr>
        <w:t xml:space="preserve"> binding genes A and B), </w:t>
      </w:r>
      <w:proofErr w:type="spellStart"/>
      <w:r w:rsidR="002B0E36" w:rsidRPr="002B0E36">
        <w:rPr>
          <w:rFonts w:ascii="Arial" w:hAnsi="Arial" w:cs="Arial"/>
          <w:bCs/>
          <w:sz w:val="22"/>
          <w:szCs w:val="22"/>
        </w:rPr>
        <w:t>coa</w:t>
      </w:r>
      <w:proofErr w:type="spellEnd"/>
      <w:r w:rsidR="002B0E36" w:rsidRPr="002B0E36">
        <w:rPr>
          <w:rFonts w:ascii="Arial" w:hAnsi="Arial" w:cs="Arial"/>
          <w:bCs/>
          <w:sz w:val="22"/>
          <w:szCs w:val="22"/>
        </w:rPr>
        <w:t xml:space="preserve"> (coagulase), </w:t>
      </w:r>
      <w:proofErr w:type="spellStart"/>
      <w:r w:rsidR="002B0E36" w:rsidRPr="002B0E36">
        <w:rPr>
          <w:rFonts w:ascii="Arial" w:hAnsi="Arial" w:cs="Arial"/>
          <w:bCs/>
          <w:sz w:val="22"/>
          <w:szCs w:val="22"/>
        </w:rPr>
        <w:t>cna</w:t>
      </w:r>
      <w:proofErr w:type="spellEnd"/>
      <w:r w:rsidR="002B0E36" w:rsidRPr="002B0E36">
        <w:rPr>
          <w:rFonts w:ascii="Arial" w:hAnsi="Arial" w:cs="Arial"/>
          <w:bCs/>
          <w:sz w:val="22"/>
          <w:szCs w:val="22"/>
        </w:rPr>
        <w:t xml:space="preserve"> (collagen), </w:t>
      </w:r>
      <w:proofErr w:type="spellStart"/>
      <w:r w:rsidR="002B0E36" w:rsidRPr="002B0E36">
        <w:rPr>
          <w:rFonts w:ascii="Arial" w:hAnsi="Arial" w:cs="Arial"/>
          <w:bCs/>
          <w:sz w:val="22"/>
          <w:szCs w:val="22"/>
        </w:rPr>
        <w:t>icaA</w:t>
      </w:r>
      <w:proofErr w:type="spellEnd"/>
      <w:r w:rsidR="002B0E36" w:rsidRPr="002B0E36">
        <w:rPr>
          <w:rFonts w:ascii="Arial" w:hAnsi="Arial" w:cs="Arial"/>
          <w:bCs/>
          <w:sz w:val="22"/>
          <w:szCs w:val="22"/>
        </w:rPr>
        <w:t xml:space="preserve"> (intracellular adhesion gene A), </w:t>
      </w:r>
      <w:proofErr w:type="spellStart"/>
      <w:r w:rsidR="002B0E36" w:rsidRPr="002B0E36">
        <w:rPr>
          <w:rFonts w:ascii="Arial" w:hAnsi="Arial" w:cs="Arial"/>
          <w:bCs/>
          <w:sz w:val="22"/>
          <w:szCs w:val="22"/>
        </w:rPr>
        <w:t>sdrC</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sdrD</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sdrE</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serien</w:t>
      </w:r>
      <w:proofErr w:type="spellEnd"/>
      <w:r w:rsidR="002B0E36" w:rsidRPr="002B0E36">
        <w:rPr>
          <w:rFonts w:ascii="Arial" w:hAnsi="Arial" w:cs="Arial"/>
          <w:bCs/>
          <w:sz w:val="22"/>
          <w:szCs w:val="22"/>
        </w:rPr>
        <w:t xml:space="preserve">-aspartate repeat genes), </w:t>
      </w:r>
      <w:proofErr w:type="spellStart"/>
      <w:r w:rsidR="002B0E36" w:rsidRPr="002B0E36">
        <w:rPr>
          <w:rFonts w:ascii="Arial" w:hAnsi="Arial" w:cs="Arial"/>
          <w:bCs/>
          <w:sz w:val="22"/>
          <w:szCs w:val="22"/>
        </w:rPr>
        <w:t>clfA</w:t>
      </w:r>
      <w:proofErr w:type="spellEnd"/>
      <w:r w:rsidR="002B0E36" w:rsidRPr="002B0E36">
        <w:rPr>
          <w:rFonts w:ascii="Arial" w:hAnsi="Arial" w:cs="Arial"/>
          <w:bCs/>
          <w:sz w:val="22"/>
          <w:szCs w:val="22"/>
        </w:rPr>
        <w:t xml:space="preserve"> and </w:t>
      </w:r>
      <w:proofErr w:type="spellStart"/>
      <w:r w:rsidR="002B0E36" w:rsidRPr="002B0E36">
        <w:rPr>
          <w:rFonts w:ascii="Arial" w:hAnsi="Arial" w:cs="Arial"/>
          <w:bCs/>
          <w:sz w:val="22"/>
          <w:szCs w:val="22"/>
        </w:rPr>
        <w:t>clfB</w:t>
      </w:r>
      <w:proofErr w:type="spellEnd"/>
      <w:r w:rsidR="002B0E36" w:rsidRPr="002B0E36">
        <w:rPr>
          <w:rFonts w:ascii="Arial" w:hAnsi="Arial" w:cs="Arial"/>
          <w:bCs/>
          <w:sz w:val="22"/>
          <w:szCs w:val="22"/>
        </w:rPr>
        <w:t xml:space="preserve"> (clumping factor A and B),  </w:t>
      </w:r>
      <w:proofErr w:type="spellStart"/>
      <w:r w:rsidR="002B0E36" w:rsidRPr="002B0E36">
        <w:rPr>
          <w:rFonts w:ascii="Arial" w:hAnsi="Arial" w:cs="Arial"/>
          <w:bCs/>
          <w:sz w:val="22"/>
          <w:szCs w:val="22"/>
        </w:rPr>
        <w:t>lukSF</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lukD</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lukE</w:t>
      </w:r>
      <w:proofErr w:type="spellEnd"/>
      <w:r w:rsidR="002B0E36" w:rsidRPr="002B0E36">
        <w:rPr>
          <w:rFonts w:ascii="Arial" w:hAnsi="Arial" w:cs="Arial"/>
          <w:bCs/>
          <w:sz w:val="22"/>
          <w:szCs w:val="22"/>
        </w:rPr>
        <w:t>,  (</w:t>
      </w:r>
      <w:proofErr w:type="spellStart"/>
      <w:r w:rsidR="002B0E36" w:rsidRPr="002B0E36">
        <w:rPr>
          <w:rFonts w:ascii="Arial" w:hAnsi="Arial" w:cs="Arial"/>
          <w:bCs/>
          <w:sz w:val="22"/>
          <w:szCs w:val="22"/>
        </w:rPr>
        <w:t>leukocidin</w:t>
      </w:r>
      <w:proofErr w:type="spellEnd"/>
      <w:r w:rsidR="002B0E36" w:rsidRPr="002B0E36">
        <w:rPr>
          <w:rFonts w:ascii="Arial" w:hAnsi="Arial" w:cs="Arial"/>
          <w:bCs/>
          <w:sz w:val="22"/>
          <w:szCs w:val="22"/>
        </w:rPr>
        <w:t xml:space="preserve"> genes), </w:t>
      </w:r>
      <w:proofErr w:type="spellStart"/>
      <w:r w:rsidR="002B0E36" w:rsidRPr="002B0E36">
        <w:rPr>
          <w:rFonts w:ascii="Arial" w:hAnsi="Arial" w:cs="Arial"/>
          <w:bCs/>
          <w:sz w:val="22"/>
          <w:szCs w:val="22"/>
        </w:rPr>
        <w:t>hla</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hlb</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hld</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hlgA</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hlgB</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hlgC</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hemolysins</w:t>
      </w:r>
      <w:proofErr w:type="spellEnd"/>
      <w:r w:rsidR="002B0E36" w:rsidRPr="002B0E36">
        <w:rPr>
          <w:rFonts w:ascii="Arial" w:hAnsi="Arial" w:cs="Arial"/>
          <w:bCs/>
          <w:sz w:val="22"/>
          <w:szCs w:val="22"/>
        </w:rPr>
        <w:t xml:space="preserve">), ear, sel2, </w:t>
      </w:r>
      <w:proofErr w:type="spellStart"/>
      <w:r w:rsidR="002B0E36" w:rsidRPr="002B0E36">
        <w:rPr>
          <w:rFonts w:ascii="Arial" w:hAnsi="Arial" w:cs="Arial"/>
          <w:bCs/>
          <w:sz w:val="22"/>
          <w:szCs w:val="22"/>
        </w:rPr>
        <w:t>sek</w:t>
      </w:r>
      <w:proofErr w:type="spellEnd"/>
      <w:r w:rsidR="002B0E36" w:rsidRPr="002B0E36">
        <w:rPr>
          <w:rFonts w:ascii="Arial" w:hAnsi="Arial" w:cs="Arial"/>
          <w:bCs/>
          <w:sz w:val="22"/>
          <w:szCs w:val="22"/>
        </w:rPr>
        <w:t xml:space="preserve">, sec4, set16, and lpl10 (putative exotoxins). As expected, not all genes were expressed in all samples. Pus samples on average had higher cDNA counts than swab samples, most likely due to higher S. aureus burden in those samples. cDNA for following genes were not detected: </w:t>
      </w:r>
      <w:proofErr w:type="spellStart"/>
      <w:r w:rsidR="002B0E36" w:rsidRPr="002B0E36">
        <w:rPr>
          <w:rFonts w:ascii="Arial" w:hAnsi="Arial" w:cs="Arial"/>
          <w:bCs/>
          <w:sz w:val="22"/>
          <w:szCs w:val="22"/>
        </w:rPr>
        <w:t>seb</w:t>
      </w:r>
      <w:proofErr w:type="spellEnd"/>
      <w:r w:rsidR="002B0E36" w:rsidRPr="002B0E36">
        <w:rPr>
          <w:rFonts w:ascii="Arial" w:hAnsi="Arial" w:cs="Arial"/>
          <w:bCs/>
          <w:sz w:val="22"/>
          <w:szCs w:val="22"/>
        </w:rPr>
        <w:t xml:space="preserve">, sec, </w:t>
      </w:r>
      <w:proofErr w:type="spellStart"/>
      <w:r w:rsidR="002B0E36" w:rsidRPr="002B0E36">
        <w:rPr>
          <w:rFonts w:ascii="Arial" w:hAnsi="Arial" w:cs="Arial"/>
          <w:bCs/>
          <w:sz w:val="22"/>
          <w:szCs w:val="22"/>
        </w:rPr>
        <w:t>sed</w:t>
      </w:r>
      <w:proofErr w:type="spellEnd"/>
      <w:r w:rsidR="002B0E36" w:rsidRPr="002B0E36">
        <w:rPr>
          <w:rFonts w:ascii="Arial" w:hAnsi="Arial" w:cs="Arial"/>
          <w:bCs/>
          <w:sz w:val="22"/>
          <w:szCs w:val="22"/>
        </w:rPr>
        <w:t xml:space="preserve">, see, </w:t>
      </w:r>
      <w:proofErr w:type="spellStart"/>
      <w:r w:rsidR="002B0E36" w:rsidRPr="002B0E36">
        <w:rPr>
          <w:rFonts w:ascii="Arial" w:hAnsi="Arial" w:cs="Arial"/>
          <w:bCs/>
          <w:sz w:val="22"/>
          <w:szCs w:val="22"/>
        </w:rPr>
        <w:t>seh</w:t>
      </w:r>
      <w:proofErr w:type="spellEnd"/>
      <w:r w:rsidR="002B0E36" w:rsidRPr="002B0E36">
        <w:rPr>
          <w:rFonts w:ascii="Arial" w:hAnsi="Arial" w:cs="Arial"/>
          <w:bCs/>
          <w:sz w:val="22"/>
          <w:szCs w:val="22"/>
        </w:rPr>
        <w:t xml:space="preserve">, </w:t>
      </w:r>
      <w:proofErr w:type="spellStart"/>
      <w:r w:rsidR="002B0E36" w:rsidRPr="002B0E36">
        <w:rPr>
          <w:rFonts w:ascii="Arial" w:hAnsi="Arial" w:cs="Arial"/>
          <w:bCs/>
          <w:sz w:val="22"/>
          <w:szCs w:val="22"/>
        </w:rPr>
        <w:t>sej</w:t>
      </w:r>
      <w:proofErr w:type="spellEnd"/>
      <w:r w:rsidR="002B0E36" w:rsidRPr="002B0E36">
        <w:rPr>
          <w:rFonts w:ascii="Arial" w:hAnsi="Arial" w:cs="Arial"/>
          <w:bCs/>
          <w:sz w:val="22"/>
          <w:szCs w:val="22"/>
        </w:rPr>
        <w:t xml:space="preserve">, </w:t>
      </w:r>
      <w:commentRangeStart w:id="1"/>
      <w:r w:rsidR="002B0E36" w:rsidRPr="002B0E36">
        <w:rPr>
          <w:rFonts w:ascii="Arial" w:hAnsi="Arial" w:cs="Arial"/>
          <w:bCs/>
          <w:sz w:val="22"/>
          <w:szCs w:val="22"/>
        </w:rPr>
        <w:t xml:space="preserve">eta, </w:t>
      </w:r>
      <w:proofErr w:type="spellStart"/>
      <w:r w:rsidR="002B0E36" w:rsidRPr="002B0E36">
        <w:rPr>
          <w:rFonts w:ascii="Arial" w:hAnsi="Arial" w:cs="Arial"/>
          <w:bCs/>
          <w:sz w:val="22"/>
          <w:szCs w:val="22"/>
        </w:rPr>
        <w:t>etb</w:t>
      </w:r>
      <w:commentRangeEnd w:id="1"/>
      <w:proofErr w:type="spellEnd"/>
      <w:r w:rsidR="002B0E36" w:rsidRPr="002B0E36">
        <w:rPr>
          <w:rFonts w:ascii="Arial" w:hAnsi="Arial" w:cs="Arial"/>
          <w:bCs/>
          <w:sz w:val="22"/>
          <w:szCs w:val="22"/>
        </w:rPr>
        <w:commentReference w:id="1"/>
      </w:r>
      <w:r w:rsidR="002B0E36" w:rsidRPr="002B0E36">
        <w:rPr>
          <w:rFonts w:ascii="Arial" w:hAnsi="Arial" w:cs="Arial"/>
          <w:bCs/>
          <w:sz w:val="22"/>
          <w:szCs w:val="22"/>
        </w:rPr>
        <w:t xml:space="preserve">, seg2 as these genes were not likely to be present in the strains that caused SSTI in our samples. For example, eta and </w:t>
      </w:r>
      <w:proofErr w:type="spellStart"/>
      <w:r w:rsidR="002B0E36" w:rsidRPr="002B0E36">
        <w:rPr>
          <w:rFonts w:ascii="Arial" w:hAnsi="Arial" w:cs="Arial"/>
          <w:bCs/>
          <w:sz w:val="22"/>
          <w:szCs w:val="22"/>
        </w:rPr>
        <w:t>etb</w:t>
      </w:r>
      <w:proofErr w:type="spellEnd"/>
      <w:r w:rsidR="002B0E36" w:rsidRPr="002B0E36">
        <w:rPr>
          <w:rFonts w:ascii="Arial" w:hAnsi="Arial" w:cs="Arial"/>
          <w:bCs/>
          <w:sz w:val="22"/>
          <w:szCs w:val="22"/>
        </w:rPr>
        <w:t xml:space="preserve"> of S. aureus are </w:t>
      </w:r>
      <w:proofErr w:type="spellStart"/>
      <w:r w:rsidR="002B0E36" w:rsidRPr="002B0E36">
        <w:rPr>
          <w:rFonts w:ascii="Arial" w:hAnsi="Arial" w:cs="Arial"/>
          <w:bCs/>
          <w:sz w:val="22"/>
          <w:szCs w:val="22"/>
        </w:rPr>
        <w:t>exfoliative</w:t>
      </w:r>
      <w:proofErr w:type="spellEnd"/>
      <w:r w:rsidR="002B0E36" w:rsidRPr="002B0E36">
        <w:rPr>
          <w:rFonts w:ascii="Arial" w:hAnsi="Arial" w:cs="Arial"/>
          <w:bCs/>
          <w:sz w:val="22"/>
          <w:szCs w:val="22"/>
        </w:rPr>
        <w:t xml:space="preserve"> toxin genes and are associated with scalded skin syndrome. We have summarized our finding in three tables.  </w:t>
      </w:r>
    </w:p>
    <w:p w14:paraId="286F68C6" w14:textId="77777777" w:rsidR="00A0775B" w:rsidRPr="00C05020" w:rsidRDefault="00A0775B" w:rsidP="00364687">
      <w:pPr>
        <w:jc w:val="both"/>
        <w:rPr>
          <w:rFonts w:ascii="Arial" w:hAnsi="Arial" w:cs="Arial"/>
          <w:bCs/>
          <w:sz w:val="22"/>
          <w:szCs w:val="22"/>
        </w:rPr>
      </w:pPr>
    </w:p>
    <w:p w14:paraId="551329E1" w14:textId="77777777" w:rsidR="00A0775B" w:rsidRPr="00C05020" w:rsidRDefault="00A0775B" w:rsidP="00364687">
      <w:pPr>
        <w:jc w:val="both"/>
        <w:rPr>
          <w:rFonts w:ascii="Arial" w:hAnsi="Arial" w:cs="Arial"/>
          <w:bCs/>
          <w:sz w:val="22"/>
          <w:szCs w:val="22"/>
        </w:rPr>
      </w:pPr>
      <w:r w:rsidRPr="002B0E36">
        <w:rPr>
          <w:rFonts w:ascii="Arial" w:hAnsi="Arial" w:cs="Arial"/>
          <w:bCs/>
          <w:sz w:val="22"/>
          <w:szCs w:val="22"/>
        </w:rPr>
        <w:t>Conclusion:</w:t>
      </w:r>
      <w:r w:rsidRPr="00C05020">
        <w:rPr>
          <w:rFonts w:ascii="Arial" w:hAnsi="Arial" w:cs="Arial"/>
          <w:bCs/>
          <w:sz w:val="22"/>
          <w:szCs w:val="22"/>
        </w:rPr>
        <w:t xml:space="preserve"> </w:t>
      </w:r>
    </w:p>
    <w:p w14:paraId="5B3A6E2F" w14:textId="77777777" w:rsidR="00A0775B" w:rsidRPr="00C05020" w:rsidRDefault="00A0775B" w:rsidP="00364687">
      <w:pPr>
        <w:jc w:val="both"/>
        <w:rPr>
          <w:rFonts w:ascii="Arial" w:hAnsi="Arial" w:cs="Arial"/>
          <w:bCs/>
          <w:sz w:val="22"/>
          <w:szCs w:val="22"/>
        </w:rPr>
      </w:pPr>
    </w:p>
    <w:p w14:paraId="6BA1EBEB" w14:textId="77777777" w:rsidR="00A0775B" w:rsidRPr="00C05020" w:rsidRDefault="00A0775B" w:rsidP="00364687">
      <w:pPr>
        <w:jc w:val="both"/>
        <w:rPr>
          <w:rFonts w:ascii="Arial" w:hAnsi="Arial" w:cs="Arial"/>
          <w:b/>
          <w:sz w:val="22"/>
          <w:szCs w:val="22"/>
        </w:rPr>
      </w:pPr>
    </w:p>
    <w:p w14:paraId="3DE49753" w14:textId="77777777" w:rsidR="00A0775B" w:rsidRPr="00C05020" w:rsidRDefault="00A0775B" w:rsidP="00364687">
      <w:pPr>
        <w:jc w:val="both"/>
        <w:rPr>
          <w:rFonts w:ascii="Arial" w:hAnsi="Arial" w:cs="Arial"/>
          <w:b/>
          <w:sz w:val="22"/>
          <w:szCs w:val="22"/>
        </w:rPr>
      </w:pPr>
    </w:p>
    <w:p w14:paraId="058E15DC" w14:textId="77777777" w:rsidR="00A0775B" w:rsidRPr="00C05020" w:rsidRDefault="00A0775B" w:rsidP="00364687">
      <w:pPr>
        <w:jc w:val="both"/>
        <w:rPr>
          <w:rFonts w:ascii="Arial" w:hAnsi="Arial" w:cs="Arial"/>
          <w:b/>
          <w:sz w:val="22"/>
          <w:szCs w:val="22"/>
        </w:rPr>
      </w:pPr>
    </w:p>
    <w:p w14:paraId="36E95012" w14:textId="24C48BA0" w:rsidR="00A0775B" w:rsidRDefault="00C870F0" w:rsidP="00364687">
      <w:pPr>
        <w:jc w:val="both"/>
        <w:rPr>
          <w:rFonts w:ascii="Arial" w:hAnsi="Arial" w:cs="Arial"/>
          <w:b/>
          <w:sz w:val="22"/>
          <w:szCs w:val="22"/>
        </w:rPr>
      </w:pPr>
      <w:r>
        <w:rPr>
          <w:rFonts w:ascii="Arial" w:hAnsi="Arial" w:cs="Arial"/>
          <w:b/>
          <w:sz w:val="22"/>
          <w:szCs w:val="22"/>
        </w:rPr>
        <w:t xml:space="preserve">Running title: </w:t>
      </w:r>
    </w:p>
    <w:p w14:paraId="32D21B89" w14:textId="417737A7" w:rsidR="00C870F0" w:rsidRDefault="00C870F0" w:rsidP="00364687">
      <w:pPr>
        <w:jc w:val="both"/>
        <w:rPr>
          <w:rFonts w:ascii="Arial" w:hAnsi="Arial" w:cs="Arial"/>
          <w:b/>
          <w:sz w:val="22"/>
          <w:szCs w:val="22"/>
        </w:rPr>
      </w:pPr>
    </w:p>
    <w:p w14:paraId="159ED631" w14:textId="77777777" w:rsidR="00C870F0" w:rsidRPr="00C05020" w:rsidRDefault="00C870F0" w:rsidP="00364687">
      <w:pPr>
        <w:jc w:val="both"/>
        <w:rPr>
          <w:rFonts w:ascii="Arial" w:hAnsi="Arial" w:cs="Arial"/>
          <w:b/>
          <w:sz w:val="22"/>
          <w:szCs w:val="22"/>
        </w:rPr>
      </w:pPr>
    </w:p>
    <w:p w14:paraId="2FB19064" w14:textId="04FE4822" w:rsidR="00A0775B" w:rsidRDefault="00A0775B" w:rsidP="00364687">
      <w:pPr>
        <w:jc w:val="both"/>
        <w:rPr>
          <w:rFonts w:ascii="Arial" w:hAnsi="Arial" w:cs="Arial"/>
          <w:b/>
          <w:sz w:val="22"/>
          <w:szCs w:val="22"/>
        </w:rPr>
      </w:pPr>
    </w:p>
    <w:p w14:paraId="2A21E2BF" w14:textId="71047B2C" w:rsidR="00281010" w:rsidRDefault="00281010" w:rsidP="00364687">
      <w:pPr>
        <w:jc w:val="both"/>
        <w:rPr>
          <w:rFonts w:ascii="Arial" w:hAnsi="Arial" w:cs="Arial"/>
          <w:b/>
          <w:sz w:val="22"/>
          <w:szCs w:val="22"/>
        </w:rPr>
      </w:pPr>
    </w:p>
    <w:p w14:paraId="53F63341" w14:textId="27193096" w:rsidR="00281010" w:rsidRDefault="00281010" w:rsidP="00364687">
      <w:pPr>
        <w:jc w:val="both"/>
        <w:rPr>
          <w:rFonts w:ascii="Arial" w:hAnsi="Arial" w:cs="Arial"/>
          <w:b/>
          <w:sz w:val="22"/>
          <w:szCs w:val="22"/>
        </w:rPr>
      </w:pPr>
    </w:p>
    <w:p w14:paraId="0C69BA85" w14:textId="77777777" w:rsidR="00281010" w:rsidRPr="00C05020" w:rsidRDefault="00281010" w:rsidP="00364687">
      <w:pPr>
        <w:jc w:val="both"/>
        <w:rPr>
          <w:rFonts w:ascii="Arial" w:hAnsi="Arial" w:cs="Arial"/>
          <w:b/>
          <w:sz w:val="22"/>
          <w:szCs w:val="22"/>
        </w:rPr>
      </w:pPr>
    </w:p>
    <w:p w14:paraId="49FD1B9A" w14:textId="77777777" w:rsidR="00A0775B" w:rsidRPr="00C05020" w:rsidRDefault="00A0775B" w:rsidP="00364687">
      <w:pPr>
        <w:jc w:val="both"/>
        <w:rPr>
          <w:rFonts w:ascii="Arial" w:hAnsi="Arial" w:cs="Arial"/>
          <w:b/>
          <w:sz w:val="22"/>
          <w:szCs w:val="22"/>
        </w:rPr>
      </w:pPr>
    </w:p>
    <w:p w14:paraId="709E4B04" w14:textId="47FDDF68" w:rsidR="00D74791" w:rsidRPr="00C05020" w:rsidRDefault="007A79FA" w:rsidP="00364687">
      <w:pPr>
        <w:jc w:val="both"/>
        <w:rPr>
          <w:rFonts w:ascii="Arial" w:hAnsi="Arial" w:cs="Arial"/>
          <w:b/>
          <w:sz w:val="22"/>
          <w:szCs w:val="22"/>
        </w:rPr>
      </w:pPr>
      <w:r>
        <w:rPr>
          <w:rFonts w:ascii="Arial" w:hAnsi="Arial" w:cs="Arial"/>
          <w:b/>
          <w:sz w:val="22"/>
          <w:szCs w:val="22"/>
        </w:rPr>
        <w:t>Background</w:t>
      </w:r>
    </w:p>
    <w:p w14:paraId="6711F10D" w14:textId="7170765D" w:rsidR="00821E86" w:rsidRDefault="00821E86" w:rsidP="00364687">
      <w:pPr>
        <w:jc w:val="both"/>
        <w:rPr>
          <w:rFonts w:ascii="Arial" w:hAnsi="Arial" w:cs="Arial"/>
          <w:b/>
          <w:sz w:val="22"/>
          <w:szCs w:val="22"/>
        </w:rPr>
      </w:pPr>
    </w:p>
    <w:p w14:paraId="5E03F154" w14:textId="465C693C" w:rsidR="00281010" w:rsidRDefault="00281010" w:rsidP="00281010">
      <w:pPr>
        <w:jc w:val="both"/>
        <w:rPr>
          <w:rFonts w:ascii="Arial" w:hAnsi="Arial" w:cs="Arial"/>
          <w:sz w:val="22"/>
          <w:szCs w:val="22"/>
        </w:rPr>
      </w:pPr>
      <w:r w:rsidRPr="00281010">
        <w:rPr>
          <w:rFonts w:ascii="Arial" w:hAnsi="Arial" w:cs="Arial"/>
          <w:sz w:val="22"/>
          <w:szCs w:val="22"/>
        </w:rPr>
        <w:t xml:space="preserve">Complex microbial communities are an area of growing interest in biology. </w:t>
      </w:r>
      <w:proofErr w:type="spellStart"/>
      <w:r w:rsidRPr="00281010">
        <w:rPr>
          <w:rFonts w:ascii="Arial" w:hAnsi="Arial" w:cs="Arial"/>
          <w:sz w:val="22"/>
          <w:szCs w:val="22"/>
        </w:rPr>
        <w:t>Metatranscriptomics</w:t>
      </w:r>
      <w:proofErr w:type="spellEnd"/>
      <w:r w:rsidRPr="00281010">
        <w:rPr>
          <w:rFonts w:ascii="Arial" w:hAnsi="Arial" w:cs="Arial"/>
          <w:sz w:val="22"/>
          <w:szCs w:val="22"/>
        </w:rPr>
        <w:t xml:space="preserve"> allows researchers to quantify microbial gene expression in an environmental sample via high-throughput sequencing. </w:t>
      </w:r>
      <w:proofErr w:type="spellStart"/>
      <w:r w:rsidRPr="00281010">
        <w:rPr>
          <w:rFonts w:ascii="Arial" w:hAnsi="Arial" w:cs="Arial"/>
          <w:sz w:val="22"/>
          <w:szCs w:val="22"/>
        </w:rPr>
        <w:t>Metatranscriptomic</w:t>
      </w:r>
      <w:proofErr w:type="spellEnd"/>
      <w:r w:rsidRPr="00281010">
        <w:rPr>
          <w:rFonts w:ascii="Arial" w:hAnsi="Arial" w:cs="Arial"/>
          <w:sz w:val="22"/>
          <w:szCs w:val="22"/>
        </w:rPr>
        <w:t xml:space="preserve"> experiments are computationally intensive because the experiments generate a large volume of sequence data and each sequence must be compared with reference sequences from thousands of organisms</w:t>
      </w:r>
      <w:r>
        <w:rPr>
          <w:rFonts w:ascii="Arial" w:hAnsi="Arial" w:cs="Arial"/>
          <w:sz w:val="22"/>
          <w:szCs w:val="22"/>
        </w:rPr>
        <w:t xml:space="preserve">. </w:t>
      </w:r>
    </w:p>
    <w:p w14:paraId="4408B1B4" w14:textId="77777777" w:rsidR="00281010" w:rsidRDefault="00281010" w:rsidP="00281010">
      <w:pPr>
        <w:jc w:val="both"/>
        <w:rPr>
          <w:rFonts w:ascii="Arial" w:hAnsi="Arial" w:cs="Arial"/>
          <w:sz w:val="22"/>
          <w:szCs w:val="22"/>
        </w:rPr>
      </w:pPr>
    </w:p>
    <w:p w14:paraId="197D95C2" w14:textId="584E0452" w:rsidR="00281010" w:rsidRPr="00281010" w:rsidRDefault="00281010" w:rsidP="00281010">
      <w:pPr>
        <w:jc w:val="both"/>
        <w:rPr>
          <w:rFonts w:ascii="Arial" w:hAnsi="Arial" w:cs="Arial"/>
          <w:sz w:val="22"/>
          <w:szCs w:val="22"/>
        </w:rPr>
      </w:pPr>
      <w:r w:rsidRPr="00281010">
        <w:rPr>
          <w:rFonts w:ascii="Arial" w:hAnsi="Arial" w:cs="Arial"/>
          <w:sz w:val="22"/>
          <w:szCs w:val="22"/>
        </w:rPr>
        <w:t xml:space="preserve">In analysis of microbiomes, complex microbial communities that occur in many different environments, there has been a recent shift towards high-throughput methods that capture both cultured and uncultured microbial species.  Although 16S ribosomal profiling is still most commonly used, there is an increasing shift towards using deeper sequencing methods, such as metagenomics and </w:t>
      </w:r>
      <w:proofErr w:type="spellStart"/>
      <w:r w:rsidRPr="00281010">
        <w:rPr>
          <w:rFonts w:ascii="Arial" w:hAnsi="Arial" w:cs="Arial"/>
          <w:sz w:val="22"/>
          <w:szCs w:val="22"/>
        </w:rPr>
        <w:t>metatranscriptomics</w:t>
      </w:r>
      <w:proofErr w:type="spellEnd"/>
      <w:r w:rsidRPr="00281010">
        <w:rPr>
          <w:rFonts w:ascii="Arial" w:hAnsi="Arial" w:cs="Arial"/>
          <w:sz w:val="22"/>
          <w:szCs w:val="22"/>
        </w:rPr>
        <w:t xml:space="preserve">.  Of these high-throughput  omics methods, </w:t>
      </w:r>
      <w:proofErr w:type="spellStart"/>
      <w:r w:rsidRPr="00281010">
        <w:rPr>
          <w:rFonts w:ascii="Arial" w:hAnsi="Arial" w:cs="Arial"/>
          <w:sz w:val="22"/>
          <w:szCs w:val="22"/>
        </w:rPr>
        <w:t>metatranscriptomics</w:t>
      </w:r>
      <w:proofErr w:type="spellEnd"/>
      <w:r w:rsidRPr="00281010">
        <w:rPr>
          <w:rFonts w:ascii="Arial" w:hAnsi="Arial" w:cs="Arial"/>
          <w:sz w:val="22"/>
          <w:szCs w:val="22"/>
        </w:rPr>
        <w:t xml:space="preserve"> is advantageous in that it captures both organism abundance and species or strain level functional expression data, giving the activity of the microbiome.  </w:t>
      </w:r>
    </w:p>
    <w:p w14:paraId="0279C8F9" w14:textId="4F25337E" w:rsidR="007A79FA" w:rsidRDefault="007A79FA" w:rsidP="00364687">
      <w:pPr>
        <w:jc w:val="both"/>
        <w:rPr>
          <w:rFonts w:ascii="Arial" w:hAnsi="Arial" w:cs="Arial"/>
          <w:b/>
          <w:sz w:val="22"/>
          <w:szCs w:val="22"/>
        </w:rPr>
      </w:pPr>
    </w:p>
    <w:p w14:paraId="613544EF" w14:textId="77777777" w:rsidR="00281010" w:rsidRDefault="00281010" w:rsidP="00364687">
      <w:pPr>
        <w:jc w:val="both"/>
        <w:rPr>
          <w:rFonts w:ascii="Arial" w:hAnsi="Arial" w:cs="Arial"/>
          <w:b/>
          <w:sz w:val="22"/>
          <w:szCs w:val="22"/>
        </w:rPr>
      </w:pPr>
    </w:p>
    <w:p w14:paraId="78E05AD8" w14:textId="77777777" w:rsidR="007A79FA" w:rsidRPr="00C05020" w:rsidRDefault="007A79FA" w:rsidP="00364687">
      <w:pPr>
        <w:jc w:val="both"/>
        <w:rPr>
          <w:rFonts w:ascii="Arial" w:hAnsi="Arial" w:cs="Arial"/>
          <w:b/>
          <w:sz w:val="22"/>
          <w:szCs w:val="22"/>
        </w:rPr>
      </w:pPr>
    </w:p>
    <w:p w14:paraId="365965DA" w14:textId="77777777" w:rsidR="004137F2" w:rsidRPr="00C05020" w:rsidRDefault="004137F2" w:rsidP="00364687">
      <w:pPr>
        <w:jc w:val="both"/>
        <w:rPr>
          <w:rFonts w:ascii="Arial" w:hAnsi="Arial" w:cs="Arial"/>
          <w:b/>
          <w:sz w:val="22"/>
          <w:szCs w:val="22"/>
        </w:rPr>
      </w:pPr>
      <w:r w:rsidRPr="00C05020">
        <w:rPr>
          <w:rFonts w:ascii="Arial" w:hAnsi="Arial" w:cs="Arial"/>
          <w:b/>
          <w:sz w:val="22"/>
          <w:szCs w:val="22"/>
        </w:rPr>
        <w:t>Methods</w:t>
      </w:r>
    </w:p>
    <w:p w14:paraId="47D4DAB4" w14:textId="77777777" w:rsidR="00364687" w:rsidRDefault="00364687" w:rsidP="00364687">
      <w:pPr>
        <w:jc w:val="both"/>
        <w:rPr>
          <w:rFonts w:ascii="Arial" w:hAnsi="Arial" w:cs="Arial"/>
          <w:color w:val="FF0000"/>
          <w:sz w:val="22"/>
          <w:szCs w:val="22"/>
        </w:rPr>
      </w:pPr>
    </w:p>
    <w:p w14:paraId="1EA525C7" w14:textId="6EA8410F" w:rsidR="00F14C9B" w:rsidRPr="00C05020" w:rsidRDefault="00F14C9B" w:rsidP="00364687">
      <w:pPr>
        <w:jc w:val="both"/>
        <w:rPr>
          <w:rFonts w:ascii="Arial" w:hAnsi="Arial" w:cs="Arial"/>
          <w:color w:val="FF0000"/>
          <w:sz w:val="22"/>
          <w:szCs w:val="22"/>
        </w:rPr>
      </w:pPr>
      <w:r w:rsidRPr="00C05020">
        <w:rPr>
          <w:rFonts w:ascii="Arial" w:hAnsi="Arial" w:cs="Arial"/>
          <w:color w:val="FF0000"/>
          <w:sz w:val="22"/>
          <w:szCs w:val="22"/>
        </w:rPr>
        <w:t>RNA extraction and cDNA synthesis from Thao…</w:t>
      </w:r>
    </w:p>
    <w:p w14:paraId="40A70501" w14:textId="4278FD7B" w:rsidR="001E1E63" w:rsidRPr="00C05020" w:rsidRDefault="001E1E63" w:rsidP="00364687">
      <w:pPr>
        <w:jc w:val="both"/>
        <w:rPr>
          <w:rFonts w:ascii="Arial" w:hAnsi="Arial" w:cs="Arial"/>
          <w:sz w:val="22"/>
          <w:szCs w:val="22"/>
        </w:rPr>
      </w:pPr>
      <w:r w:rsidRPr="00C05020">
        <w:rPr>
          <w:rFonts w:ascii="Arial" w:hAnsi="Arial" w:cs="Arial"/>
          <w:sz w:val="22"/>
          <w:szCs w:val="22"/>
        </w:rPr>
        <w:t xml:space="preserve">Total RNA was extracted with </w:t>
      </w:r>
      <w:proofErr w:type="spellStart"/>
      <w:r w:rsidRPr="00C05020">
        <w:rPr>
          <w:rFonts w:ascii="Arial" w:hAnsi="Arial" w:cs="Arial"/>
          <w:sz w:val="22"/>
          <w:szCs w:val="22"/>
        </w:rPr>
        <w:t>TRIzol</w:t>
      </w:r>
      <w:proofErr w:type="spellEnd"/>
      <w:r w:rsidRPr="00C05020">
        <w:rPr>
          <w:rFonts w:ascii="Arial" w:hAnsi="Arial" w:cs="Arial"/>
          <w:sz w:val="22"/>
          <w:szCs w:val="22"/>
        </w:rPr>
        <w:t xml:space="preserve"> reag</w:t>
      </w:r>
      <w:r w:rsidR="00364687">
        <w:rPr>
          <w:rFonts w:ascii="Arial" w:hAnsi="Arial" w:cs="Arial"/>
          <w:sz w:val="22"/>
          <w:szCs w:val="22"/>
        </w:rPr>
        <w:t xml:space="preserve">ent.  The swab was transferred </w:t>
      </w:r>
      <w:r w:rsidRPr="00C05020">
        <w:rPr>
          <w:rFonts w:ascii="Arial" w:hAnsi="Arial" w:cs="Arial"/>
          <w:sz w:val="22"/>
          <w:szCs w:val="22"/>
        </w:rPr>
        <w:t xml:space="preserve">to a 2ml centrifuge tube containing 500 </w:t>
      </w:r>
      <w:proofErr w:type="spellStart"/>
      <w:r w:rsidRPr="00C05020">
        <w:rPr>
          <w:rFonts w:ascii="Arial" w:hAnsi="Arial" w:cs="Arial"/>
          <w:sz w:val="22"/>
          <w:szCs w:val="22"/>
        </w:rPr>
        <w:t>ul</w:t>
      </w:r>
      <w:proofErr w:type="spellEnd"/>
      <w:r w:rsidRPr="00C05020">
        <w:rPr>
          <w:rFonts w:ascii="Arial" w:hAnsi="Arial" w:cs="Arial"/>
          <w:sz w:val="22"/>
          <w:szCs w:val="22"/>
        </w:rPr>
        <w:t xml:space="preserve"> of </w:t>
      </w:r>
      <w:proofErr w:type="spellStart"/>
      <w:r w:rsidRPr="00C05020">
        <w:rPr>
          <w:rFonts w:ascii="Arial" w:hAnsi="Arial" w:cs="Arial"/>
          <w:sz w:val="22"/>
          <w:szCs w:val="22"/>
        </w:rPr>
        <w:t>Ramel</w:t>
      </w:r>
      <w:proofErr w:type="spellEnd"/>
      <w:r w:rsidRPr="00C05020">
        <w:rPr>
          <w:rFonts w:ascii="Arial" w:hAnsi="Arial" w:cs="Arial"/>
          <w:sz w:val="22"/>
          <w:szCs w:val="22"/>
        </w:rPr>
        <w:t xml:space="preserve"> MH broth and 1 mL </w:t>
      </w:r>
      <w:proofErr w:type="spellStart"/>
      <w:r w:rsidRPr="00C05020">
        <w:rPr>
          <w:rFonts w:ascii="Arial" w:hAnsi="Arial" w:cs="Arial"/>
          <w:sz w:val="22"/>
          <w:szCs w:val="22"/>
        </w:rPr>
        <w:t>RNAprotect</w:t>
      </w:r>
      <w:proofErr w:type="spellEnd"/>
      <w:r w:rsidRPr="00C05020">
        <w:rPr>
          <w:rFonts w:ascii="Arial" w:hAnsi="Arial" w:cs="Arial"/>
          <w:sz w:val="22"/>
          <w:szCs w:val="22"/>
        </w:rPr>
        <w:t xml:space="preserve"> bacterial reagent.  The sample was incubated at room temperature for 5 minutes and centrifuged at maximum speed for 5 minutes to pellet the cells.  </w:t>
      </w:r>
      <w:r w:rsidRPr="00C05020">
        <w:rPr>
          <w:rFonts w:ascii="Arial" w:hAnsi="Arial" w:cs="Arial"/>
          <w:color w:val="000000"/>
          <w:sz w:val="22"/>
          <w:szCs w:val="22"/>
          <w:shd w:val="clear" w:color="auto" w:fill="FFFFFF"/>
        </w:rPr>
        <w:t xml:space="preserve">The supernatant was discarded and 1ml </w:t>
      </w:r>
      <w:proofErr w:type="spellStart"/>
      <w:r w:rsidRPr="00C05020">
        <w:rPr>
          <w:rFonts w:ascii="Arial" w:hAnsi="Arial" w:cs="Arial"/>
          <w:color w:val="000000"/>
          <w:sz w:val="22"/>
          <w:szCs w:val="22"/>
          <w:shd w:val="clear" w:color="auto" w:fill="FFFFFF"/>
        </w:rPr>
        <w:t>TRIzol</w:t>
      </w:r>
      <w:proofErr w:type="spellEnd"/>
      <w:r w:rsidRPr="00C05020">
        <w:rPr>
          <w:rFonts w:ascii="Arial" w:hAnsi="Arial" w:cs="Arial"/>
          <w:color w:val="000000"/>
          <w:sz w:val="22"/>
          <w:szCs w:val="22"/>
          <w:shd w:val="clear" w:color="auto" w:fill="FFFFFF"/>
        </w:rPr>
        <w:t xml:space="preserve"> added to the cell pellet.  The </w:t>
      </w:r>
      <w:proofErr w:type="spellStart"/>
      <w:r w:rsidRPr="00C05020">
        <w:rPr>
          <w:rFonts w:ascii="Arial" w:hAnsi="Arial" w:cs="Arial"/>
          <w:color w:val="000000"/>
          <w:sz w:val="22"/>
          <w:szCs w:val="22"/>
          <w:shd w:val="clear" w:color="auto" w:fill="FFFFFF"/>
        </w:rPr>
        <w:t>TRIzol</w:t>
      </w:r>
      <w:proofErr w:type="spellEnd"/>
      <w:r w:rsidRPr="00C05020">
        <w:rPr>
          <w:rFonts w:ascii="Arial" w:hAnsi="Arial" w:cs="Arial"/>
          <w:color w:val="000000"/>
          <w:sz w:val="22"/>
          <w:szCs w:val="22"/>
          <w:shd w:val="clear" w:color="auto" w:fill="FFFFFF"/>
        </w:rPr>
        <w:t xml:space="preserve"> mixture was transferred to 2ml lysing matrix tube (MP cat# 6911-050) and homogenized for 20 seconds with a homogenizer.  </w:t>
      </w:r>
      <w:r w:rsidRPr="00C05020">
        <w:rPr>
          <w:rFonts w:ascii="Arial" w:hAnsi="Arial" w:cs="Arial"/>
          <w:sz w:val="22"/>
          <w:szCs w:val="22"/>
        </w:rPr>
        <w:t xml:space="preserve">200 </w:t>
      </w:r>
      <w:proofErr w:type="spellStart"/>
      <w:r w:rsidRPr="00C05020">
        <w:rPr>
          <w:rFonts w:ascii="Arial" w:hAnsi="Arial" w:cs="Arial"/>
          <w:sz w:val="22"/>
          <w:szCs w:val="22"/>
        </w:rPr>
        <w:t>ul</w:t>
      </w:r>
      <w:proofErr w:type="spellEnd"/>
      <w:r w:rsidRPr="00C05020">
        <w:rPr>
          <w:rFonts w:ascii="Arial" w:hAnsi="Arial" w:cs="Arial"/>
          <w:sz w:val="22"/>
          <w:szCs w:val="22"/>
        </w:rPr>
        <w:t xml:space="preserve"> of Chloroform was added to the tube, and the homogenate was </w:t>
      </w:r>
      <w:r w:rsidR="002C22E1" w:rsidRPr="00C05020">
        <w:rPr>
          <w:rFonts w:ascii="Arial" w:hAnsi="Arial" w:cs="Arial"/>
          <w:sz w:val="22"/>
          <w:szCs w:val="22"/>
        </w:rPr>
        <w:t>centrifuged at</w:t>
      </w:r>
      <w:r w:rsidRPr="00C05020">
        <w:rPr>
          <w:rFonts w:ascii="Arial" w:hAnsi="Arial" w:cs="Arial"/>
          <w:sz w:val="22"/>
          <w:szCs w:val="22"/>
        </w:rPr>
        <w:t xml:space="preserve"> high speed for 10 minutes to separate into a clear aqueous upper layer containing RNA, an interphase, and a red lower organic layer containing DNA and proteins.  RNA from the aqueous layer was precipitated with 500 </w:t>
      </w:r>
      <w:proofErr w:type="spellStart"/>
      <w:r w:rsidRPr="00C05020">
        <w:rPr>
          <w:rFonts w:ascii="Arial" w:hAnsi="Arial" w:cs="Arial"/>
          <w:sz w:val="22"/>
          <w:szCs w:val="22"/>
        </w:rPr>
        <w:t>ul</w:t>
      </w:r>
      <w:proofErr w:type="spellEnd"/>
      <w:r w:rsidRPr="00C05020">
        <w:rPr>
          <w:rFonts w:ascii="Arial" w:hAnsi="Arial" w:cs="Arial"/>
          <w:sz w:val="22"/>
          <w:szCs w:val="22"/>
        </w:rPr>
        <w:t xml:space="preserve"> of isopropanol and purified using </w:t>
      </w:r>
      <w:proofErr w:type="spellStart"/>
      <w:r w:rsidRPr="00C05020">
        <w:rPr>
          <w:rFonts w:ascii="Arial" w:hAnsi="Arial" w:cs="Arial"/>
          <w:sz w:val="22"/>
          <w:szCs w:val="22"/>
        </w:rPr>
        <w:t>Qiagen’s</w:t>
      </w:r>
      <w:proofErr w:type="spellEnd"/>
      <w:r w:rsidRPr="00C05020">
        <w:rPr>
          <w:rFonts w:ascii="Arial" w:hAnsi="Arial" w:cs="Arial"/>
          <w:sz w:val="22"/>
          <w:szCs w:val="22"/>
        </w:rPr>
        <w:t xml:space="preserve"> RNeasy protocol (QIAGEN cat #74104).  </w:t>
      </w:r>
      <w:proofErr w:type="spellStart"/>
      <w:r w:rsidRPr="00C05020">
        <w:rPr>
          <w:rFonts w:ascii="Arial" w:hAnsi="Arial" w:cs="Arial"/>
          <w:sz w:val="22"/>
          <w:szCs w:val="22"/>
        </w:rPr>
        <w:t>Dnase</w:t>
      </w:r>
      <w:proofErr w:type="spellEnd"/>
      <w:r w:rsidRPr="00C05020">
        <w:rPr>
          <w:rFonts w:ascii="Arial" w:hAnsi="Arial" w:cs="Arial"/>
          <w:sz w:val="22"/>
          <w:szCs w:val="22"/>
        </w:rPr>
        <w:t xml:space="preserve"> treatment was then performed using </w:t>
      </w:r>
      <w:proofErr w:type="spellStart"/>
      <w:r w:rsidRPr="00C05020">
        <w:rPr>
          <w:rFonts w:ascii="Arial" w:hAnsi="Arial" w:cs="Arial"/>
          <w:sz w:val="22"/>
          <w:szCs w:val="22"/>
        </w:rPr>
        <w:t>Ambion’s</w:t>
      </w:r>
      <w:proofErr w:type="spellEnd"/>
      <w:r w:rsidRPr="00C05020">
        <w:rPr>
          <w:rFonts w:ascii="Arial" w:hAnsi="Arial" w:cs="Arial"/>
          <w:sz w:val="22"/>
          <w:szCs w:val="22"/>
        </w:rPr>
        <w:t xml:space="preserve"> </w:t>
      </w:r>
      <w:proofErr w:type="spellStart"/>
      <w:r w:rsidRPr="00C05020">
        <w:rPr>
          <w:rFonts w:ascii="Arial" w:hAnsi="Arial" w:cs="Arial"/>
          <w:sz w:val="22"/>
          <w:szCs w:val="22"/>
        </w:rPr>
        <w:t>Dnase</w:t>
      </w:r>
      <w:proofErr w:type="spellEnd"/>
      <w:r w:rsidRPr="00C05020">
        <w:rPr>
          <w:rFonts w:ascii="Arial" w:hAnsi="Arial" w:cs="Arial"/>
          <w:sz w:val="22"/>
          <w:szCs w:val="22"/>
        </w:rPr>
        <w:t xml:space="preserve"> treatment kit (</w:t>
      </w:r>
      <w:proofErr w:type="spellStart"/>
      <w:r w:rsidRPr="00C05020">
        <w:rPr>
          <w:rFonts w:ascii="Arial" w:hAnsi="Arial" w:cs="Arial"/>
          <w:sz w:val="22"/>
          <w:szCs w:val="22"/>
        </w:rPr>
        <w:t>Ambion</w:t>
      </w:r>
      <w:proofErr w:type="spellEnd"/>
      <w:r w:rsidRPr="00C05020">
        <w:rPr>
          <w:rFonts w:ascii="Arial" w:hAnsi="Arial" w:cs="Arial"/>
          <w:sz w:val="22"/>
          <w:szCs w:val="22"/>
        </w:rPr>
        <w:t xml:space="preserve"> cat# AM2238).  RNA was converted to cDNA using the Life Technologies High-capacity c</w:t>
      </w:r>
      <w:r w:rsidR="00FF4567">
        <w:rPr>
          <w:rFonts w:ascii="Arial" w:hAnsi="Arial" w:cs="Arial"/>
          <w:sz w:val="22"/>
          <w:szCs w:val="22"/>
        </w:rPr>
        <w:t>DNA reverse transcription kit (Life Technologies cat# 4368814</w:t>
      </w:r>
      <w:r w:rsidRPr="00C05020">
        <w:rPr>
          <w:rFonts w:ascii="Arial" w:hAnsi="Arial" w:cs="Arial"/>
          <w:sz w:val="22"/>
          <w:szCs w:val="22"/>
        </w:rPr>
        <w:t>).</w:t>
      </w:r>
    </w:p>
    <w:p w14:paraId="5EE23B5D" w14:textId="77777777" w:rsidR="0077559F" w:rsidRDefault="0077559F" w:rsidP="00364687">
      <w:pPr>
        <w:jc w:val="both"/>
        <w:rPr>
          <w:rFonts w:ascii="Arial" w:hAnsi="Arial" w:cs="Arial"/>
          <w:color w:val="FF0000"/>
          <w:sz w:val="22"/>
          <w:szCs w:val="22"/>
        </w:rPr>
      </w:pPr>
    </w:p>
    <w:p w14:paraId="6277DCAA" w14:textId="0DF72F67" w:rsidR="001E1E63" w:rsidRPr="00C05020" w:rsidRDefault="009F6B7F" w:rsidP="00364687">
      <w:pPr>
        <w:jc w:val="both"/>
        <w:rPr>
          <w:rFonts w:ascii="Arial" w:hAnsi="Arial" w:cs="Arial"/>
          <w:color w:val="FF0000"/>
          <w:sz w:val="22"/>
          <w:szCs w:val="22"/>
        </w:rPr>
      </w:pPr>
      <w:r w:rsidRPr="00C05020">
        <w:rPr>
          <w:rFonts w:ascii="Arial" w:hAnsi="Arial" w:cs="Arial"/>
          <w:color w:val="FF0000"/>
          <w:sz w:val="22"/>
          <w:szCs w:val="22"/>
        </w:rPr>
        <w:t>From Jennifer Anderson…</w:t>
      </w:r>
    </w:p>
    <w:p w14:paraId="4BBD8A4C" w14:textId="280C3A6D" w:rsidR="00B819E0" w:rsidRDefault="00700A07" w:rsidP="003679A3">
      <w:pPr>
        <w:jc w:val="both"/>
        <w:rPr>
          <w:rFonts w:ascii="Arial" w:hAnsi="Arial" w:cs="Arial"/>
          <w:sz w:val="22"/>
          <w:szCs w:val="22"/>
        </w:rPr>
      </w:pPr>
      <w:r w:rsidRPr="00C05020">
        <w:rPr>
          <w:rFonts w:ascii="Arial" w:hAnsi="Arial" w:cs="Arial"/>
          <w:sz w:val="22"/>
          <w:szCs w:val="22"/>
        </w:rPr>
        <w:t xml:space="preserve">Total </w:t>
      </w:r>
      <w:r w:rsidR="00A9695D" w:rsidRPr="00C05020">
        <w:rPr>
          <w:rFonts w:ascii="Arial" w:hAnsi="Arial" w:cs="Arial"/>
          <w:sz w:val="22"/>
          <w:szCs w:val="22"/>
        </w:rPr>
        <w:t>cDNA</w:t>
      </w:r>
      <w:r w:rsidR="00973CE6" w:rsidRPr="00C05020">
        <w:rPr>
          <w:rFonts w:ascii="Arial" w:hAnsi="Arial" w:cs="Arial"/>
          <w:sz w:val="22"/>
          <w:szCs w:val="22"/>
        </w:rPr>
        <w:t xml:space="preserve"> samples were purified and concentrated using the </w:t>
      </w:r>
      <w:proofErr w:type="spellStart"/>
      <w:r w:rsidR="003A62B3" w:rsidRPr="00C05020">
        <w:rPr>
          <w:rFonts w:ascii="Arial" w:hAnsi="Arial" w:cs="Arial"/>
          <w:sz w:val="22"/>
          <w:szCs w:val="22"/>
        </w:rPr>
        <w:t>QIAquick</w:t>
      </w:r>
      <w:proofErr w:type="spellEnd"/>
      <w:r w:rsidR="003A62B3" w:rsidRPr="00C05020">
        <w:rPr>
          <w:rFonts w:ascii="Arial" w:hAnsi="Arial" w:cs="Arial"/>
          <w:sz w:val="22"/>
          <w:szCs w:val="22"/>
        </w:rPr>
        <w:t xml:space="preserve"> PCR Purification kit (QIAGEN, Valencia, CA). L</w:t>
      </w:r>
      <w:r w:rsidR="00A9695D" w:rsidRPr="00C05020">
        <w:rPr>
          <w:rFonts w:ascii="Arial" w:hAnsi="Arial" w:cs="Arial"/>
          <w:sz w:val="22"/>
          <w:szCs w:val="22"/>
        </w:rPr>
        <w:t xml:space="preserve">ibraries were prepared for sequencing using the KAPA </w:t>
      </w:r>
      <w:proofErr w:type="spellStart"/>
      <w:r w:rsidR="00A9695D" w:rsidRPr="00C05020">
        <w:rPr>
          <w:rFonts w:ascii="Arial" w:hAnsi="Arial" w:cs="Arial"/>
          <w:sz w:val="22"/>
          <w:szCs w:val="22"/>
        </w:rPr>
        <w:t>HyperPlus</w:t>
      </w:r>
      <w:proofErr w:type="spellEnd"/>
      <w:r w:rsidR="00A9695D" w:rsidRPr="00C05020">
        <w:rPr>
          <w:rFonts w:ascii="Arial" w:hAnsi="Arial" w:cs="Arial"/>
          <w:sz w:val="22"/>
          <w:szCs w:val="22"/>
        </w:rPr>
        <w:t xml:space="preserve"> Library Preparation Kit (</w:t>
      </w:r>
      <w:r w:rsidR="0051275D" w:rsidRPr="00C05020">
        <w:rPr>
          <w:rFonts w:ascii="Arial" w:hAnsi="Arial" w:cs="Arial"/>
          <w:sz w:val="22"/>
          <w:szCs w:val="22"/>
        </w:rPr>
        <w:t xml:space="preserve">KAPA </w:t>
      </w:r>
      <w:proofErr w:type="spellStart"/>
      <w:r w:rsidR="0051275D" w:rsidRPr="00C05020">
        <w:rPr>
          <w:rFonts w:ascii="Arial" w:hAnsi="Arial" w:cs="Arial"/>
          <w:sz w:val="22"/>
          <w:szCs w:val="22"/>
        </w:rPr>
        <w:t>Biosystems</w:t>
      </w:r>
      <w:proofErr w:type="spellEnd"/>
      <w:r w:rsidR="00430BF6" w:rsidRPr="00C05020">
        <w:rPr>
          <w:rFonts w:ascii="Arial" w:hAnsi="Arial" w:cs="Arial"/>
          <w:sz w:val="22"/>
          <w:szCs w:val="22"/>
        </w:rPr>
        <w:t xml:space="preserve">, </w:t>
      </w:r>
      <w:proofErr w:type="spellStart"/>
      <w:r w:rsidR="00430BF6" w:rsidRPr="00C05020">
        <w:rPr>
          <w:rFonts w:ascii="Arial" w:hAnsi="Arial" w:cs="Arial"/>
          <w:sz w:val="22"/>
          <w:szCs w:val="22"/>
        </w:rPr>
        <w:t>Inc</w:t>
      </w:r>
      <w:proofErr w:type="spellEnd"/>
      <w:r w:rsidR="004D1FF6" w:rsidRPr="00C05020">
        <w:rPr>
          <w:rFonts w:ascii="Arial" w:hAnsi="Arial" w:cs="Arial"/>
          <w:sz w:val="22"/>
          <w:szCs w:val="22"/>
        </w:rPr>
        <w:t>, Wilmington, MA</w:t>
      </w:r>
      <w:r w:rsidR="00A9695D" w:rsidRPr="00C05020">
        <w:rPr>
          <w:rFonts w:ascii="Arial" w:hAnsi="Arial" w:cs="Arial"/>
          <w:sz w:val="22"/>
          <w:szCs w:val="22"/>
        </w:rPr>
        <w:t xml:space="preserve">) </w:t>
      </w:r>
      <w:r w:rsidR="003E0D50" w:rsidRPr="00C05020">
        <w:rPr>
          <w:rFonts w:ascii="Arial" w:hAnsi="Arial" w:cs="Arial"/>
          <w:sz w:val="22"/>
          <w:szCs w:val="22"/>
        </w:rPr>
        <w:t>as described below</w:t>
      </w:r>
      <w:r w:rsidR="00A9695D" w:rsidRPr="00C05020">
        <w:rPr>
          <w:rFonts w:ascii="Arial" w:hAnsi="Arial" w:cs="Arial"/>
          <w:sz w:val="22"/>
          <w:szCs w:val="22"/>
        </w:rPr>
        <w:t>. Depending on the quantity and quality of cDNA available for each sample, 1-</w:t>
      </w:r>
      <w:r w:rsidR="003E0D50" w:rsidRPr="00C05020">
        <w:rPr>
          <w:rFonts w:ascii="Arial" w:hAnsi="Arial" w:cs="Arial"/>
          <w:sz w:val="22"/>
          <w:szCs w:val="22"/>
        </w:rPr>
        <w:t>50</w:t>
      </w:r>
      <w:r w:rsidR="00A9695D" w:rsidRPr="00C05020">
        <w:rPr>
          <w:rFonts w:ascii="Arial" w:hAnsi="Arial" w:cs="Arial"/>
          <w:sz w:val="22"/>
          <w:szCs w:val="22"/>
        </w:rPr>
        <w:t xml:space="preserve"> ng of starting material was enzymatically fragmented for 2 min at 37 ºC.  The ends of each fragment </w:t>
      </w:r>
      <w:r w:rsidRPr="00C05020">
        <w:rPr>
          <w:rFonts w:ascii="Arial" w:hAnsi="Arial" w:cs="Arial"/>
          <w:sz w:val="22"/>
          <w:szCs w:val="22"/>
        </w:rPr>
        <w:t>were</w:t>
      </w:r>
      <w:r w:rsidR="00A9695D" w:rsidRPr="00C05020">
        <w:rPr>
          <w:rFonts w:ascii="Arial" w:hAnsi="Arial" w:cs="Arial"/>
          <w:sz w:val="22"/>
          <w:szCs w:val="22"/>
        </w:rPr>
        <w:t xml:space="preserve"> enzymatically repaired</w:t>
      </w:r>
      <w:r w:rsidR="00620556" w:rsidRPr="00C05020">
        <w:rPr>
          <w:rFonts w:ascii="Arial" w:hAnsi="Arial" w:cs="Arial"/>
          <w:sz w:val="22"/>
          <w:szCs w:val="22"/>
        </w:rPr>
        <w:t xml:space="preserve">, with </w:t>
      </w:r>
      <w:r w:rsidR="00A9695D" w:rsidRPr="00C05020">
        <w:rPr>
          <w:rFonts w:ascii="Arial" w:hAnsi="Arial" w:cs="Arial"/>
          <w:sz w:val="22"/>
          <w:szCs w:val="22"/>
        </w:rPr>
        <w:t>5’ phosphorylat</w:t>
      </w:r>
      <w:r w:rsidR="00620556" w:rsidRPr="00C05020">
        <w:rPr>
          <w:rFonts w:ascii="Arial" w:hAnsi="Arial" w:cs="Arial"/>
          <w:sz w:val="22"/>
          <w:szCs w:val="22"/>
        </w:rPr>
        <w:t xml:space="preserve">ion </w:t>
      </w:r>
      <w:r w:rsidR="00A9695D" w:rsidRPr="00C05020">
        <w:rPr>
          <w:rFonts w:ascii="Arial" w:hAnsi="Arial" w:cs="Arial"/>
          <w:sz w:val="22"/>
          <w:szCs w:val="22"/>
        </w:rPr>
        <w:t xml:space="preserve">and 3’ </w:t>
      </w:r>
      <w:r w:rsidR="00620556" w:rsidRPr="00C05020">
        <w:rPr>
          <w:rFonts w:ascii="Arial" w:hAnsi="Arial" w:cs="Arial"/>
          <w:sz w:val="22"/>
          <w:szCs w:val="22"/>
        </w:rPr>
        <w:t>a-tailing</w:t>
      </w:r>
      <w:r w:rsidR="00A9695D" w:rsidRPr="00C05020">
        <w:rPr>
          <w:rFonts w:ascii="Arial" w:hAnsi="Arial" w:cs="Arial"/>
          <w:sz w:val="22"/>
          <w:szCs w:val="22"/>
        </w:rPr>
        <w:t xml:space="preserve">. </w:t>
      </w:r>
      <w:r w:rsidR="003E0D50" w:rsidRPr="00C05020">
        <w:rPr>
          <w:rFonts w:ascii="Arial" w:hAnsi="Arial" w:cs="Arial"/>
          <w:sz w:val="22"/>
          <w:szCs w:val="22"/>
        </w:rPr>
        <w:t>Illumina</w:t>
      </w:r>
      <w:r w:rsidR="00430BF6" w:rsidRPr="00C05020">
        <w:rPr>
          <w:rFonts w:ascii="Arial" w:hAnsi="Arial" w:cs="Arial"/>
          <w:sz w:val="22"/>
          <w:szCs w:val="22"/>
          <w:vertAlign w:val="superscript"/>
        </w:rPr>
        <w:t>®</w:t>
      </w:r>
      <w:r w:rsidR="003E0D50" w:rsidRPr="00C05020">
        <w:rPr>
          <w:rFonts w:ascii="Arial" w:hAnsi="Arial" w:cs="Arial"/>
          <w:sz w:val="22"/>
          <w:szCs w:val="22"/>
        </w:rPr>
        <w:t xml:space="preserve"> </w:t>
      </w:r>
      <w:r w:rsidR="004D1FF6" w:rsidRPr="00C05020">
        <w:rPr>
          <w:rFonts w:ascii="Arial" w:hAnsi="Arial" w:cs="Arial"/>
          <w:sz w:val="22"/>
          <w:szCs w:val="22"/>
        </w:rPr>
        <w:t xml:space="preserve">(San Diego, CA) </w:t>
      </w:r>
      <w:proofErr w:type="spellStart"/>
      <w:r w:rsidR="003E0D50" w:rsidRPr="00C05020">
        <w:rPr>
          <w:rFonts w:ascii="Arial" w:hAnsi="Arial" w:cs="Arial"/>
          <w:sz w:val="22"/>
          <w:szCs w:val="22"/>
        </w:rPr>
        <w:t>TruSeq</w:t>
      </w:r>
      <w:proofErr w:type="spellEnd"/>
      <w:r w:rsidR="003E0D50" w:rsidRPr="00C05020">
        <w:rPr>
          <w:rFonts w:ascii="Arial" w:hAnsi="Arial" w:cs="Arial"/>
          <w:sz w:val="22"/>
          <w:szCs w:val="22"/>
        </w:rPr>
        <w:t xml:space="preserve"> universal adapters (IDT</w:t>
      </w:r>
      <w:r w:rsidR="004D1FF6" w:rsidRPr="00C05020">
        <w:rPr>
          <w:rFonts w:ascii="Arial" w:hAnsi="Arial" w:cs="Arial"/>
          <w:sz w:val="22"/>
          <w:szCs w:val="22"/>
        </w:rPr>
        <w:t>, Coralville, IA</w:t>
      </w:r>
      <w:r w:rsidR="003E0D50" w:rsidRPr="00C05020">
        <w:rPr>
          <w:rFonts w:ascii="Arial" w:hAnsi="Arial" w:cs="Arial"/>
          <w:sz w:val="22"/>
          <w:szCs w:val="22"/>
        </w:rPr>
        <w:t xml:space="preserve">) </w:t>
      </w:r>
      <w:r w:rsidR="00620556" w:rsidRPr="00C05020">
        <w:rPr>
          <w:rFonts w:ascii="Arial" w:hAnsi="Arial" w:cs="Arial"/>
          <w:sz w:val="22"/>
          <w:szCs w:val="22"/>
        </w:rPr>
        <w:t xml:space="preserve">were duplexed in solution by annealing together at a concentration of 3 µM and ligated to </w:t>
      </w:r>
      <w:r w:rsidR="000A7E80" w:rsidRPr="00C05020">
        <w:rPr>
          <w:rFonts w:ascii="Arial" w:hAnsi="Arial" w:cs="Arial"/>
          <w:sz w:val="22"/>
          <w:szCs w:val="22"/>
        </w:rPr>
        <w:t xml:space="preserve">the end-repaired </w:t>
      </w:r>
      <w:r w:rsidR="00620556" w:rsidRPr="00C05020">
        <w:rPr>
          <w:rFonts w:ascii="Arial" w:hAnsi="Arial" w:cs="Arial"/>
          <w:sz w:val="22"/>
          <w:szCs w:val="22"/>
        </w:rPr>
        <w:t xml:space="preserve">fragments. </w:t>
      </w:r>
      <w:r w:rsidR="00A9695D" w:rsidRPr="00C05020">
        <w:rPr>
          <w:rFonts w:ascii="Arial" w:hAnsi="Arial" w:cs="Arial"/>
          <w:sz w:val="22"/>
          <w:szCs w:val="22"/>
        </w:rPr>
        <w:t xml:space="preserve">Ligation reaction products </w:t>
      </w:r>
      <w:r w:rsidR="00620556" w:rsidRPr="00C05020">
        <w:rPr>
          <w:rFonts w:ascii="Arial" w:hAnsi="Arial" w:cs="Arial"/>
          <w:sz w:val="22"/>
          <w:szCs w:val="22"/>
        </w:rPr>
        <w:t>were</w:t>
      </w:r>
      <w:r w:rsidR="00A9695D" w:rsidRPr="00C05020">
        <w:rPr>
          <w:rFonts w:ascii="Arial" w:hAnsi="Arial" w:cs="Arial"/>
          <w:sz w:val="22"/>
          <w:szCs w:val="22"/>
        </w:rPr>
        <w:t xml:space="preserve"> cleaned up using </w:t>
      </w:r>
      <w:proofErr w:type="spellStart"/>
      <w:r w:rsidR="004D1FF6" w:rsidRPr="00C05020">
        <w:rPr>
          <w:rFonts w:ascii="Arial" w:hAnsi="Arial" w:cs="Arial"/>
          <w:sz w:val="22"/>
          <w:szCs w:val="22"/>
        </w:rPr>
        <w:t>Agencourt</w:t>
      </w:r>
      <w:proofErr w:type="spellEnd"/>
      <w:r w:rsidR="004D1FF6" w:rsidRPr="00C05020">
        <w:rPr>
          <w:rFonts w:ascii="Arial" w:hAnsi="Arial" w:cs="Arial"/>
          <w:sz w:val="22"/>
          <w:szCs w:val="22"/>
        </w:rPr>
        <w:t xml:space="preserve"> </w:t>
      </w:r>
      <w:proofErr w:type="spellStart"/>
      <w:r w:rsidR="003E0D50" w:rsidRPr="00C05020">
        <w:rPr>
          <w:rFonts w:ascii="Arial" w:hAnsi="Arial" w:cs="Arial"/>
          <w:sz w:val="22"/>
          <w:szCs w:val="22"/>
        </w:rPr>
        <w:t>AMPure</w:t>
      </w:r>
      <w:proofErr w:type="spellEnd"/>
      <w:r w:rsidR="003E0D50" w:rsidRPr="00C05020">
        <w:rPr>
          <w:rFonts w:ascii="Arial" w:hAnsi="Arial" w:cs="Arial"/>
          <w:sz w:val="22"/>
          <w:szCs w:val="22"/>
        </w:rPr>
        <w:t xml:space="preserve"> XP beads (</w:t>
      </w:r>
      <w:r w:rsidR="004D1FF6" w:rsidRPr="00C05020">
        <w:rPr>
          <w:rFonts w:ascii="Arial" w:hAnsi="Arial" w:cs="Arial"/>
          <w:sz w:val="22"/>
          <w:szCs w:val="22"/>
        </w:rPr>
        <w:t>Beckman Coulter, Indianapolis, IN</w:t>
      </w:r>
      <w:r w:rsidR="00A9695D" w:rsidRPr="00C05020">
        <w:rPr>
          <w:rFonts w:ascii="Arial" w:hAnsi="Arial" w:cs="Arial"/>
          <w:sz w:val="22"/>
          <w:szCs w:val="22"/>
        </w:rPr>
        <w:t xml:space="preserve">). </w:t>
      </w:r>
      <w:r w:rsidR="00B30B04" w:rsidRPr="00C05020">
        <w:rPr>
          <w:rFonts w:ascii="Arial" w:hAnsi="Arial" w:cs="Arial"/>
          <w:sz w:val="22"/>
          <w:szCs w:val="22"/>
        </w:rPr>
        <w:t>Libraries were amplified using i</w:t>
      </w:r>
      <w:r w:rsidR="000A7E80" w:rsidRPr="00C05020">
        <w:rPr>
          <w:rFonts w:ascii="Arial" w:hAnsi="Arial" w:cs="Arial"/>
          <w:sz w:val="22"/>
          <w:szCs w:val="22"/>
        </w:rPr>
        <w:t>T</w:t>
      </w:r>
      <w:r w:rsidRPr="00C05020">
        <w:rPr>
          <w:rFonts w:ascii="Arial" w:hAnsi="Arial" w:cs="Arial"/>
          <w:sz w:val="22"/>
          <w:szCs w:val="22"/>
        </w:rPr>
        <w:t>r</w:t>
      </w:r>
      <w:r w:rsidR="00B30B04" w:rsidRPr="00C05020">
        <w:rPr>
          <w:rFonts w:ascii="Arial" w:hAnsi="Arial" w:cs="Arial"/>
          <w:sz w:val="22"/>
          <w:szCs w:val="22"/>
        </w:rPr>
        <w:t>u5 and iTru7 primers (</w:t>
      </w:r>
      <w:r w:rsidR="00D16416" w:rsidRPr="00C05020">
        <w:rPr>
          <w:rFonts w:ascii="Arial" w:hAnsi="Arial" w:cs="Arial"/>
          <w:sz w:val="22"/>
          <w:szCs w:val="22"/>
        </w:rPr>
        <w:t>Glenn et al, 2016</w:t>
      </w:r>
      <w:r w:rsidR="00F14C9B" w:rsidRPr="00C05020">
        <w:rPr>
          <w:rFonts w:ascii="Arial" w:hAnsi="Arial" w:cs="Arial"/>
          <w:sz w:val="22"/>
          <w:szCs w:val="22"/>
        </w:rPr>
        <w:t>)</w:t>
      </w:r>
      <w:r w:rsidR="00B30B04" w:rsidRPr="00C05020">
        <w:rPr>
          <w:rFonts w:ascii="Arial" w:hAnsi="Arial" w:cs="Arial"/>
          <w:sz w:val="22"/>
          <w:szCs w:val="22"/>
        </w:rPr>
        <w:t xml:space="preserve">, to incorporate dual 8 </w:t>
      </w:r>
      <w:proofErr w:type="spellStart"/>
      <w:r w:rsidR="00B30B04" w:rsidRPr="00C05020">
        <w:rPr>
          <w:rFonts w:ascii="Arial" w:hAnsi="Arial" w:cs="Arial"/>
          <w:sz w:val="22"/>
          <w:szCs w:val="22"/>
        </w:rPr>
        <w:t>bp</w:t>
      </w:r>
      <w:proofErr w:type="spellEnd"/>
      <w:r w:rsidR="00B30B04" w:rsidRPr="00C05020">
        <w:rPr>
          <w:rFonts w:ascii="Arial" w:hAnsi="Arial" w:cs="Arial"/>
          <w:sz w:val="22"/>
          <w:szCs w:val="22"/>
        </w:rPr>
        <w:t xml:space="preserve"> indexes. </w:t>
      </w:r>
      <w:r w:rsidR="000A7E80" w:rsidRPr="00C05020">
        <w:rPr>
          <w:rFonts w:ascii="Arial" w:hAnsi="Arial" w:cs="Arial"/>
          <w:sz w:val="22"/>
          <w:szCs w:val="22"/>
        </w:rPr>
        <w:t>PCR</w:t>
      </w:r>
      <w:r w:rsidR="00A9695D" w:rsidRPr="00C05020">
        <w:rPr>
          <w:rFonts w:ascii="Arial" w:hAnsi="Arial" w:cs="Arial"/>
          <w:sz w:val="22"/>
          <w:szCs w:val="22"/>
        </w:rPr>
        <w:t xml:space="preserve"> </w:t>
      </w:r>
      <w:r w:rsidR="000A7E80" w:rsidRPr="00C05020">
        <w:rPr>
          <w:rFonts w:ascii="Arial" w:hAnsi="Arial" w:cs="Arial"/>
          <w:sz w:val="22"/>
          <w:szCs w:val="22"/>
        </w:rPr>
        <w:t>products were cleaned up using size selection beads</w:t>
      </w:r>
      <w:r w:rsidR="00B30B04" w:rsidRPr="00C05020">
        <w:rPr>
          <w:rFonts w:ascii="Arial" w:hAnsi="Arial" w:cs="Arial"/>
          <w:sz w:val="22"/>
          <w:szCs w:val="22"/>
        </w:rPr>
        <w:t xml:space="preserve"> as described above</w:t>
      </w:r>
      <w:r w:rsidR="00A9695D" w:rsidRPr="00C05020">
        <w:rPr>
          <w:rFonts w:ascii="Arial" w:hAnsi="Arial" w:cs="Arial"/>
          <w:sz w:val="22"/>
          <w:szCs w:val="22"/>
        </w:rPr>
        <w:t xml:space="preserve">. The final cDNA </w:t>
      </w:r>
      <w:r w:rsidRPr="00C05020">
        <w:rPr>
          <w:rFonts w:ascii="Arial" w:hAnsi="Arial" w:cs="Arial"/>
          <w:sz w:val="22"/>
          <w:szCs w:val="22"/>
        </w:rPr>
        <w:t>libraries were</w:t>
      </w:r>
      <w:r w:rsidR="00A9695D" w:rsidRPr="00C05020">
        <w:rPr>
          <w:rFonts w:ascii="Arial" w:hAnsi="Arial" w:cs="Arial"/>
          <w:sz w:val="22"/>
          <w:szCs w:val="22"/>
        </w:rPr>
        <w:t xml:space="preserve"> sized using the </w:t>
      </w:r>
      <w:proofErr w:type="spellStart"/>
      <w:r w:rsidR="00A9695D" w:rsidRPr="00C05020">
        <w:rPr>
          <w:rFonts w:ascii="Arial" w:hAnsi="Arial" w:cs="Arial"/>
          <w:sz w:val="22"/>
          <w:szCs w:val="22"/>
        </w:rPr>
        <w:t>TapeStation</w:t>
      </w:r>
      <w:proofErr w:type="spellEnd"/>
      <w:r w:rsidR="00A9695D" w:rsidRPr="00C05020">
        <w:rPr>
          <w:rFonts w:ascii="Arial" w:hAnsi="Arial" w:cs="Arial"/>
          <w:sz w:val="22"/>
          <w:szCs w:val="22"/>
        </w:rPr>
        <w:t xml:space="preserve"> (Agilent Technologies</w:t>
      </w:r>
      <w:r w:rsidR="004D1FF6" w:rsidRPr="00C05020">
        <w:rPr>
          <w:rFonts w:ascii="Arial" w:hAnsi="Arial" w:cs="Arial"/>
          <w:sz w:val="22"/>
          <w:szCs w:val="22"/>
        </w:rPr>
        <w:t>, Santa Clara, CA</w:t>
      </w:r>
      <w:r w:rsidR="00A9695D" w:rsidRPr="00C05020">
        <w:rPr>
          <w:rFonts w:ascii="Arial" w:hAnsi="Arial" w:cs="Arial"/>
          <w:sz w:val="22"/>
          <w:szCs w:val="22"/>
        </w:rPr>
        <w:t xml:space="preserve">) and quantitated by qPCR using a </w:t>
      </w:r>
      <w:r w:rsidR="00B30B04" w:rsidRPr="00C05020">
        <w:rPr>
          <w:rFonts w:ascii="Arial" w:hAnsi="Arial" w:cs="Arial"/>
          <w:sz w:val="22"/>
          <w:szCs w:val="22"/>
        </w:rPr>
        <w:t xml:space="preserve">KAPA </w:t>
      </w:r>
      <w:r w:rsidR="00A9695D" w:rsidRPr="00C05020">
        <w:rPr>
          <w:rFonts w:ascii="Arial" w:hAnsi="Arial" w:cs="Arial"/>
          <w:sz w:val="22"/>
          <w:szCs w:val="22"/>
        </w:rPr>
        <w:t xml:space="preserve">library quantitation kit (KAPA </w:t>
      </w:r>
      <w:proofErr w:type="spellStart"/>
      <w:r w:rsidR="00A9695D" w:rsidRPr="00C05020">
        <w:rPr>
          <w:rFonts w:ascii="Arial" w:hAnsi="Arial" w:cs="Arial"/>
          <w:sz w:val="22"/>
          <w:szCs w:val="22"/>
        </w:rPr>
        <w:t>Biosystems</w:t>
      </w:r>
      <w:proofErr w:type="spellEnd"/>
      <w:r w:rsidR="00A9695D" w:rsidRPr="00C05020">
        <w:rPr>
          <w:rFonts w:ascii="Arial" w:hAnsi="Arial" w:cs="Arial"/>
          <w:sz w:val="22"/>
          <w:szCs w:val="22"/>
        </w:rPr>
        <w:t xml:space="preserve">). The libraries </w:t>
      </w:r>
      <w:r w:rsidRPr="00C05020">
        <w:rPr>
          <w:rFonts w:ascii="Arial" w:hAnsi="Arial" w:cs="Arial"/>
          <w:sz w:val="22"/>
          <w:szCs w:val="22"/>
        </w:rPr>
        <w:t xml:space="preserve">were pooled in </w:t>
      </w:r>
      <w:proofErr w:type="spellStart"/>
      <w:r w:rsidR="0051275D" w:rsidRPr="00C05020">
        <w:rPr>
          <w:rFonts w:ascii="Arial" w:hAnsi="Arial" w:cs="Arial"/>
          <w:sz w:val="22"/>
          <w:szCs w:val="22"/>
        </w:rPr>
        <w:t>equimolar</w:t>
      </w:r>
      <w:proofErr w:type="spellEnd"/>
      <w:r w:rsidRPr="00C05020">
        <w:rPr>
          <w:rFonts w:ascii="Arial" w:hAnsi="Arial" w:cs="Arial"/>
          <w:sz w:val="22"/>
          <w:szCs w:val="22"/>
        </w:rPr>
        <w:t xml:space="preserve"> ratios,</w:t>
      </w:r>
      <w:r w:rsidR="00A9695D" w:rsidRPr="00C05020">
        <w:rPr>
          <w:rFonts w:ascii="Arial" w:hAnsi="Arial" w:cs="Arial"/>
          <w:sz w:val="22"/>
          <w:szCs w:val="22"/>
        </w:rPr>
        <w:t xml:space="preserve"> diluted to </w:t>
      </w:r>
      <w:r w:rsidRPr="00C05020">
        <w:rPr>
          <w:rFonts w:ascii="Arial" w:hAnsi="Arial" w:cs="Arial"/>
          <w:sz w:val="22"/>
          <w:szCs w:val="22"/>
        </w:rPr>
        <w:t xml:space="preserve">10 </w:t>
      </w:r>
      <w:proofErr w:type="spellStart"/>
      <w:r w:rsidRPr="00C05020">
        <w:rPr>
          <w:rFonts w:ascii="Arial" w:hAnsi="Arial" w:cs="Arial"/>
          <w:sz w:val="22"/>
          <w:szCs w:val="22"/>
        </w:rPr>
        <w:t>pM</w:t>
      </w:r>
      <w:proofErr w:type="spellEnd"/>
      <w:r w:rsidRPr="00C05020">
        <w:rPr>
          <w:rFonts w:ascii="Arial" w:hAnsi="Arial" w:cs="Arial"/>
          <w:sz w:val="22"/>
          <w:szCs w:val="22"/>
        </w:rPr>
        <w:t xml:space="preserve">, and sequenced on a </w:t>
      </w:r>
      <w:proofErr w:type="spellStart"/>
      <w:r w:rsidRPr="00C05020">
        <w:rPr>
          <w:rFonts w:ascii="Arial" w:hAnsi="Arial" w:cs="Arial"/>
          <w:sz w:val="22"/>
          <w:szCs w:val="22"/>
        </w:rPr>
        <w:t>MiSeq</w:t>
      </w:r>
      <w:proofErr w:type="spellEnd"/>
      <w:r w:rsidRPr="00C05020">
        <w:rPr>
          <w:rFonts w:ascii="Arial" w:hAnsi="Arial" w:cs="Arial"/>
          <w:sz w:val="22"/>
          <w:szCs w:val="22"/>
        </w:rPr>
        <w:t xml:space="preserve"> instrument using </w:t>
      </w:r>
      <w:r w:rsidR="0085592F" w:rsidRPr="00C05020">
        <w:rPr>
          <w:rFonts w:ascii="Arial" w:hAnsi="Arial" w:cs="Arial"/>
          <w:sz w:val="22"/>
          <w:szCs w:val="22"/>
        </w:rPr>
        <w:t>the</w:t>
      </w:r>
      <w:r w:rsidR="00A9695D" w:rsidRPr="00C05020">
        <w:rPr>
          <w:rFonts w:ascii="Arial" w:hAnsi="Arial" w:cs="Arial"/>
          <w:sz w:val="22"/>
          <w:szCs w:val="22"/>
        </w:rPr>
        <w:t xml:space="preserve"> V3 150 cycle</w:t>
      </w:r>
      <w:r w:rsidR="002E3917" w:rsidRPr="00C05020">
        <w:rPr>
          <w:rFonts w:ascii="Arial" w:hAnsi="Arial" w:cs="Arial"/>
          <w:sz w:val="22"/>
          <w:szCs w:val="22"/>
        </w:rPr>
        <w:t xml:space="preserve"> </w:t>
      </w:r>
      <w:r w:rsidR="003E0D50" w:rsidRPr="00C05020">
        <w:rPr>
          <w:rFonts w:ascii="Arial" w:hAnsi="Arial" w:cs="Arial"/>
          <w:sz w:val="22"/>
          <w:szCs w:val="22"/>
        </w:rPr>
        <w:t>reagent</w:t>
      </w:r>
      <w:r w:rsidR="00A9695D" w:rsidRPr="00C05020">
        <w:rPr>
          <w:rFonts w:ascii="Arial" w:hAnsi="Arial" w:cs="Arial"/>
          <w:sz w:val="22"/>
          <w:szCs w:val="22"/>
        </w:rPr>
        <w:t xml:space="preserve"> kit (Illumina</w:t>
      </w:r>
      <w:r w:rsidR="00430BF6" w:rsidRPr="00C05020">
        <w:rPr>
          <w:rFonts w:ascii="Arial" w:hAnsi="Arial" w:cs="Arial"/>
          <w:sz w:val="22"/>
          <w:szCs w:val="22"/>
          <w:vertAlign w:val="superscript"/>
        </w:rPr>
        <w:t>®</w:t>
      </w:r>
      <w:r w:rsidR="004D1FF6" w:rsidRPr="00C05020">
        <w:rPr>
          <w:rFonts w:ascii="Arial" w:hAnsi="Arial" w:cs="Arial"/>
          <w:sz w:val="22"/>
          <w:szCs w:val="22"/>
        </w:rPr>
        <w:t>)</w:t>
      </w:r>
      <w:r w:rsidR="00A9695D" w:rsidRPr="00C05020">
        <w:rPr>
          <w:rFonts w:ascii="Arial" w:hAnsi="Arial" w:cs="Arial"/>
          <w:sz w:val="22"/>
          <w:szCs w:val="22"/>
        </w:rPr>
        <w:t xml:space="preserve">. </w:t>
      </w:r>
    </w:p>
    <w:p w14:paraId="782A20B1" w14:textId="03350FE1" w:rsidR="0077559F" w:rsidRDefault="0077559F" w:rsidP="003679A3">
      <w:pPr>
        <w:jc w:val="both"/>
        <w:rPr>
          <w:rFonts w:ascii="Arial" w:hAnsi="Arial" w:cs="Arial"/>
          <w:sz w:val="22"/>
          <w:szCs w:val="22"/>
        </w:rPr>
      </w:pPr>
    </w:p>
    <w:p w14:paraId="25AEDBAB" w14:textId="7AEEE378" w:rsidR="0077559F" w:rsidRPr="0077559F" w:rsidRDefault="0077559F" w:rsidP="003679A3">
      <w:pPr>
        <w:jc w:val="both"/>
        <w:rPr>
          <w:rFonts w:ascii="Arial" w:hAnsi="Arial" w:cs="Arial"/>
          <w:color w:val="FF0000"/>
          <w:sz w:val="22"/>
          <w:szCs w:val="22"/>
        </w:rPr>
      </w:pPr>
      <w:r w:rsidRPr="0077559F">
        <w:rPr>
          <w:rFonts w:ascii="Arial" w:hAnsi="Arial" w:cs="Arial"/>
          <w:color w:val="FF0000"/>
          <w:sz w:val="22"/>
          <w:szCs w:val="22"/>
        </w:rPr>
        <w:t>From Shicheng Guo</w:t>
      </w:r>
    </w:p>
    <w:p w14:paraId="66A547DB" w14:textId="77777777" w:rsidR="00B819E0" w:rsidRDefault="00B819E0" w:rsidP="003679A3">
      <w:pPr>
        <w:jc w:val="both"/>
        <w:rPr>
          <w:rFonts w:ascii="Arial" w:hAnsi="Arial" w:cs="Arial"/>
          <w:sz w:val="22"/>
          <w:szCs w:val="22"/>
        </w:rPr>
      </w:pPr>
    </w:p>
    <w:p w14:paraId="2C3A8FCA" w14:textId="05422CA9" w:rsidR="008C3FBA" w:rsidRDefault="00B819E0" w:rsidP="00DF0B39">
      <w:pPr>
        <w:jc w:val="both"/>
        <w:rPr>
          <w:rFonts w:ascii="Arial" w:hAnsi="Arial" w:cs="Arial"/>
          <w:sz w:val="22"/>
          <w:szCs w:val="22"/>
        </w:rPr>
      </w:pPr>
      <w:r>
        <w:rPr>
          <w:rFonts w:ascii="Arial" w:hAnsi="Arial" w:cs="Arial"/>
          <w:sz w:val="22"/>
          <w:szCs w:val="22"/>
        </w:rPr>
        <w:t xml:space="preserve">Paired-end </w:t>
      </w:r>
      <w:proofErr w:type="spellStart"/>
      <w:r>
        <w:rPr>
          <w:rFonts w:ascii="Arial" w:hAnsi="Arial" w:cs="Arial"/>
          <w:sz w:val="22"/>
          <w:szCs w:val="22"/>
        </w:rPr>
        <w:t>f</w:t>
      </w:r>
      <w:r w:rsidR="00F14C9B" w:rsidRPr="00C05020">
        <w:rPr>
          <w:rFonts w:ascii="Arial" w:hAnsi="Arial" w:cs="Arial"/>
          <w:sz w:val="22"/>
          <w:szCs w:val="22"/>
        </w:rPr>
        <w:t>astq</w:t>
      </w:r>
      <w:proofErr w:type="spellEnd"/>
      <w:r w:rsidR="00F14C9B" w:rsidRPr="00C05020">
        <w:rPr>
          <w:rFonts w:ascii="Arial" w:hAnsi="Arial" w:cs="Arial"/>
          <w:sz w:val="22"/>
          <w:szCs w:val="22"/>
        </w:rPr>
        <w:t xml:space="preserve"> files fr</w:t>
      </w:r>
      <w:r>
        <w:rPr>
          <w:rFonts w:ascii="Arial" w:hAnsi="Arial" w:cs="Arial"/>
          <w:sz w:val="22"/>
          <w:szCs w:val="22"/>
        </w:rPr>
        <w:t xml:space="preserve">om read 1 and 2 were assembled with </w:t>
      </w:r>
      <w:r w:rsidR="003679A3">
        <w:rPr>
          <w:rFonts w:ascii="Arial" w:hAnsi="Arial" w:cs="Arial"/>
          <w:sz w:val="22"/>
          <w:szCs w:val="22"/>
        </w:rPr>
        <w:t>BWA</w:t>
      </w:r>
      <w:r w:rsidR="003679A3">
        <w:rPr>
          <w:rFonts w:ascii="Arial" w:hAnsi="Arial" w:cs="Arial"/>
          <w:sz w:val="22"/>
          <w:szCs w:val="22"/>
        </w:rPr>
        <w:fldChar w:fldCharType="begin">
          <w:fldData xml:space="preserve">PEVuZE5vdGU+PENpdGU+PEF1dGhvcj5MaTwvQXV0aG9yPjxZZWFyPjIwMDk8L1llYXI+PFJlY051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</w:fldData>
        </w:fldChar>
      </w:r>
      <w:r w:rsidR="003679A3">
        <w:rPr>
          <w:rFonts w:ascii="Arial" w:hAnsi="Arial" w:cs="Arial"/>
          <w:sz w:val="22"/>
          <w:szCs w:val="22"/>
        </w:rPr>
        <w:instrText xml:space="preserve"> ADDIN EN.CITE </w:instrText>
      </w:r>
      <w:r w:rsidR="003679A3">
        <w:rPr>
          <w:rFonts w:ascii="Arial" w:hAnsi="Arial" w:cs="Arial"/>
          <w:sz w:val="22"/>
          <w:szCs w:val="22"/>
        </w:rPr>
        <w:fldChar w:fldCharType="begin">
          <w:fldData xml:space="preserve">PEVuZE5vdGU+PENpdGU+PEF1dGhvcj5MaTwvQXV0aG9yPjxZZWFyPjIwMDk8L1llYXI+PFJlY051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</w:fldData>
        </w:fldChar>
      </w:r>
      <w:r w:rsidR="003679A3">
        <w:rPr>
          <w:rFonts w:ascii="Arial" w:hAnsi="Arial" w:cs="Arial"/>
          <w:sz w:val="22"/>
          <w:szCs w:val="22"/>
        </w:rPr>
        <w:instrText xml:space="preserve"> ADDIN EN.CITE.DATA </w:instrText>
      </w:r>
      <w:r w:rsidR="003679A3">
        <w:rPr>
          <w:rFonts w:ascii="Arial" w:hAnsi="Arial" w:cs="Arial"/>
          <w:sz w:val="22"/>
          <w:szCs w:val="22"/>
        </w:rPr>
      </w:r>
      <w:r w:rsidR="003679A3">
        <w:rPr>
          <w:rFonts w:ascii="Arial" w:hAnsi="Arial" w:cs="Arial"/>
          <w:sz w:val="22"/>
          <w:szCs w:val="22"/>
        </w:rPr>
        <w:fldChar w:fldCharType="end"/>
      </w:r>
      <w:r w:rsidR="003679A3">
        <w:rPr>
          <w:rFonts w:ascii="Arial" w:hAnsi="Arial" w:cs="Arial"/>
          <w:sz w:val="22"/>
          <w:szCs w:val="22"/>
        </w:rPr>
      </w:r>
      <w:r w:rsidR="003679A3">
        <w:rPr>
          <w:rFonts w:ascii="Arial" w:hAnsi="Arial" w:cs="Arial"/>
          <w:sz w:val="22"/>
          <w:szCs w:val="22"/>
        </w:rPr>
        <w:fldChar w:fldCharType="separate"/>
      </w:r>
      <w:r w:rsidR="003679A3" w:rsidRPr="003679A3">
        <w:rPr>
          <w:rFonts w:ascii="Arial" w:hAnsi="Arial" w:cs="Arial"/>
          <w:noProof/>
          <w:sz w:val="22"/>
          <w:szCs w:val="22"/>
          <w:vertAlign w:val="superscript"/>
        </w:rPr>
        <w:t>1,2</w:t>
      </w:r>
      <w:r w:rsidR="003679A3">
        <w:rPr>
          <w:rFonts w:ascii="Arial" w:hAnsi="Arial" w:cs="Arial"/>
          <w:sz w:val="22"/>
          <w:szCs w:val="22"/>
        </w:rPr>
        <w:fldChar w:fldCharType="end"/>
      </w:r>
      <w:r w:rsidR="003679A3">
        <w:rPr>
          <w:rFonts w:ascii="Arial" w:hAnsi="Arial" w:cs="Arial"/>
          <w:sz w:val="22"/>
          <w:szCs w:val="22"/>
        </w:rPr>
        <w:t xml:space="preserve"> or BOWTIE</w:t>
      </w:r>
      <w:r w:rsidR="003679A3">
        <w:rPr>
          <w:rFonts w:ascii="Arial" w:hAnsi="Arial" w:cs="Arial"/>
          <w:sz w:val="22"/>
          <w:szCs w:val="22"/>
        </w:rPr>
        <w:fldChar w:fldCharType="begin"/>
      </w:r>
      <w:r w:rsidR="003679A3">
        <w:rPr>
          <w:rFonts w:ascii="Arial" w:hAnsi="Arial" w:cs="Arial"/>
          <w:sz w:val="22"/>
          <w:szCs w:val="22"/>
        </w:rPr>
        <w:instrText xml:space="preserve"> ADDIN EN.CITE &lt;EndNote&gt;&lt;Cite&gt;&lt;Author&gt;Langmead&lt;/Author&gt;&lt;Year&gt;2012&lt;/Year&gt;&lt;RecNum&gt;12468&lt;/RecNum&gt;&lt;DisplayText&gt;&lt;style face="superscript"&gt;3&lt;/style&gt;&lt;/DisplayText&gt;&lt;record&gt;&lt;rec-number&gt;12468&lt;/rec-number&gt;&lt;foreign-keys&gt;&lt;key app="EN" db-id="f2wserdepdw2wbexd5aptwdtrzeaw922edsx" timestamp="1581545825"&gt;12468&lt;/key&gt;&lt;/foreign-keys&gt;&lt;ref-type name="Journal Article"&gt;17&lt;/ref-type&gt;&lt;contributors&gt;&lt;authors&gt;&lt;author&gt;Langmead, B.&lt;/author&gt;&lt;author&gt;Salzberg, S. L.&lt;/author&gt;&lt;/authors&gt;&lt;/contributors&gt;&lt;auth-address&gt;Center for Bioinformatics and Computational Biology, Institute for Advanced Computer Studies, University of Maryland, College Park, Maryland, USA. blangmea@jhsph.edu&lt;/auth-address&gt;&lt;titles&gt;&lt;title&gt;Fast gapped-read alignment with Bowtie 2&lt;/title&gt;&lt;secondary-title&gt;Nat Methods&lt;/secondary-title&gt;&lt;/titles&gt;&lt;periodical&gt;&lt;full-title&gt;Nat Methods&lt;/full-title&gt;&lt;/periodical&gt;&lt;pages&gt;357-9&lt;/pages&gt;&lt;volume&gt;9&lt;/volume&gt;&lt;number&gt;4&lt;/number&gt;&lt;edition&gt;2012/03/06&lt;/edition&gt;&lt;keywords&gt;&lt;keyword&gt;*Algorithms&lt;/keyword&gt;&lt;keyword&gt;Computational Biology/*methods&lt;/keyword&gt;&lt;keyword&gt;Databases, Genetic&lt;/keyword&gt;&lt;keyword&gt;Genome, Human/genetics&lt;/keyword&gt;&lt;keyword&gt;Humans&lt;/keyword&gt;&lt;keyword&gt;Sequence Alignment/*methods&lt;/keyword&gt;&lt;keyword&gt;Sequence Analysis, DNA/methods&lt;/keyword&gt;&lt;/keywords&gt;&lt;dates&gt;&lt;year&gt;2012&lt;/year&gt;&lt;pub-dates&gt;&lt;date&gt;Mar 4&lt;/date&gt;&lt;/pub-dates&gt;&lt;/dates&gt;&lt;isbn&gt;1548-7105 (Electronic)&amp;#xD;1548-7091 (Linking)&lt;/isbn&gt;&lt;accession-num&gt;22388286&lt;/accession-num&gt;&lt;urls&gt;&lt;related-urls&gt;&lt;url&gt;https://www.ncbi.nlm.nih.gov/pubmed/22388286&lt;/url&gt;&lt;/related-urls&gt;&lt;/urls&gt;&lt;custom2&gt;PMC3322381&lt;/custom2&gt;&lt;electronic-resource-num&gt;10.1038/nmeth.1923&lt;/electronic-resource-num&gt;&lt;/record&gt;&lt;/Cite&gt;&lt;/EndNote&gt;</w:instrText>
      </w:r>
      <w:r w:rsidR="003679A3">
        <w:rPr>
          <w:rFonts w:ascii="Arial" w:hAnsi="Arial" w:cs="Arial"/>
          <w:sz w:val="22"/>
          <w:szCs w:val="22"/>
        </w:rPr>
        <w:fldChar w:fldCharType="separate"/>
      </w:r>
      <w:r w:rsidR="003679A3" w:rsidRPr="003679A3">
        <w:rPr>
          <w:rFonts w:ascii="Arial" w:hAnsi="Arial" w:cs="Arial"/>
          <w:noProof/>
          <w:sz w:val="22"/>
          <w:szCs w:val="22"/>
          <w:vertAlign w:val="superscript"/>
        </w:rPr>
        <w:t>3</w:t>
      </w:r>
      <w:r w:rsidR="003679A3">
        <w:rPr>
          <w:rFonts w:ascii="Arial" w:hAnsi="Arial" w:cs="Arial"/>
          <w:sz w:val="22"/>
          <w:szCs w:val="22"/>
        </w:rPr>
        <w:fldChar w:fldCharType="end"/>
      </w:r>
      <w:r w:rsidR="003679A3">
        <w:rPr>
          <w:rFonts w:ascii="Arial" w:hAnsi="Arial" w:cs="Arial"/>
          <w:sz w:val="22"/>
          <w:szCs w:val="22"/>
        </w:rPr>
        <w:t xml:space="preserve"> </w:t>
      </w:r>
      <w:r>
        <w:rPr>
          <w:rFonts w:ascii="Arial" w:hAnsi="Arial" w:cs="Arial"/>
          <w:sz w:val="22"/>
          <w:szCs w:val="22"/>
        </w:rPr>
        <w:t xml:space="preserve">whose </w:t>
      </w:r>
      <w:r w:rsidR="00B47D64">
        <w:rPr>
          <w:rFonts w:ascii="Arial" w:hAnsi="Arial" w:cs="Arial"/>
          <w:sz w:val="22"/>
          <w:szCs w:val="22"/>
        </w:rPr>
        <w:t xml:space="preserve">version is </w:t>
      </w:r>
      <w:r w:rsidR="003679A3">
        <w:rPr>
          <w:rFonts w:ascii="Arial" w:hAnsi="Arial" w:cs="Arial"/>
          <w:sz w:val="22"/>
          <w:szCs w:val="22"/>
        </w:rPr>
        <w:t>depend</w:t>
      </w:r>
      <w:r w:rsidR="00B47D64">
        <w:rPr>
          <w:rFonts w:ascii="Arial" w:hAnsi="Arial" w:cs="Arial"/>
          <w:sz w:val="22"/>
          <w:szCs w:val="22"/>
        </w:rPr>
        <w:t>ed</w:t>
      </w:r>
      <w:r w:rsidR="003679A3">
        <w:rPr>
          <w:rFonts w:ascii="Arial" w:hAnsi="Arial" w:cs="Arial"/>
          <w:sz w:val="22"/>
          <w:szCs w:val="22"/>
        </w:rPr>
        <w:t xml:space="preserve"> on different wrapped tools, such as DIAMOND</w:t>
      </w:r>
      <w:r w:rsidR="003679A3">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Pr>
          <w:rFonts w:ascii="Arial" w:hAnsi="Arial" w:cs="Arial"/>
          <w:sz w:val="22"/>
          <w:szCs w:val="22"/>
        </w:rPr>
        <w:instrText xml:space="preserve"> ADDIN EN.CITE </w:instrText>
      </w:r>
      <w:r w:rsidR="003679A3">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Pr>
          <w:rFonts w:ascii="Arial" w:hAnsi="Arial" w:cs="Arial"/>
          <w:sz w:val="22"/>
          <w:szCs w:val="22"/>
        </w:rPr>
        <w:instrText xml:space="preserve"> ADDIN EN.CITE.DATA </w:instrText>
      </w:r>
      <w:r w:rsidR="003679A3">
        <w:rPr>
          <w:rFonts w:ascii="Arial" w:hAnsi="Arial" w:cs="Arial"/>
          <w:sz w:val="22"/>
          <w:szCs w:val="22"/>
        </w:rPr>
      </w:r>
      <w:r w:rsidR="003679A3">
        <w:rPr>
          <w:rFonts w:ascii="Arial" w:hAnsi="Arial" w:cs="Arial"/>
          <w:sz w:val="22"/>
          <w:szCs w:val="22"/>
        </w:rPr>
        <w:fldChar w:fldCharType="end"/>
      </w:r>
      <w:r w:rsidR="003679A3">
        <w:rPr>
          <w:rFonts w:ascii="Arial" w:hAnsi="Arial" w:cs="Arial"/>
          <w:sz w:val="22"/>
          <w:szCs w:val="22"/>
        </w:rPr>
      </w:r>
      <w:r w:rsidR="003679A3">
        <w:rPr>
          <w:rFonts w:ascii="Arial" w:hAnsi="Arial" w:cs="Arial"/>
          <w:sz w:val="22"/>
          <w:szCs w:val="22"/>
        </w:rPr>
        <w:fldChar w:fldCharType="separate"/>
      </w:r>
      <w:r w:rsidR="003679A3" w:rsidRPr="003679A3">
        <w:rPr>
          <w:rFonts w:ascii="Arial" w:hAnsi="Arial" w:cs="Arial"/>
          <w:noProof/>
          <w:sz w:val="22"/>
          <w:szCs w:val="22"/>
          <w:vertAlign w:val="superscript"/>
        </w:rPr>
        <w:t>4</w:t>
      </w:r>
      <w:r w:rsidR="003679A3">
        <w:rPr>
          <w:rFonts w:ascii="Arial" w:hAnsi="Arial" w:cs="Arial"/>
          <w:sz w:val="22"/>
          <w:szCs w:val="22"/>
        </w:rPr>
        <w:fldChar w:fldCharType="end"/>
      </w:r>
      <w:r w:rsidR="003679A3">
        <w:rPr>
          <w:rFonts w:ascii="Arial" w:hAnsi="Arial" w:cs="Arial"/>
          <w:sz w:val="22"/>
          <w:szCs w:val="22"/>
        </w:rPr>
        <w:t xml:space="preserve"> and Rock-hopper</w:t>
      </w:r>
      <w:r w:rsidR="003679A3">
        <w:rPr>
          <w:rFonts w:ascii="Arial" w:hAnsi="Arial" w:cs="Arial"/>
          <w:sz w:val="22"/>
          <w:szCs w:val="22"/>
        </w:rPr>
        <w:fldChar w:fldCharType="begin"/>
      </w:r>
      <w:r w:rsidR="003679A3">
        <w:rPr>
          <w:rFonts w:ascii="Arial" w:hAnsi="Arial" w:cs="Arial"/>
          <w:sz w:val="22"/>
          <w:szCs w:val="22"/>
        </w:rPr>
        <w:instrText xml:space="preserve"> ADDIN EN.CITE &lt;EndNote&gt;&lt;Cite&gt;&lt;Author&gt;Tjaden&lt;/Author&gt;&lt;Year&gt;2015&lt;/Year&gt;&lt;RecNum&gt;12213&lt;/RecNum&gt;&lt;DisplayText&gt;&lt;style face="superscript"&gt;5&lt;/style&gt;&lt;/DisplayText&gt;&lt;record&gt;&lt;rec-number&gt;12213&lt;/rec-number&gt;&lt;foreign-keys&gt;&lt;key app="EN" db-id="f2wserdepdw2wbexd5aptwdtrzeaw922edsx" timestamp="1581544431"&gt;12213&lt;/key&gt;&lt;/foreign-keys&gt;&lt;ref-type name="Journal Article"&gt;17&lt;/ref-type&gt;&lt;contributors&gt;&lt;authors&gt;&lt;author&gt;Tjaden, B.&lt;/author&gt;&lt;/authors&gt;&lt;/contributors&gt;&lt;auth-address&gt;Computer Science Department, Wellesley College, Wellesley, MA, 02481, USA. btjaden@wellesley.edu.&lt;/auth-address&gt;&lt;titles&gt;&lt;title&gt;De novo assembly of bacterial transcriptomes from RNA-seq data&lt;/title&gt;&lt;secondary-title&gt;Genome Biol&lt;/secondary-title&gt;&lt;/titles&gt;&lt;periodical&gt;&lt;full-title&gt;Genome Biol&lt;/full-title&gt;&lt;/periodical&gt;&lt;pages&gt;1&lt;/pages&gt;&lt;volume&gt;16&lt;/volume&gt;&lt;edition&gt;2015/01/15&lt;/edition&gt;&lt;keywords&gt;&lt;keyword&gt;Bacteria/*genetics&lt;/keyword&gt;&lt;keyword&gt;DNA, Bacterial/genetics&lt;/keyword&gt;&lt;keyword&gt;*Databases, Nucleic Acid&lt;/keyword&gt;&lt;keyword&gt;Gene Expression Regulation, Bacterial&lt;/keyword&gt;&lt;keyword&gt;Genome, Bacterial&lt;/keyword&gt;&lt;keyword&gt;RNA, Bacterial/*genetics&lt;/keyword&gt;&lt;keyword&gt;RNA, Messenger/genetics/metabolism&lt;/keyword&gt;&lt;keyword&gt;Sequence Analysis, RNA/*methods&lt;/keyword&gt;&lt;keyword&gt;Software&lt;/keyword&gt;&lt;keyword&gt;Transcriptome/*genetics&lt;/keyword&gt;&lt;/keywords&gt;&lt;dates&gt;&lt;year&gt;2015&lt;/year&gt;&lt;pub-dates&gt;&lt;date&gt;Jan 13&lt;/date&gt;&lt;/pub-dates&gt;&lt;/dates&gt;&lt;isbn&gt;1474-760X (Electronic)&amp;#xD;1474-7596 (Linking)&lt;/isbn&gt;&lt;accession-num&gt;25583448&lt;/accession-num&gt;&lt;urls&gt;&lt;related-urls&gt;&lt;url&gt;https://www.ncbi.nlm.nih.gov/pubmed/25583448&lt;/url&gt;&lt;/related-urls&gt;&lt;/urls&gt;&lt;custom2&gt;PMC4316799&lt;/custom2&gt;&lt;electronic-resource-num&gt;10.1186/s13059-014-0572-2&lt;/electronic-resource-num&gt;&lt;/record&gt;&lt;/Cite&gt;&lt;/EndNote&gt;</w:instrText>
      </w:r>
      <w:r w:rsidR="003679A3">
        <w:rPr>
          <w:rFonts w:ascii="Arial" w:hAnsi="Arial" w:cs="Arial"/>
          <w:sz w:val="22"/>
          <w:szCs w:val="22"/>
        </w:rPr>
        <w:fldChar w:fldCharType="separate"/>
      </w:r>
      <w:r w:rsidR="003679A3" w:rsidRPr="003679A3">
        <w:rPr>
          <w:rFonts w:ascii="Arial" w:hAnsi="Arial" w:cs="Arial"/>
          <w:noProof/>
          <w:sz w:val="22"/>
          <w:szCs w:val="22"/>
          <w:vertAlign w:val="superscript"/>
        </w:rPr>
        <w:t>5</w:t>
      </w:r>
      <w:r w:rsidR="003679A3">
        <w:rPr>
          <w:rFonts w:ascii="Arial" w:hAnsi="Arial" w:cs="Arial"/>
          <w:sz w:val="22"/>
          <w:szCs w:val="22"/>
        </w:rPr>
        <w:fldChar w:fldCharType="end"/>
      </w:r>
      <w:r w:rsidR="003679A3">
        <w:rPr>
          <w:rFonts w:ascii="Arial" w:hAnsi="Arial" w:cs="Arial"/>
          <w:sz w:val="22"/>
          <w:szCs w:val="22"/>
        </w:rPr>
        <w:t xml:space="preserve">. </w:t>
      </w:r>
      <w:r w:rsidR="00DF0B39">
        <w:rPr>
          <w:rFonts w:ascii="Arial" w:hAnsi="Arial" w:cs="Arial"/>
          <w:sz w:val="22"/>
          <w:szCs w:val="22"/>
        </w:rPr>
        <w:t>Fastqc</w:t>
      </w:r>
      <w:r w:rsidR="00DF0B39">
        <w:rPr>
          <w:rFonts w:ascii="Arial" w:hAnsi="Arial" w:cs="Arial"/>
          <w:sz w:val="22"/>
          <w:szCs w:val="22"/>
        </w:rPr>
        <w:fldChar w:fldCharType="begin"/>
      </w:r>
      <w:r w:rsidR="003679A3">
        <w:rPr>
          <w:rFonts w:ascii="Arial" w:hAnsi="Arial" w:cs="Arial"/>
          <w:sz w:val="22"/>
          <w:szCs w:val="22"/>
        </w:rPr>
        <w:instrText xml:space="preserve"> ADDIN EN.CITE &lt;EndNote&gt;&lt;Cite&gt;&lt;Author&gt;Brown&lt;/Author&gt;&lt;Year&gt;2017&lt;/Year&gt;&lt;RecNum&gt;12223&lt;/RecNum&gt;&lt;DisplayText&gt;&lt;style face="superscript"&gt;6&lt;/style&gt;&lt;/DisplayText&gt;&lt;record&gt;&lt;rec-number&gt;12223&lt;/rec-number&gt;&lt;foreign-keys&gt;&lt;key app="EN" db-id="f2wserdepdw2wbexd5aptwdtrzeaw922edsx" timestamp="1581545550"&gt;12223&lt;/key&gt;&lt;/foreign-keys&gt;&lt;ref-type name="Journal Article"&gt;17&lt;/ref-type&gt;&lt;contributors&gt;&lt;authors&gt;&lt;author&gt;Brown, J.&lt;/author&gt;&lt;author&gt;Pirrung, M.&lt;/author&gt;&lt;author&gt;McCue, L. A.&lt;/author&gt;&lt;/authors&gt;&lt;/contributors&gt;&lt;auth-address&gt;Pacific Northwest National Laboratory, Richland, WA, 99352, USA.&lt;/auth-address&gt;&lt;titles&gt;&lt;title&gt;FQC Dashboard: integrates FastQC results into a web-based, interactive, and extensible FASTQ quality control tool&lt;/title&gt;&lt;secondary-title&gt;Bioinformatics&lt;/secondary-title&gt;&lt;/titles&gt;&lt;periodical&gt;&lt;full-title&gt;Bioinformatics&lt;/full-title&gt;&lt;/periodical&gt;&lt;pages&gt;3137-3139&lt;/pages&gt;&lt;volume&gt;33&lt;/volume&gt;&lt;number&gt;19&lt;/number&gt;&lt;edition&gt;2017/06/13&lt;/edition&gt;&lt;dates&gt;&lt;year&gt;2017&lt;/year&gt;&lt;pub-dates&gt;&lt;date&gt;Oct 1&lt;/date&gt;&lt;/pub-dates&gt;&lt;/dates&gt;&lt;isbn&gt;1367-4811 (Electronic)&amp;#xD;1367-4803 (Linking)&lt;/isbn&gt;&lt;accession-num&gt;28605449&lt;/accession-num&gt;&lt;urls&gt;&lt;related-urls&gt;&lt;url&gt;https://www.ncbi.nlm.nih.gov/pubmed/28605449&lt;/url&gt;&lt;/related-urls&gt;&lt;/urls&gt;&lt;custom2&gt;PMC5870778&lt;/custom2&gt;&lt;electronic-resource-num&gt;10.1093/bioinformatics/btx373&lt;/electronic-resource-num&gt;&lt;/record&gt;&lt;/Cite&gt;&lt;/EndNote&gt;</w:instrText>
      </w:r>
      <w:r w:rsidR="00DF0B39">
        <w:rPr>
          <w:rFonts w:ascii="Arial" w:hAnsi="Arial" w:cs="Arial"/>
          <w:sz w:val="22"/>
          <w:szCs w:val="22"/>
        </w:rPr>
        <w:fldChar w:fldCharType="separate"/>
      </w:r>
      <w:r w:rsidR="003679A3" w:rsidRPr="003679A3">
        <w:rPr>
          <w:rFonts w:ascii="Arial" w:hAnsi="Arial" w:cs="Arial"/>
          <w:noProof/>
          <w:sz w:val="22"/>
          <w:szCs w:val="22"/>
          <w:vertAlign w:val="superscript"/>
        </w:rPr>
        <w:t>6</w:t>
      </w:r>
      <w:r w:rsidR="00DF0B39">
        <w:rPr>
          <w:rFonts w:ascii="Arial" w:hAnsi="Arial" w:cs="Arial"/>
          <w:sz w:val="22"/>
          <w:szCs w:val="22"/>
        </w:rPr>
        <w:fldChar w:fldCharType="end"/>
      </w:r>
      <w:r w:rsidR="00DF0B39">
        <w:rPr>
          <w:rFonts w:ascii="Arial" w:hAnsi="Arial" w:cs="Arial"/>
          <w:sz w:val="22"/>
          <w:szCs w:val="22"/>
        </w:rPr>
        <w:t xml:space="preserve"> was applied to check the reads quality and T</w:t>
      </w:r>
      <w:r w:rsidR="00DF0B39" w:rsidRPr="00DF0B39">
        <w:rPr>
          <w:rFonts w:ascii="Arial" w:hAnsi="Arial" w:cs="Arial"/>
          <w:sz w:val="22"/>
          <w:szCs w:val="22"/>
        </w:rPr>
        <w:t>rimmomatic</w:t>
      </w:r>
      <w:r w:rsidR="00DF0B39">
        <w:rPr>
          <w:rFonts w:ascii="Arial" w:hAnsi="Arial" w:cs="Arial"/>
          <w:sz w:val="22"/>
          <w:szCs w:val="22"/>
        </w:rPr>
        <w:fldChar w:fldCharType="begin">
          <w:fldData xml:space="preserve">PEVuZE5vdGU+PENpdGU+PEF1dGhvcj5Cb2xnZXI8L0F1dGhvcj48WWVhcj4yMDE0PC9ZZWFyPjxS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</w:fldData>
        </w:fldChar>
      </w:r>
      <w:r w:rsidR="003679A3">
        <w:rPr>
          <w:rFonts w:ascii="Arial" w:hAnsi="Arial" w:cs="Arial"/>
          <w:sz w:val="22"/>
          <w:szCs w:val="22"/>
        </w:rPr>
        <w:instrText xml:space="preserve"> ADDIN EN.CITE </w:instrText>
      </w:r>
      <w:r w:rsidR="003679A3">
        <w:rPr>
          <w:rFonts w:ascii="Arial" w:hAnsi="Arial" w:cs="Arial"/>
          <w:sz w:val="22"/>
          <w:szCs w:val="22"/>
        </w:rPr>
        <w:fldChar w:fldCharType="begin">
          <w:fldData xml:space="preserve">PEVuZE5vdGU+PENpdGU+PEF1dGhvcj5Cb2xnZXI8L0F1dGhvcj48WWVhcj4yMDE0PC9ZZWFyPjxS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</w:fldData>
        </w:fldChar>
      </w:r>
      <w:r w:rsidR="003679A3">
        <w:rPr>
          <w:rFonts w:ascii="Arial" w:hAnsi="Arial" w:cs="Arial"/>
          <w:sz w:val="22"/>
          <w:szCs w:val="22"/>
        </w:rPr>
        <w:instrText xml:space="preserve"> ADDIN EN.CITE.DATA </w:instrText>
      </w:r>
      <w:r w:rsidR="003679A3">
        <w:rPr>
          <w:rFonts w:ascii="Arial" w:hAnsi="Arial" w:cs="Arial"/>
          <w:sz w:val="22"/>
          <w:szCs w:val="22"/>
        </w:rPr>
      </w:r>
      <w:r w:rsidR="003679A3">
        <w:rPr>
          <w:rFonts w:ascii="Arial" w:hAnsi="Arial" w:cs="Arial"/>
          <w:sz w:val="22"/>
          <w:szCs w:val="22"/>
        </w:rPr>
        <w:fldChar w:fldCharType="end"/>
      </w:r>
      <w:r w:rsidR="00DF0B39">
        <w:rPr>
          <w:rFonts w:ascii="Arial" w:hAnsi="Arial" w:cs="Arial"/>
          <w:sz w:val="22"/>
          <w:szCs w:val="22"/>
        </w:rPr>
      </w:r>
      <w:r w:rsidR="00DF0B39">
        <w:rPr>
          <w:rFonts w:ascii="Arial" w:hAnsi="Arial" w:cs="Arial"/>
          <w:sz w:val="22"/>
          <w:szCs w:val="22"/>
        </w:rPr>
        <w:fldChar w:fldCharType="separate"/>
      </w:r>
      <w:r w:rsidR="003679A3" w:rsidRPr="003679A3">
        <w:rPr>
          <w:rFonts w:ascii="Arial" w:hAnsi="Arial" w:cs="Arial"/>
          <w:noProof/>
          <w:sz w:val="22"/>
          <w:szCs w:val="22"/>
          <w:vertAlign w:val="superscript"/>
        </w:rPr>
        <w:t>7</w:t>
      </w:r>
      <w:r w:rsidR="00DF0B39">
        <w:rPr>
          <w:rFonts w:ascii="Arial" w:hAnsi="Arial" w:cs="Arial"/>
          <w:sz w:val="22"/>
          <w:szCs w:val="22"/>
        </w:rPr>
        <w:fldChar w:fldCharType="end"/>
      </w:r>
      <w:r w:rsidR="00DF0B39">
        <w:rPr>
          <w:rFonts w:ascii="Arial" w:hAnsi="Arial" w:cs="Arial"/>
          <w:sz w:val="22"/>
          <w:szCs w:val="22"/>
        </w:rPr>
        <w:t xml:space="preserve"> was applied for low-qualify reads remove and adaptor remove. </w:t>
      </w:r>
      <w:proofErr w:type="spellStart"/>
      <w:r w:rsidR="00DF0B39">
        <w:rPr>
          <w:rFonts w:ascii="Arial" w:hAnsi="Arial" w:cs="Arial"/>
          <w:sz w:val="22"/>
          <w:szCs w:val="22"/>
        </w:rPr>
        <w:t>FastQ</w:t>
      </w:r>
      <w:proofErr w:type="spellEnd"/>
      <w:r w:rsidR="00DF0B39">
        <w:rPr>
          <w:rFonts w:ascii="Arial" w:hAnsi="Arial" w:cs="Arial"/>
          <w:sz w:val="22"/>
          <w:szCs w:val="22"/>
        </w:rPr>
        <w:t xml:space="preserve"> Screen was applied for the data quality and reads mapping distribution among different genomes from human to E.coli</w:t>
      </w:r>
      <w:r w:rsidR="00DF0B39">
        <w:rPr>
          <w:rFonts w:ascii="Arial" w:hAnsi="Arial" w:cs="Arial"/>
          <w:sz w:val="22"/>
          <w:szCs w:val="22"/>
        </w:rPr>
        <w:fldChar w:fldCharType="begin"/>
      </w:r>
      <w:r w:rsidR="003679A3">
        <w:rPr>
          <w:rFonts w:ascii="Arial" w:hAnsi="Arial" w:cs="Arial"/>
          <w:sz w:val="22"/>
          <w:szCs w:val="22"/>
        </w:rPr>
        <w:instrText xml:space="preserve"> ADDIN EN.CITE &lt;EndNote&gt;&lt;Cite&gt;&lt;Author&gt;Wingett&lt;/Author&gt;&lt;Year&gt;2018&lt;/Year&gt;&lt;RecNum&gt;12220&lt;/RecNum&gt;&lt;DisplayText&gt;&lt;style face="superscript"&gt;8&lt;/style&gt;&lt;/DisplayText&gt;&lt;record&gt;&lt;rec-number&gt;12220&lt;/rec-number&gt;&lt;foreign-keys&gt;&lt;key app="EN" db-id="f2wserdepdw2wbexd5aptwdtrzeaw922edsx" timestamp="1581545449"&gt;12220&lt;/key&gt;&lt;/foreign-keys&gt;&lt;ref-type name="Journal Article"&gt;17&lt;/ref-type&gt;&lt;contributors&gt;&lt;authors&gt;&lt;author&gt;Wingett, S. W.&lt;/author&gt;&lt;author&gt;Andrews, S.&lt;/author&gt;&lt;/authors&gt;&lt;/contributors&gt;&lt;auth-address&gt;Bioinformatics, Babraham Institute, Cambridge, CB22 3AT, UK.&lt;/auth-address&gt;&lt;titles&gt;&lt;title&gt;FastQ Screen: A tool for multi-genome mapping and quality control&lt;/title&gt;&lt;secondary-title&gt;F1000Res&lt;/secondary-title&gt;&lt;/titles&gt;&lt;periodical&gt;&lt;full-title&gt;F1000Res&lt;/full-title&gt;&lt;/periodical&gt;&lt;pages&gt;1338&lt;/pages&gt;&lt;volume&gt;7&lt;/volume&gt;&lt;edition&gt;2018/09/29&lt;/edition&gt;&lt;keywords&gt;&lt;keyword&gt;Chromosome Mapping&lt;/keyword&gt;&lt;keyword&gt;Genome&lt;/keyword&gt;&lt;keyword&gt;*High-Throughput Nucleotide Sequencing&lt;/keyword&gt;&lt;keyword&gt;Quality Control&lt;/keyword&gt;&lt;keyword&gt;Sequence Analysis, DNA&lt;/keyword&gt;&lt;keyword&gt;*Software&lt;/keyword&gt;&lt;keyword&gt;*Bioinformatics Contamination FastQC Illumina Metagenomics NGS QC Sequencing&lt;/keyword&gt;&lt;/keywords&gt;&lt;dates&gt;&lt;year&gt;2018&lt;/year&gt;&lt;/dates&gt;&lt;isbn&gt;2046-1402 (Electronic)&amp;#xD;2046-1402 (Linking)&lt;/isbn&gt;&lt;accession-num&gt;30254741&lt;/accession-num&gt;&lt;urls&gt;&lt;related-urls&gt;&lt;url&gt;https://www.ncbi.nlm.nih.gov/pubmed/30254741&lt;/url&gt;&lt;/related-urls&gt;&lt;/urls&gt;&lt;custom2&gt;PMC6124377&lt;/custom2&gt;&lt;electronic-resource-num&gt;10.12688/f1000research.15931.2&lt;/electronic-resource-num&gt;&lt;/record&gt;&lt;/Cite&gt;&lt;/EndNote&gt;</w:instrText>
      </w:r>
      <w:r w:rsidR="00DF0B39">
        <w:rPr>
          <w:rFonts w:ascii="Arial" w:hAnsi="Arial" w:cs="Arial"/>
          <w:sz w:val="22"/>
          <w:szCs w:val="22"/>
        </w:rPr>
        <w:fldChar w:fldCharType="separate"/>
      </w:r>
      <w:r w:rsidR="003679A3" w:rsidRPr="003679A3">
        <w:rPr>
          <w:rFonts w:ascii="Arial" w:hAnsi="Arial" w:cs="Arial"/>
          <w:noProof/>
          <w:sz w:val="22"/>
          <w:szCs w:val="22"/>
          <w:vertAlign w:val="superscript"/>
        </w:rPr>
        <w:t>8</w:t>
      </w:r>
      <w:r w:rsidR="00DF0B39">
        <w:rPr>
          <w:rFonts w:ascii="Arial" w:hAnsi="Arial" w:cs="Arial"/>
          <w:sz w:val="22"/>
          <w:szCs w:val="22"/>
        </w:rPr>
        <w:fldChar w:fldCharType="end"/>
      </w:r>
      <w:r w:rsidR="00DF0B39">
        <w:rPr>
          <w:rFonts w:ascii="Arial" w:hAnsi="Arial" w:cs="Arial"/>
          <w:sz w:val="22"/>
          <w:szCs w:val="22"/>
        </w:rPr>
        <w:t>. PEAR</w:t>
      </w:r>
      <w:r w:rsidR="007A6C6F">
        <w:rPr>
          <w:rFonts w:ascii="Arial" w:hAnsi="Arial" w:cs="Arial"/>
          <w:sz w:val="22"/>
          <w:szCs w:val="22"/>
        </w:rPr>
        <w:t>(</w:t>
      </w:r>
      <w:r w:rsidR="00AF7BFF">
        <w:rPr>
          <w:rFonts w:ascii="Arial" w:hAnsi="Arial" w:cs="Arial"/>
          <w:sz w:val="22"/>
          <w:szCs w:val="22"/>
        </w:rPr>
        <w:t>version 0.9.11</w:t>
      </w:r>
      <w:r w:rsidR="007A6C6F">
        <w:rPr>
          <w:rFonts w:ascii="Arial" w:hAnsi="Arial" w:cs="Arial"/>
          <w:sz w:val="22"/>
          <w:szCs w:val="22"/>
        </w:rPr>
        <w:t>)</w:t>
      </w:r>
      <w:r w:rsidR="00DF0B39">
        <w:rPr>
          <w:rFonts w:ascii="Arial" w:hAnsi="Arial" w:cs="Arial"/>
          <w:sz w:val="22"/>
          <w:szCs w:val="22"/>
        </w:rPr>
        <w:fldChar w:fldCharType="begin"/>
      </w:r>
      <w:r w:rsidR="003679A3">
        <w:rPr>
          <w:rFonts w:ascii="Arial" w:hAnsi="Arial" w:cs="Arial"/>
          <w:sz w:val="22"/>
          <w:szCs w:val="22"/>
        </w:rPr>
        <w:instrText xml:space="preserve"> ADDIN EN.CITE &lt;EndNote&gt;&lt;Cite&gt;&lt;Author&gt;Zhang&lt;/Author&gt;&lt;Year&gt;2014&lt;/Year&gt;&lt;RecNum&gt;12219&lt;/RecNum&gt;&lt;DisplayText&gt;&lt;style face="superscript"&gt;9&lt;/style&gt;&lt;/DisplayText&gt;&lt;record&gt;&lt;rec-number&gt;12219&lt;/rec-number&gt;&lt;foreign-keys&gt;&lt;key app="EN" db-id="f2wserdepdw2wbexd5aptwdtrzeaw922edsx" timestamp="1581545337"&gt;12219&lt;/key&gt;&lt;/foreign-keys&gt;&lt;ref-type name="Journal Article"&gt;17&lt;/ref-type&gt;&lt;contributors&gt;&lt;authors&gt;&lt;author&gt;Zhang, J.&lt;/author&gt;&lt;author&gt;Kobert, K.&lt;/author&gt;&lt;author&gt;Flouri, T.&lt;/author&gt;&lt;author&gt;Stamatakis, A.&lt;/author&gt;&lt;/authors&gt;&lt;/contributors&gt;&lt;auth-address&gt;The Exelixis Lab, Scientific Computing Group, Heidelberg Institute for Theoretical Studies, Schloss-Wolfsbrunnenweg 35, D-69118 Heidelberg, Graduate School for Computing in Medicine and Life Sciences, Institut fur Neuro- und Bioinformatik, University of Lubeck, 23538 Lubeck and Karlsruhe Institute of Technology, Institute for Theoretical Informatics, Postfach 6980, 76128 Karlsruhe, Germany.&lt;/auth-address&gt;&lt;titles&gt;&lt;title&gt;PEAR: a fast and accurate Illumina Paired-End reAd mergeR&lt;/title&gt;&lt;secondary-title&gt;Bioinformatics&lt;/secondary-title&gt;&lt;/titles&gt;&lt;periodical&gt;&lt;full-title&gt;Bioinformatics&lt;/full-title&gt;&lt;/periodical&gt;&lt;pages&gt;614-20&lt;/pages&gt;&lt;volume&gt;30&lt;/volume&gt;&lt;number&gt;5&lt;/number&gt;&lt;edition&gt;2013/10/22&lt;/edition&gt;&lt;keywords&gt;&lt;keyword&gt;Genomics&lt;/keyword&gt;&lt;keyword&gt;High-Throughput Nucleotide Sequencing/*methods&lt;/keyword&gt;&lt;keyword&gt;Sequence Alignment&lt;/keyword&gt;&lt;keyword&gt;Sequence Analysis, DNA/*methods&lt;/keyword&gt;&lt;keyword&gt;*Software&lt;/keyword&gt;&lt;keyword&gt;Staphylococcus aureus/genetics&lt;/keyword&gt;&lt;/keywords&gt;&lt;dates&gt;&lt;year&gt;2014&lt;/year&gt;&lt;pub-dates&gt;&lt;date&gt;Mar 1&lt;/date&gt;&lt;/pub-dates&gt;&lt;/dates&gt;&lt;isbn&gt;1367-4811 (Electronic)&amp;#xD;1367-4803 (Linking)&lt;/isbn&gt;&lt;accession-num&gt;24142950&lt;/accession-num&gt;&lt;urls&gt;&lt;related-urls&gt;&lt;url&gt;https://www.ncbi.nlm.nih.gov/pubmed/24142950&lt;/url&gt;&lt;/related-urls&gt;&lt;/urls&gt;&lt;custom2&gt;PMC3933873&lt;/custom2&gt;&lt;electronic-resource-num&gt;10.1093/bioinformatics/btt593&lt;/electronic-resource-num&gt;&lt;/record&gt;&lt;/Cite&gt;&lt;/EndNote&gt;</w:instrText>
      </w:r>
      <w:r w:rsidR="00DF0B39">
        <w:rPr>
          <w:rFonts w:ascii="Arial" w:hAnsi="Arial" w:cs="Arial"/>
          <w:sz w:val="22"/>
          <w:szCs w:val="22"/>
        </w:rPr>
        <w:fldChar w:fldCharType="separate"/>
      </w:r>
      <w:r w:rsidR="003679A3" w:rsidRPr="003679A3">
        <w:rPr>
          <w:rFonts w:ascii="Arial" w:hAnsi="Arial" w:cs="Arial"/>
          <w:noProof/>
          <w:sz w:val="22"/>
          <w:szCs w:val="22"/>
          <w:vertAlign w:val="superscript"/>
        </w:rPr>
        <w:t>9</w:t>
      </w:r>
      <w:r w:rsidR="00DF0B39">
        <w:rPr>
          <w:rFonts w:ascii="Arial" w:hAnsi="Arial" w:cs="Arial"/>
          <w:sz w:val="22"/>
          <w:szCs w:val="22"/>
        </w:rPr>
        <w:fldChar w:fldCharType="end"/>
      </w:r>
      <w:r w:rsidR="00DF0B39">
        <w:rPr>
          <w:rFonts w:ascii="Arial" w:hAnsi="Arial" w:cs="Arial"/>
          <w:sz w:val="22"/>
          <w:szCs w:val="22"/>
        </w:rPr>
        <w:t xml:space="preserve"> was applied to merge paired-end sequencing reads to single-end reads for the further </w:t>
      </w:r>
      <w:r w:rsidR="00DF0B39">
        <w:rPr>
          <w:rFonts w:ascii="Arial" w:hAnsi="Arial" w:cs="Arial"/>
          <w:sz w:val="22"/>
          <w:szCs w:val="22"/>
        </w:rPr>
        <w:lastRenderedPageBreak/>
        <w:t xml:space="preserve">analysis. </w:t>
      </w:r>
      <w:proofErr w:type="spellStart"/>
      <w:r w:rsidR="006B42F6" w:rsidRPr="006B42F6">
        <w:rPr>
          <w:rFonts w:ascii="Arial" w:hAnsi="Arial" w:cs="Arial"/>
          <w:sz w:val="22"/>
          <w:szCs w:val="22"/>
        </w:rPr>
        <w:t>SortMeRNA</w:t>
      </w:r>
      <w:proofErr w:type="spellEnd"/>
      <w:r w:rsidR="007A6C6F">
        <w:rPr>
          <w:rFonts w:ascii="Arial" w:hAnsi="Arial" w:cs="Arial"/>
          <w:sz w:val="22"/>
          <w:szCs w:val="22"/>
        </w:rPr>
        <w:t xml:space="preserve"> (version </w:t>
      </w:r>
      <w:r w:rsidR="00AF7BFF">
        <w:rPr>
          <w:rFonts w:ascii="Arial" w:hAnsi="Arial" w:cs="Arial"/>
          <w:sz w:val="22"/>
          <w:szCs w:val="22"/>
        </w:rPr>
        <w:t>2.1</w:t>
      </w:r>
      <w:r w:rsidR="007A6C6F">
        <w:rPr>
          <w:rFonts w:ascii="Arial" w:hAnsi="Arial" w:cs="Arial"/>
          <w:sz w:val="22"/>
          <w:szCs w:val="22"/>
        </w:rPr>
        <w:t>)</w:t>
      </w:r>
      <w:r w:rsidR="006B42F6" w:rsidRPr="006B42F6">
        <w:rPr>
          <w:rFonts w:ascii="Arial" w:hAnsi="Arial" w:cs="Arial"/>
          <w:sz w:val="22"/>
          <w:szCs w:val="22"/>
        </w:rPr>
        <w:t xml:space="preserve"> was used to split sequencing data to </w:t>
      </w:r>
      <w:proofErr w:type="spellStart"/>
      <w:r w:rsidR="006B42F6" w:rsidRPr="006B42F6">
        <w:rPr>
          <w:rFonts w:ascii="Arial" w:hAnsi="Arial" w:cs="Arial"/>
          <w:sz w:val="22"/>
          <w:szCs w:val="22"/>
        </w:rPr>
        <w:t>rRNA</w:t>
      </w:r>
      <w:proofErr w:type="spellEnd"/>
      <w:r w:rsidR="006B42F6" w:rsidRPr="006B42F6">
        <w:rPr>
          <w:rFonts w:ascii="Arial" w:hAnsi="Arial" w:cs="Arial"/>
          <w:sz w:val="22"/>
          <w:szCs w:val="22"/>
        </w:rPr>
        <w:t xml:space="preserve"> reads and non-</w:t>
      </w:r>
      <w:proofErr w:type="spellStart"/>
      <w:r w:rsidR="006B42F6" w:rsidRPr="006B42F6">
        <w:rPr>
          <w:rFonts w:ascii="Arial" w:hAnsi="Arial" w:cs="Arial"/>
          <w:sz w:val="22"/>
          <w:szCs w:val="22"/>
        </w:rPr>
        <w:t>rRNA</w:t>
      </w:r>
      <w:proofErr w:type="spellEnd"/>
      <w:r w:rsidR="006B42F6" w:rsidRPr="006B42F6">
        <w:rPr>
          <w:rFonts w:ascii="Arial" w:hAnsi="Arial" w:cs="Arial"/>
          <w:sz w:val="22"/>
          <w:szCs w:val="22"/>
        </w:rPr>
        <w:t xml:space="preserve"> reads</w:t>
      </w:r>
      <w:r w:rsidR="006B42F6">
        <w:rPr>
          <w:rFonts w:ascii="Arial" w:hAnsi="Arial" w:cs="Arial"/>
          <w:sz w:val="22"/>
          <w:szCs w:val="22"/>
        </w:rPr>
        <w:fldChar w:fldCharType="begin"/>
      </w:r>
      <w:r w:rsidR="003679A3">
        <w:rPr>
          <w:rFonts w:ascii="Arial" w:hAnsi="Arial" w:cs="Arial"/>
          <w:sz w:val="22"/>
          <w:szCs w:val="22"/>
        </w:rPr>
        <w:instrText xml:space="preserve"> ADDIN EN.CITE &lt;EndNote&gt;&lt;Cite&gt;&lt;Author&gt;Kopylova&lt;/Author&gt;&lt;Year&gt;2012&lt;/Year&gt;&lt;RecNum&gt;12215&lt;/RecNum&gt;&lt;DisplayText&gt;&lt;style face="superscript"&gt;10&lt;/style&gt;&lt;/DisplayText&gt;&lt;record&gt;&lt;rec-number&gt;12215&lt;/rec-number&gt;&lt;foreign-keys&gt;&lt;key app="EN" db-id="f2wserdepdw2wbexd5aptwdtrzeaw922edsx" timestamp="1581545035"&gt;12215&lt;/key&gt;&lt;/foreign-keys&gt;&lt;ref-type name="Journal Article"&gt;17&lt;/ref-type&gt;&lt;contributors&gt;&lt;authors&gt;&lt;author&gt;Kopylova, E.&lt;/author&gt;&lt;author&gt;Noe, L.&lt;/author&gt;&lt;author&gt;Touzet, H.&lt;/author&gt;&lt;/authors&gt;&lt;/contributors&gt;&lt;auth-address&gt;LIFL (UMR CNRS 8022 Universite Lille 1), France. evguenia.kopylova@lifl.fr&lt;/auth-address&gt;&lt;titles&gt;&lt;title&gt;SortMeRNA: fast and accurate filtering of ribosomal RNAs in metatranscriptomic data&lt;/title&gt;&lt;secondary-title&gt;Bioinformatics&lt;/secondary-title&gt;&lt;/titles&gt;&lt;periodical&gt;&lt;full-title&gt;Bioinformatics&lt;/full-title&gt;&lt;/periodical&gt;&lt;pages&gt;3211-7&lt;/pages&gt;&lt;volume&gt;28&lt;/volume&gt;&lt;number&gt;24&lt;/number&gt;&lt;edition&gt;2012/10/17&lt;/edition&gt;&lt;keywords&gt;&lt;keyword&gt;Algorithms&lt;/keyword&gt;&lt;keyword&gt;Ecosystem&lt;/keyword&gt;&lt;keyword&gt;*Gene Expression Profiling&lt;/keyword&gt;&lt;keyword&gt;Phylogeny&lt;/keyword&gt;&lt;keyword&gt;RNA, Messenger/chemistry&lt;/keyword&gt;&lt;keyword&gt;RNA, Ribosomal/biosynthesis/*chemistry/classification&lt;/keyword&gt;&lt;keyword&gt;RNA, Ribosomal, 16S/chemistry&lt;/keyword&gt;&lt;keyword&gt;Sequence Analysis, RNA&lt;/keyword&gt;&lt;keyword&gt;*Software&lt;/keyword&gt;&lt;/keywords&gt;&lt;dates&gt;&lt;year&gt;2012&lt;/year&gt;&lt;pub-dates&gt;&lt;date&gt;Dec 15&lt;/date&gt;&lt;/pub-dates&gt;&lt;/dates&gt;&lt;isbn&gt;1367-4811 (Electronic)&amp;#xD;1367-4803 (Linking)&lt;/isbn&gt;&lt;accession-num&gt;23071270&lt;/accession-num&gt;&lt;urls&gt;&lt;related-urls&gt;&lt;url&gt;https://www.ncbi.nlm.nih.gov/pubmed/23071270&lt;/url&gt;&lt;/related-urls&gt;&lt;/urls&gt;&lt;electronic-resource-num&gt;10.1093/bioinformatics/bts611&lt;/electronic-resource-num&gt;&lt;/record&gt;&lt;/Cite&gt;&lt;/EndNote&gt;</w:instrText>
      </w:r>
      <w:r w:rsidR="006B42F6">
        <w:rPr>
          <w:rFonts w:ascii="Arial" w:hAnsi="Arial" w:cs="Arial"/>
          <w:sz w:val="22"/>
          <w:szCs w:val="22"/>
        </w:rPr>
        <w:fldChar w:fldCharType="separate"/>
      </w:r>
      <w:r w:rsidR="003679A3" w:rsidRPr="003679A3">
        <w:rPr>
          <w:rFonts w:ascii="Arial" w:hAnsi="Arial" w:cs="Arial"/>
          <w:noProof/>
          <w:sz w:val="22"/>
          <w:szCs w:val="22"/>
          <w:vertAlign w:val="superscript"/>
        </w:rPr>
        <w:t>10</w:t>
      </w:r>
      <w:r w:rsidR="006B42F6">
        <w:rPr>
          <w:rFonts w:ascii="Arial" w:hAnsi="Arial" w:cs="Arial"/>
          <w:sz w:val="22"/>
          <w:szCs w:val="22"/>
        </w:rPr>
        <w:fldChar w:fldCharType="end"/>
      </w:r>
      <w:r w:rsidR="006B42F6" w:rsidRPr="006B42F6">
        <w:rPr>
          <w:rFonts w:ascii="Arial" w:hAnsi="Arial" w:cs="Arial"/>
          <w:sz w:val="22"/>
          <w:szCs w:val="22"/>
        </w:rPr>
        <w:t>.</w:t>
      </w:r>
      <w:r w:rsidR="006B42F6">
        <w:rPr>
          <w:rFonts w:ascii="Arial" w:hAnsi="Arial" w:cs="Arial"/>
          <w:sz w:val="22"/>
          <w:szCs w:val="22"/>
        </w:rPr>
        <w:t xml:space="preserve"> </w:t>
      </w:r>
      <w:hyperlink r:id="rId7" w:history="1">
        <w:r w:rsidR="002D53D4" w:rsidRPr="002D53D4">
          <w:rPr>
            <w:rFonts w:ascii="Arial" w:hAnsi="Arial" w:cs="Arial"/>
            <w:sz w:val="22"/>
            <w:szCs w:val="22"/>
          </w:rPr>
          <w:t>DIAMOND</w:t>
        </w:r>
      </w:hyperlink>
      <w:r w:rsidR="00E53106">
        <w:rPr>
          <w:rFonts w:ascii="Arial" w:hAnsi="Arial" w:cs="Arial"/>
          <w:sz w:val="22"/>
          <w:szCs w:val="22"/>
        </w:rPr>
        <w:t xml:space="preserve"> (version 0.9.30)</w:t>
      </w:r>
      <w:r w:rsidR="002D53D4">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Pr>
          <w:rFonts w:ascii="Arial" w:hAnsi="Arial" w:cs="Arial"/>
          <w:sz w:val="22"/>
          <w:szCs w:val="22"/>
        </w:rPr>
        <w:instrText xml:space="preserve"> ADDIN EN.CITE </w:instrText>
      </w:r>
      <w:r w:rsidR="003679A3">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Pr>
          <w:rFonts w:ascii="Arial" w:hAnsi="Arial" w:cs="Arial"/>
          <w:sz w:val="22"/>
          <w:szCs w:val="22"/>
        </w:rPr>
        <w:instrText xml:space="preserve"> ADDIN EN.CITE.DATA </w:instrText>
      </w:r>
      <w:r w:rsidR="003679A3">
        <w:rPr>
          <w:rFonts w:ascii="Arial" w:hAnsi="Arial" w:cs="Arial"/>
          <w:sz w:val="22"/>
          <w:szCs w:val="22"/>
        </w:rPr>
      </w:r>
      <w:r w:rsidR="003679A3">
        <w:rPr>
          <w:rFonts w:ascii="Arial" w:hAnsi="Arial" w:cs="Arial"/>
          <w:sz w:val="22"/>
          <w:szCs w:val="22"/>
        </w:rPr>
        <w:fldChar w:fldCharType="end"/>
      </w:r>
      <w:r w:rsidR="002D53D4">
        <w:rPr>
          <w:rFonts w:ascii="Arial" w:hAnsi="Arial" w:cs="Arial"/>
          <w:sz w:val="22"/>
          <w:szCs w:val="22"/>
        </w:rPr>
      </w:r>
      <w:r w:rsidR="002D53D4">
        <w:rPr>
          <w:rFonts w:ascii="Arial" w:hAnsi="Arial" w:cs="Arial"/>
          <w:sz w:val="22"/>
          <w:szCs w:val="22"/>
        </w:rPr>
        <w:fldChar w:fldCharType="separate"/>
      </w:r>
      <w:r w:rsidR="003679A3" w:rsidRPr="003679A3">
        <w:rPr>
          <w:rFonts w:ascii="Arial" w:hAnsi="Arial" w:cs="Arial"/>
          <w:noProof/>
          <w:sz w:val="22"/>
          <w:szCs w:val="22"/>
          <w:vertAlign w:val="superscript"/>
        </w:rPr>
        <w:t>4</w:t>
      </w:r>
      <w:r w:rsidR="002D53D4">
        <w:rPr>
          <w:rFonts w:ascii="Arial" w:hAnsi="Arial" w:cs="Arial"/>
          <w:sz w:val="22"/>
          <w:szCs w:val="22"/>
        </w:rPr>
        <w:fldChar w:fldCharType="end"/>
      </w:r>
      <w:r w:rsidR="002D53D4" w:rsidRPr="002D53D4">
        <w:rPr>
          <w:rFonts w:ascii="Arial" w:hAnsi="Arial" w:cs="Arial"/>
          <w:sz w:val="22"/>
          <w:szCs w:val="22"/>
        </w:rPr>
        <w:t xml:space="preserve"> was applied to alignment to meta-transcriptomes and estimated the diversity of the microbial</w:t>
      </w:r>
      <w:r w:rsidR="002D53D4">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Pr>
          <w:rFonts w:ascii="Arial" w:hAnsi="Arial" w:cs="Arial"/>
          <w:sz w:val="22"/>
          <w:szCs w:val="22"/>
        </w:rPr>
        <w:instrText xml:space="preserve"> ADDIN EN.CITE </w:instrText>
      </w:r>
      <w:r w:rsidR="003679A3">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Pr>
          <w:rFonts w:ascii="Arial" w:hAnsi="Arial" w:cs="Arial"/>
          <w:sz w:val="22"/>
          <w:szCs w:val="22"/>
        </w:rPr>
        <w:instrText xml:space="preserve"> ADDIN EN.CITE.DATA </w:instrText>
      </w:r>
      <w:r w:rsidR="003679A3">
        <w:rPr>
          <w:rFonts w:ascii="Arial" w:hAnsi="Arial" w:cs="Arial"/>
          <w:sz w:val="22"/>
          <w:szCs w:val="22"/>
        </w:rPr>
      </w:r>
      <w:r w:rsidR="003679A3">
        <w:rPr>
          <w:rFonts w:ascii="Arial" w:hAnsi="Arial" w:cs="Arial"/>
          <w:sz w:val="22"/>
          <w:szCs w:val="22"/>
        </w:rPr>
        <w:fldChar w:fldCharType="end"/>
      </w:r>
      <w:r w:rsidR="002D53D4">
        <w:rPr>
          <w:rFonts w:ascii="Arial" w:hAnsi="Arial" w:cs="Arial"/>
          <w:sz w:val="22"/>
          <w:szCs w:val="22"/>
        </w:rPr>
      </w:r>
      <w:r w:rsidR="002D53D4">
        <w:rPr>
          <w:rFonts w:ascii="Arial" w:hAnsi="Arial" w:cs="Arial"/>
          <w:sz w:val="22"/>
          <w:szCs w:val="22"/>
        </w:rPr>
        <w:fldChar w:fldCharType="separate"/>
      </w:r>
      <w:r w:rsidR="003679A3" w:rsidRPr="003679A3">
        <w:rPr>
          <w:rFonts w:ascii="Arial" w:hAnsi="Arial" w:cs="Arial"/>
          <w:noProof/>
          <w:sz w:val="22"/>
          <w:szCs w:val="22"/>
          <w:vertAlign w:val="superscript"/>
        </w:rPr>
        <w:t>4</w:t>
      </w:r>
      <w:r w:rsidR="002D53D4">
        <w:rPr>
          <w:rFonts w:ascii="Arial" w:hAnsi="Arial" w:cs="Arial"/>
          <w:sz w:val="22"/>
          <w:szCs w:val="22"/>
        </w:rPr>
        <w:fldChar w:fldCharType="end"/>
      </w:r>
      <w:r w:rsidR="002D53D4" w:rsidRPr="002D53D4">
        <w:rPr>
          <w:rFonts w:ascii="Arial" w:hAnsi="Arial" w:cs="Arial"/>
          <w:sz w:val="22"/>
          <w:szCs w:val="22"/>
        </w:rPr>
        <w:t xml:space="preserve">. </w:t>
      </w:r>
      <w:proofErr w:type="spellStart"/>
      <w:r w:rsidR="000214EF" w:rsidRPr="000214EF">
        <w:rPr>
          <w:rFonts w:ascii="Arial" w:hAnsi="Arial" w:cs="Arial"/>
          <w:sz w:val="22"/>
          <w:szCs w:val="22"/>
        </w:rPr>
        <w:t>Rockhopper</w:t>
      </w:r>
      <w:proofErr w:type="spellEnd"/>
      <w:r w:rsidR="00662E25">
        <w:rPr>
          <w:rFonts w:ascii="Arial" w:hAnsi="Arial" w:cs="Arial"/>
          <w:sz w:val="22"/>
          <w:szCs w:val="22"/>
        </w:rPr>
        <w:t xml:space="preserve"> (version </w:t>
      </w:r>
      <w:r w:rsidR="007B0512">
        <w:rPr>
          <w:rFonts w:ascii="Arial" w:hAnsi="Arial" w:cs="Arial"/>
          <w:sz w:val="22"/>
          <w:szCs w:val="22"/>
        </w:rPr>
        <w:t>2</w:t>
      </w:r>
      <w:r w:rsidR="00662E25">
        <w:rPr>
          <w:rFonts w:ascii="Arial" w:hAnsi="Arial" w:cs="Arial"/>
          <w:sz w:val="22"/>
          <w:szCs w:val="22"/>
        </w:rPr>
        <w:t>.</w:t>
      </w:r>
      <w:r w:rsidR="007B0512">
        <w:rPr>
          <w:rFonts w:ascii="Arial" w:hAnsi="Arial" w:cs="Arial"/>
          <w:sz w:val="22"/>
          <w:szCs w:val="22"/>
        </w:rPr>
        <w:t>0.3</w:t>
      </w:r>
      <w:r w:rsidR="00662E25">
        <w:rPr>
          <w:rFonts w:ascii="Arial" w:hAnsi="Arial" w:cs="Arial"/>
          <w:sz w:val="22"/>
          <w:szCs w:val="22"/>
        </w:rPr>
        <w:t>)</w:t>
      </w:r>
      <w:r w:rsidR="000214EF">
        <w:rPr>
          <w:rFonts w:ascii="Arial" w:hAnsi="Arial" w:cs="Arial"/>
          <w:sz w:val="22"/>
          <w:szCs w:val="22"/>
        </w:rPr>
        <w:fldChar w:fldCharType="begin"/>
      </w:r>
      <w:r w:rsidR="003679A3">
        <w:rPr>
          <w:rFonts w:ascii="Arial" w:hAnsi="Arial" w:cs="Arial"/>
          <w:sz w:val="22"/>
          <w:szCs w:val="22"/>
        </w:rPr>
        <w:instrText xml:space="preserve"> ADDIN EN.CITE &lt;EndNote&gt;&lt;Cite&gt;&lt;Author&gt;Tjaden&lt;/Author&gt;&lt;Year&gt;2015&lt;/Year&gt;&lt;RecNum&gt;12213&lt;/RecNum&gt;&lt;DisplayText&gt;&lt;style face="superscript"&gt;5&lt;/style&gt;&lt;/DisplayText&gt;&lt;record&gt;&lt;rec-number&gt;12213&lt;/rec-number&gt;&lt;foreign-keys&gt;&lt;key app="EN" db-id="f2wserdepdw2wbexd5aptwdtrzeaw922edsx" timestamp="1581544431"&gt;12213&lt;/key&gt;&lt;/foreign-keys&gt;&lt;ref-type name="Journal Article"&gt;17&lt;/ref-type&gt;&lt;contributors&gt;&lt;authors&gt;&lt;author&gt;Tjaden, B.&lt;/author&gt;&lt;/authors&gt;&lt;/contributors&gt;&lt;auth-address&gt;Computer Science Department, Wellesley College, Wellesley, MA, 02481, USA. btjaden@wellesley.edu.&lt;/auth-address&gt;&lt;titles&gt;&lt;title&gt;De novo assembly of bacterial transcriptomes from RNA-seq data&lt;/title&gt;&lt;secondary-title&gt;Genome Biol&lt;/secondary-title&gt;&lt;/titles&gt;&lt;periodical&gt;&lt;full-title&gt;Genome Biol&lt;/full-title&gt;&lt;/periodical&gt;&lt;pages&gt;1&lt;/pages&gt;&lt;volume&gt;16&lt;/volume&gt;&lt;edition&gt;2015/01/15&lt;/edition&gt;&lt;keywords&gt;&lt;keyword&gt;Bacteria/*genetics&lt;/keyword&gt;&lt;keyword&gt;DNA, Bacterial/genetics&lt;/keyword&gt;&lt;keyword&gt;*Databases, Nucleic Acid&lt;/keyword&gt;&lt;keyword&gt;Gene Expression Regulation, Bacterial&lt;/keyword&gt;&lt;keyword&gt;Genome, Bacterial&lt;/keyword&gt;&lt;keyword&gt;RNA, Bacterial/*genetics&lt;/keyword&gt;&lt;keyword&gt;RNA, Messenger/genetics/metabolism&lt;/keyword&gt;&lt;keyword&gt;Sequence Analysis, RNA/*methods&lt;/keyword&gt;&lt;keyword&gt;Software&lt;/keyword&gt;&lt;keyword&gt;Transcriptome/*genetics&lt;/keyword&gt;&lt;/keywords&gt;&lt;dates&gt;&lt;year&gt;2015&lt;/year&gt;&lt;pub-dates&gt;&lt;date&gt;Jan 13&lt;/date&gt;&lt;/pub-dates&gt;&lt;/dates&gt;&lt;isbn&gt;1474-760X (Electronic)&amp;#xD;1474-7596 (Linking)&lt;/isbn&gt;&lt;accession-num&gt;25583448&lt;/accession-num&gt;&lt;urls&gt;&lt;related-urls&gt;&lt;url&gt;https://www.ncbi.nlm.nih.gov/pubmed/25583448&lt;/url&gt;&lt;/related-urls&gt;&lt;/urls&gt;&lt;custom2&gt;PMC4316799&lt;/custom2&gt;&lt;electronic-resource-num&gt;10.1186/s13059-014-0572-2&lt;/electronic-resource-num&gt;&lt;/record&gt;&lt;/Cite&gt;&lt;/EndNote&gt;</w:instrText>
      </w:r>
      <w:r w:rsidR="000214EF">
        <w:rPr>
          <w:rFonts w:ascii="Arial" w:hAnsi="Arial" w:cs="Arial"/>
          <w:sz w:val="22"/>
          <w:szCs w:val="22"/>
        </w:rPr>
        <w:fldChar w:fldCharType="separate"/>
      </w:r>
      <w:r w:rsidR="003679A3" w:rsidRPr="003679A3">
        <w:rPr>
          <w:rFonts w:ascii="Arial" w:hAnsi="Arial" w:cs="Arial"/>
          <w:noProof/>
          <w:sz w:val="22"/>
          <w:szCs w:val="22"/>
          <w:vertAlign w:val="superscript"/>
        </w:rPr>
        <w:t>5</w:t>
      </w:r>
      <w:r w:rsidR="000214EF">
        <w:rPr>
          <w:rFonts w:ascii="Arial" w:hAnsi="Arial" w:cs="Arial"/>
          <w:sz w:val="22"/>
          <w:szCs w:val="22"/>
        </w:rPr>
        <w:fldChar w:fldCharType="end"/>
      </w:r>
      <w:r w:rsidR="000214EF" w:rsidRPr="000214EF">
        <w:rPr>
          <w:rFonts w:ascii="Arial" w:hAnsi="Arial" w:cs="Arial"/>
          <w:sz w:val="22"/>
          <w:szCs w:val="22"/>
        </w:rPr>
        <w:t xml:space="preserve"> </w:t>
      </w:r>
      <w:r w:rsidR="000214EF">
        <w:rPr>
          <w:rFonts w:ascii="Arial" w:hAnsi="Arial" w:cs="Arial"/>
          <w:sz w:val="22"/>
          <w:szCs w:val="22"/>
        </w:rPr>
        <w:t xml:space="preserve">was applied for gene expression estimation which was measured as modified </w:t>
      </w:r>
      <w:r w:rsidR="000214EF" w:rsidRPr="000214EF">
        <w:rPr>
          <w:rFonts w:ascii="Arial" w:hAnsi="Arial" w:cs="Arial"/>
          <w:sz w:val="22"/>
          <w:szCs w:val="22"/>
        </w:rPr>
        <w:t xml:space="preserve">reads per </w:t>
      </w:r>
      <w:proofErr w:type="spellStart"/>
      <w:r w:rsidR="000214EF" w:rsidRPr="000214EF">
        <w:rPr>
          <w:rFonts w:ascii="Arial" w:hAnsi="Arial" w:cs="Arial"/>
          <w:sz w:val="22"/>
          <w:szCs w:val="22"/>
        </w:rPr>
        <w:t>kilobase</w:t>
      </w:r>
      <w:proofErr w:type="spellEnd"/>
      <w:r w:rsidR="000214EF" w:rsidRPr="000214EF">
        <w:rPr>
          <w:rFonts w:ascii="Arial" w:hAnsi="Arial" w:cs="Arial"/>
          <w:sz w:val="22"/>
          <w:szCs w:val="22"/>
        </w:rPr>
        <w:t xml:space="preserve"> per million mapped reads (RPKM) normalized by the upper quartile of gene expression</w:t>
      </w:r>
      <w:r w:rsidR="000214EF">
        <w:rPr>
          <w:rFonts w:ascii="Arial" w:hAnsi="Arial" w:cs="Arial"/>
          <w:sz w:val="22"/>
          <w:szCs w:val="22"/>
        </w:rPr>
        <w:fldChar w:fldCharType="begin"/>
      </w:r>
      <w:r w:rsidR="003679A3">
        <w:rPr>
          <w:rFonts w:ascii="Arial" w:hAnsi="Arial" w:cs="Arial"/>
          <w:sz w:val="22"/>
          <w:szCs w:val="22"/>
        </w:rPr>
        <w:instrText xml:space="preserve"> ADDIN EN.CITE &lt;EndNote&gt;&lt;Cite&gt;&lt;Author&gt;Tjaden&lt;/Author&gt;&lt;Year&gt;2015&lt;/Year&gt;&lt;RecNum&gt;12213&lt;/RecNum&gt;&lt;DisplayText&gt;&lt;style face="superscript"&gt;5&lt;/style&gt;&lt;/DisplayText&gt;&lt;record&gt;&lt;rec-number&gt;12213&lt;/rec-number&gt;&lt;foreign-keys&gt;&lt;key app="EN" db-id="f2wserdepdw2wbexd5aptwdtrzeaw922edsx" timestamp="1581544431"&gt;12213&lt;/key&gt;&lt;/foreign-keys&gt;&lt;ref-type name="Journal Article"&gt;17&lt;/ref-type&gt;&lt;contributors&gt;&lt;authors&gt;&lt;author&gt;Tjaden, B.&lt;/author&gt;&lt;/authors&gt;&lt;/contributors&gt;&lt;auth-address&gt;Computer Science Department, Wellesley College, Wellesley, MA, 02481, USA. btjaden@wellesley.edu.&lt;/auth-address&gt;&lt;titles&gt;&lt;title&gt;De novo assembly of bacterial transcriptomes from RNA-seq data&lt;/title&gt;&lt;secondary-title&gt;Genome Biol&lt;/secondary-title&gt;&lt;/titles&gt;&lt;periodical&gt;&lt;full-title&gt;Genome Biol&lt;/full-title&gt;&lt;/periodical&gt;&lt;pages&gt;1&lt;/pages&gt;&lt;volume&gt;16&lt;/volume&gt;&lt;edition&gt;2015/01/15&lt;/edition&gt;&lt;keywords&gt;&lt;keyword&gt;Bacteria/*genetics&lt;/keyword&gt;&lt;keyword&gt;DNA, Bacterial/genetics&lt;/keyword&gt;&lt;keyword&gt;*Databases, Nucleic Acid&lt;/keyword&gt;&lt;keyword&gt;Gene Expression Regulation, Bacterial&lt;/keyword&gt;&lt;keyword&gt;Genome, Bacterial&lt;/keyword&gt;&lt;keyword&gt;RNA, Bacterial/*genetics&lt;/keyword&gt;&lt;keyword&gt;RNA, Messenger/genetics/metabolism&lt;/keyword&gt;&lt;keyword&gt;Sequence Analysis, RNA/*methods&lt;/keyword&gt;&lt;keyword&gt;Software&lt;/keyword&gt;&lt;keyword&gt;Transcriptome/*genetics&lt;/keyword&gt;&lt;/keywords&gt;&lt;dates&gt;&lt;year&gt;2015&lt;/year&gt;&lt;pub-dates&gt;&lt;date&gt;Jan 13&lt;/date&gt;&lt;/pub-dates&gt;&lt;/dates&gt;&lt;isbn&gt;1474-760X (Electronic)&amp;#xD;1474-7596 (Linking)&lt;/isbn&gt;&lt;accession-num&gt;25583448&lt;/accession-num&gt;&lt;urls&gt;&lt;related-urls&gt;&lt;url&gt;https://www.ncbi.nlm.nih.gov/pubmed/25583448&lt;/url&gt;&lt;/related-urls&gt;&lt;/urls&gt;&lt;custom2&gt;PMC4316799&lt;/custom2&gt;&lt;electronic-resource-num&gt;10.1186/s13059-014-0572-2&lt;/electronic-resource-num&gt;&lt;/record&gt;&lt;/Cite&gt;&lt;/EndNote&gt;</w:instrText>
      </w:r>
      <w:r w:rsidR="000214EF">
        <w:rPr>
          <w:rFonts w:ascii="Arial" w:hAnsi="Arial" w:cs="Arial"/>
          <w:sz w:val="22"/>
          <w:szCs w:val="22"/>
        </w:rPr>
        <w:fldChar w:fldCharType="separate"/>
      </w:r>
      <w:r w:rsidR="003679A3" w:rsidRPr="003679A3">
        <w:rPr>
          <w:rFonts w:ascii="Arial" w:hAnsi="Arial" w:cs="Arial"/>
          <w:noProof/>
          <w:sz w:val="22"/>
          <w:szCs w:val="22"/>
          <w:vertAlign w:val="superscript"/>
        </w:rPr>
        <w:t>5</w:t>
      </w:r>
      <w:r w:rsidR="000214EF">
        <w:rPr>
          <w:rFonts w:ascii="Arial" w:hAnsi="Arial" w:cs="Arial"/>
          <w:sz w:val="22"/>
          <w:szCs w:val="22"/>
        </w:rPr>
        <w:fldChar w:fldCharType="end"/>
      </w:r>
      <w:r w:rsidR="000214EF">
        <w:rPr>
          <w:rFonts w:ascii="Arial" w:hAnsi="Arial" w:cs="Arial"/>
          <w:sz w:val="22"/>
          <w:szCs w:val="22"/>
        </w:rPr>
        <w:t xml:space="preserve">. </w:t>
      </w:r>
      <w:r w:rsidR="008C3FBA" w:rsidRPr="008C3FBA">
        <w:rPr>
          <w:rFonts w:ascii="Arial" w:hAnsi="Arial" w:cs="Arial"/>
          <w:sz w:val="22"/>
          <w:szCs w:val="22"/>
        </w:rPr>
        <w:t xml:space="preserve">Bayesian generalized linear model </w:t>
      </w:r>
      <w:r w:rsidR="006C55F8">
        <w:rPr>
          <w:rFonts w:ascii="Arial" w:hAnsi="Arial" w:cs="Arial"/>
          <w:sz w:val="22"/>
          <w:szCs w:val="22"/>
        </w:rPr>
        <w:t xml:space="preserve">in R (version 3.6.0) </w:t>
      </w:r>
      <w:r w:rsidR="008C3FBA" w:rsidRPr="008C3FBA">
        <w:rPr>
          <w:rFonts w:ascii="Arial" w:hAnsi="Arial" w:cs="Arial"/>
          <w:sz w:val="22"/>
          <w:szCs w:val="22"/>
        </w:rPr>
        <w:t xml:space="preserve">was applied to test the association between severity and gene expression of </w:t>
      </w:r>
      <w:r w:rsidR="008C3FBA">
        <w:rPr>
          <w:rFonts w:ascii="Arial" w:hAnsi="Arial" w:cs="Arial"/>
          <w:sz w:val="22"/>
          <w:szCs w:val="22"/>
        </w:rPr>
        <w:t>virulence</w:t>
      </w:r>
      <w:r w:rsidR="008C3FBA" w:rsidRPr="008C3FBA">
        <w:rPr>
          <w:rFonts w:ascii="Arial" w:hAnsi="Arial" w:cs="Arial"/>
          <w:sz w:val="22"/>
          <w:szCs w:val="22"/>
        </w:rPr>
        <w:t xml:space="preserve"> genes</w:t>
      </w:r>
      <w:r w:rsidR="00A841AB">
        <w:rPr>
          <w:rFonts w:ascii="Arial" w:hAnsi="Arial" w:cs="Arial"/>
          <w:sz w:val="22"/>
          <w:szCs w:val="22"/>
        </w:rPr>
        <w:t xml:space="preserve"> and P&lt;0.05 was considered as significant association since we are discovery study with limited sample size in which multiple-test correction will discard interesting association signals. </w:t>
      </w:r>
    </w:p>
    <w:p w14:paraId="3FEC0D75" w14:textId="7C54BFCA" w:rsidR="00133E62" w:rsidRDefault="00133E62" w:rsidP="008C3FBA">
      <w:pPr>
        <w:jc w:val="both"/>
        <w:rPr>
          <w:rFonts w:ascii="Arial" w:hAnsi="Arial" w:cs="Arial"/>
          <w:sz w:val="22"/>
          <w:szCs w:val="22"/>
        </w:rPr>
      </w:pPr>
    </w:p>
    <w:p w14:paraId="1D3C7BFA" w14:textId="69B6E288" w:rsidR="000A60D1" w:rsidRPr="00C05020" w:rsidRDefault="000A60D1" w:rsidP="00364687">
      <w:pPr>
        <w:jc w:val="both"/>
        <w:rPr>
          <w:rFonts w:ascii="Arial" w:hAnsi="Arial" w:cs="Arial"/>
          <w:sz w:val="22"/>
          <w:szCs w:val="22"/>
        </w:rPr>
      </w:pPr>
    </w:p>
    <w:p w14:paraId="346CE0A4" w14:textId="77777777" w:rsidR="000A7E80" w:rsidRPr="00C05020" w:rsidRDefault="004137F2" w:rsidP="00364687">
      <w:pPr>
        <w:jc w:val="both"/>
        <w:rPr>
          <w:rFonts w:ascii="Arial" w:hAnsi="Arial" w:cs="Arial"/>
          <w:b/>
          <w:sz w:val="22"/>
          <w:szCs w:val="22"/>
        </w:rPr>
      </w:pPr>
      <w:r w:rsidRPr="00C05020">
        <w:rPr>
          <w:rFonts w:ascii="Arial" w:hAnsi="Arial" w:cs="Arial"/>
          <w:b/>
          <w:sz w:val="22"/>
          <w:szCs w:val="22"/>
        </w:rPr>
        <w:t>Results</w:t>
      </w:r>
    </w:p>
    <w:p w14:paraId="40CA49D9" w14:textId="77777777" w:rsidR="00D74791" w:rsidRDefault="00D74791" w:rsidP="00364687">
      <w:pPr>
        <w:jc w:val="both"/>
        <w:rPr>
          <w:rFonts w:ascii="Arial" w:hAnsi="Arial" w:cs="Arial"/>
          <w:sz w:val="22"/>
          <w:szCs w:val="22"/>
        </w:rPr>
      </w:pPr>
    </w:p>
    <w:p w14:paraId="4FF2BD9B" w14:textId="2608EDEE" w:rsidR="004137F2" w:rsidRPr="00C05020" w:rsidRDefault="004137F2" w:rsidP="00364687">
      <w:pPr>
        <w:jc w:val="both"/>
        <w:rPr>
          <w:rFonts w:ascii="Arial" w:hAnsi="Arial" w:cs="Arial"/>
          <w:sz w:val="22"/>
          <w:szCs w:val="22"/>
        </w:rPr>
      </w:pPr>
      <w:r w:rsidRPr="00C05020">
        <w:rPr>
          <w:rFonts w:ascii="Arial" w:hAnsi="Arial" w:cs="Arial"/>
          <w:sz w:val="22"/>
          <w:szCs w:val="22"/>
        </w:rPr>
        <w:t xml:space="preserve">A total of </w:t>
      </w:r>
      <w:r w:rsidR="007A79FA">
        <w:rPr>
          <w:rFonts w:ascii="Arial" w:hAnsi="Arial" w:cs="Arial"/>
          <w:sz w:val="22"/>
          <w:szCs w:val="22"/>
        </w:rPr>
        <w:t>22</w:t>
      </w:r>
      <w:r w:rsidRPr="00C05020">
        <w:rPr>
          <w:rFonts w:ascii="Arial" w:hAnsi="Arial" w:cs="Arial"/>
          <w:sz w:val="22"/>
          <w:szCs w:val="22"/>
        </w:rPr>
        <w:t xml:space="preserve"> cDNA samples were sequenced</w:t>
      </w:r>
      <w:r w:rsidR="003A62B3" w:rsidRPr="00C05020">
        <w:rPr>
          <w:rFonts w:ascii="Arial" w:hAnsi="Arial" w:cs="Arial"/>
          <w:sz w:val="22"/>
          <w:szCs w:val="22"/>
        </w:rPr>
        <w:t xml:space="preserve"> </w:t>
      </w:r>
      <w:r w:rsidR="003C0328" w:rsidRPr="00C05020">
        <w:rPr>
          <w:rFonts w:ascii="Arial" w:hAnsi="Arial" w:cs="Arial"/>
          <w:sz w:val="22"/>
          <w:szCs w:val="22"/>
        </w:rPr>
        <w:t>using</w:t>
      </w:r>
      <w:r w:rsidR="003A62B3" w:rsidRPr="00C05020">
        <w:rPr>
          <w:rFonts w:ascii="Arial" w:hAnsi="Arial" w:cs="Arial"/>
          <w:sz w:val="22"/>
          <w:szCs w:val="22"/>
        </w:rPr>
        <w:t xml:space="preserve"> 4 </w:t>
      </w:r>
      <w:proofErr w:type="spellStart"/>
      <w:r w:rsidR="003A62B3" w:rsidRPr="00C05020">
        <w:rPr>
          <w:rFonts w:ascii="Arial" w:hAnsi="Arial" w:cs="Arial"/>
          <w:sz w:val="22"/>
          <w:szCs w:val="22"/>
        </w:rPr>
        <w:t>MiSeq</w:t>
      </w:r>
      <w:proofErr w:type="spellEnd"/>
      <w:r w:rsidR="003A62B3" w:rsidRPr="00C05020">
        <w:rPr>
          <w:rFonts w:ascii="Arial" w:hAnsi="Arial" w:cs="Arial"/>
          <w:sz w:val="22"/>
          <w:szCs w:val="22"/>
        </w:rPr>
        <w:t xml:space="preserve"> V3 flow cells (Illumina</w:t>
      </w:r>
      <w:r w:rsidR="003A62B3" w:rsidRPr="00C05020">
        <w:rPr>
          <w:rFonts w:ascii="Arial" w:hAnsi="Arial" w:cs="Arial"/>
          <w:sz w:val="22"/>
          <w:szCs w:val="22"/>
          <w:vertAlign w:val="superscript"/>
        </w:rPr>
        <w:t>®</w:t>
      </w:r>
      <w:r w:rsidR="003A62B3" w:rsidRPr="00C05020">
        <w:rPr>
          <w:rFonts w:ascii="Arial" w:hAnsi="Arial" w:cs="Arial"/>
          <w:sz w:val="22"/>
          <w:szCs w:val="22"/>
        </w:rPr>
        <w:t>)</w:t>
      </w:r>
      <w:r w:rsidR="003C0328" w:rsidRPr="00C05020">
        <w:rPr>
          <w:rFonts w:ascii="Arial" w:hAnsi="Arial" w:cs="Arial"/>
          <w:sz w:val="22"/>
          <w:szCs w:val="22"/>
        </w:rPr>
        <w:t>.  T</w:t>
      </w:r>
      <w:r w:rsidR="00953668" w:rsidRPr="00C05020">
        <w:rPr>
          <w:rFonts w:ascii="Arial" w:hAnsi="Arial" w:cs="Arial"/>
          <w:sz w:val="22"/>
          <w:szCs w:val="22"/>
        </w:rPr>
        <w:t>otal sequencing reads per sample ranged from 3,867,530 – 7,552,309 (</w:t>
      </w:r>
      <w:proofErr w:type="spellStart"/>
      <w:r w:rsidR="00953668" w:rsidRPr="00C05020">
        <w:rPr>
          <w:rFonts w:ascii="Arial" w:hAnsi="Arial" w:cs="Arial"/>
          <w:sz w:val="22"/>
          <w:szCs w:val="22"/>
        </w:rPr>
        <w:t>avg</w:t>
      </w:r>
      <w:proofErr w:type="spellEnd"/>
      <w:r w:rsidR="00953668" w:rsidRPr="00C05020">
        <w:rPr>
          <w:rFonts w:ascii="Arial" w:hAnsi="Arial" w:cs="Arial"/>
          <w:sz w:val="22"/>
          <w:szCs w:val="22"/>
        </w:rPr>
        <w:t xml:space="preserve"> 5,316,860).  </w:t>
      </w:r>
    </w:p>
    <w:p w14:paraId="2E60CED5" w14:textId="77777777" w:rsidR="000A7E80" w:rsidRPr="00C05020" w:rsidRDefault="000A7E80" w:rsidP="00364687">
      <w:pPr>
        <w:jc w:val="both"/>
        <w:rPr>
          <w:rFonts w:ascii="Arial" w:hAnsi="Arial" w:cs="Arial"/>
          <w:sz w:val="22"/>
          <w:szCs w:val="22"/>
        </w:rPr>
      </w:pPr>
    </w:p>
    <w:p w14:paraId="668175CE" w14:textId="77777777" w:rsidR="00D74791" w:rsidRDefault="00D74791" w:rsidP="00364687">
      <w:pPr>
        <w:jc w:val="both"/>
        <w:rPr>
          <w:rFonts w:ascii="Arial" w:hAnsi="Arial" w:cs="Arial"/>
          <w:sz w:val="22"/>
          <w:szCs w:val="22"/>
        </w:rPr>
      </w:pPr>
    </w:p>
    <w:p w14:paraId="56BC75B3" w14:textId="77777777" w:rsidR="00D74791" w:rsidRDefault="00D74791" w:rsidP="00364687">
      <w:pPr>
        <w:jc w:val="both"/>
        <w:rPr>
          <w:rFonts w:ascii="Arial" w:hAnsi="Arial" w:cs="Arial"/>
          <w:sz w:val="22"/>
          <w:szCs w:val="22"/>
        </w:rPr>
      </w:pPr>
    </w:p>
    <w:p w14:paraId="672744E6" w14:textId="77777777" w:rsidR="00D74791" w:rsidRDefault="00D74791" w:rsidP="00364687">
      <w:pPr>
        <w:jc w:val="both"/>
        <w:rPr>
          <w:rFonts w:ascii="Arial" w:hAnsi="Arial" w:cs="Arial"/>
          <w:sz w:val="22"/>
          <w:szCs w:val="22"/>
        </w:rPr>
      </w:pPr>
    </w:p>
    <w:p w14:paraId="3CB05372" w14:textId="3C171E4C" w:rsidR="00D74791" w:rsidRDefault="00A90D93" w:rsidP="00364687">
      <w:pPr>
        <w:jc w:val="both"/>
        <w:rPr>
          <w:rFonts w:ascii="Arial" w:hAnsi="Arial" w:cs="Arial"/>
          <w:sz w:val="22"/>
          <w:szCs w:val="22"/>
        </w:rPr>
      </w:pPr>
      <w:r>
        <w:rPr>
          <w:rFonts w:ascii="Arial" w:hAnsi="Arial" w:cs="Arial"/>
          <w:sz w:val="22"/>
          <w:szCs w:val="22"/>
        </w:rPr>
        <w:t xml:space="preserve">We identified xx </w:t>
      </w:r>
    </w:p>
    <w:p w14:paraId="61248602" w14:textId="358175AC" w:rsidR="00D74791" w:rsidRDefault="00D74791" w:rsidP="00364687">
      <w:pPr>
        <w:jc w:val="both"/>
        <w:rPr>
          <w:rFonts w:ascii="Arial" w:hAnsi="Arial" w:cs="Arial"/>
          <w:sz w:val="22"/>
          <w:szCs w:val="22"/>
        </w:rPr>
      </w:pPr>
    </w:p>
    <w:p w14:paraId="428C1C01" w14:textId="62B2D5DD" w:rsidR="00657EE3" w:rsidRDefault="00657EE3" w:rsidP="00364687">
      <w:pPr>
        <w:jc w:val="both"/>
        <w:rPr>
          <w:rFonts w:ascii="Arial" w:hAnsi="Arial" w:cs="Arial"/>
          <w:sz w:val="22"/>
          <w:szCs w:val="22"/>
        </w:rPr>
      </w:pPr>
      <w:r>
        <w:rPr>
          <w:rFonts w:ascii="Arial" w:hAnsi="Arial" w:cs="Arial"/>
          <w:sz w:val="22"/>
          <w:szCs w:val="22"/>
        </w:rPr>
        <w:t xml:space="preserve">We also tried to detected </w:t>
      </w:r>
      <w:proofErr w:type="spellStart"/>
      <w:r>
        <w:rPr>
          <w:rFonts w:ascii="Arial" w:hAnsi="Arial" w:cs="Arial"/>
          <w:sz w:val="22"/>
          <w:szCs w:val="22"/>
        </w:rPr>
        <w:t>mecA</w:t>
      </w:r>
      <w:proofErr w:type="spellEnd"/>
      <w:r>
        <w:rPr>
          <w:rFonts w:ascii="Arial" w:hAnsi="Arial" w:cs="Arial"/>
          <w:sz w:val="22"/>
          <w:szCs w:val="22"/>
        </w:rPr>
        <w:t xml:space="preserve"> positive, gender and (t008) related USA300 gene expressions. However, we did not identify any statistical significant genes. </w:t>
      </w:r>
    </w:p>
    <w:p w14:paraId="1AB53E81" w14:textId="77777777" w:rsidR="00D74791" w:rsidRDefault="00D74791" w:rsidP="00364687">
      <w:pPr>
        <w:jc w:val="both"/>
        <w:rPr>
          <w:rFonts w:ascii="Arial" w:hAnsi="Arial" w:cs="Arial"/>
          <w:sz w:val="22"/>
          <w:szCs w:val="22"/>
        </w:rPr>
      </w:pPr>
    </w:p>
    <w:p w14:paraId="40F1E66A" w14:textId="77777777" w:rsidR="00D74791" w:rsidRDefault="00D74791" w:rsidP="00364687">
      <w:pPr>
        <w:jc w:val="both"/>
        <w:rPr>
          <w:rFonts w:ascii="Arial" w:hAnsi="Arial" w:cs="Arial"/>
          <w:sz w:val="22"/>
          <w:szCs w:val="22"/>
        </w:rPr>
      </w:pPr>
    </w:p>
    <w:p w14:paraId="66FA4C54" w14:textId="77777777" w:rsidR="00D74791" w:rsidRDefault="00D74791" w:rsidP="00364687">
      <w:pPr>
        <w:jc w:val="both"/>
        <w:rPr>
          <w:rFonts w:ascii="Arial" w:hAnsi="Arial" w:cs="Arial"/>
          <w:sz w:val="22"/>
          <w:szCs w:val="22"/>
        </w:rPr>
      </w:pPr>
    </w:p>
    <w:p w14:paraId="17E693B1" w14:textId="77777777" w:rsidR="00D74791" w:rsidRDefault="00D74791" w:rsidP="00364687">
      <w:pPr>
        <w:jc w:val="both"/>
        <w:rPr>
          <w:rFonts w:ascii="Arial" w:hAnsi="Arial" w:cs="Arial"/>
          <w:sz w:val="22"/>
          <w:szCs w:val="22"/>
        </w:rPr>
      </w:pPr>
    </w:p>
    <w:p w14:paraId="78147115" w14:textId="77777777" w:rsidR="00D74791" w:rsidRDefault="00D74791" w:rsidP="00364687">
      <w:pPr>
        <w:jc w:val="both"/>
        <w:rPr>
          <w:rFonts w:ascii="Arial" w:hAnsi="Arial" w:cs="Arial"/>
          <w:sz w:val="22"/>
          <w:szCs w:val="22"/>
        </w:rPr>
      </w:pPr>
    </w:p>
    <w:p w14:paraId="0002952B" w14:textId="77777777" w:rsidR="00D74791" w:rsidRDefault="00D74791" w:rsidP="00364687">
      <w:pPr>
        <w:jc w:val="both"/>
        <w:rPr>
          <w:rFonts w:ascii="Arial" w:hAnsi="Arial" w:cs="Arial"/>
          <w:sz w:val="22"/>
          <w:szCs w:val="22"/>
        </w:rPr>
      </w:pPr>
    </w:p>
    <w:p w14:paraId="5FE98377" w14:textId="77777777" w:rsidR="00D74791" w:rsidRDefault="00D74791" w:rsidP="00364687">
      <w:pPr>
        <w:jc w:val="both"/>
        <w:rPr>
          <w:rFonts w:ascii="Arial" w:hAnsi="Arial" w:cs="Arial"/>
          <w:sz w:val="22"/>
          <w:szCs w:val="22"/>
        </w:rPr>
      </w:pPr>
    </w:p>
    <w:p w14:paraId="782C04F2" w14:textId="43AA8644" w:rsidR="00D74791" w:rsidRDefault="00D74791" w:rsidP="00364687">
      <w:pPr>
        <w:jc w:val="both"/>
        <w:rPr>
          <w:rFonts w:ascii="Arial" w:hAnsi="Arial" w:cs="Arial"/>
          <w:sz w:val="22"/>
          <w:szCs w:val="22"/>
        </w:rPr>
      </w:pPr>
    </w:p>
    <w:p w14:paraId="7FEDBD55" w14:textId="4F63A1A2" w:rsidR="00D74791" w:rsidRPr="00D74791" w:rsidRDefault="00D74791" w:rsidP="00364687">
      <w:pPr>
        <w:jc w:val="both"/>
        <w:rPr>
          <w:rFonts w:ascii="Arial" w:hAnsi="Arial" w:cs="Arial"/>
          <w:b/>
          <w:sz w:val="22"/>
          <w:szCs w:val="22"/>
        </w:rPr>
      </w:pPr>
      <w:r w:rsidRPr="00D74791">
        <w:rPr>
          <w:rFonts w:ascii="Arial" w:hAnsi="Arial" w:cs="Arial"/>
          <w:b/>
          <w:sz w:val="22"/>
          <w:szCs w:val="22"/>
        </w:rPr>
        <w:t>Discussion</w:t>
      </w:r>
    </w:p>
    <w:p w14:paraId="3C3C98AC" w14:textId="0B360BF3" w:rsidR="00D74791" w:rsidRDefault="00D74791" w:rsidP="00364687">
      <w:pPr>
        <w:jc w:val="both"/>
        <w:rPr>
          <w:rFonts w:ascii="Arial" w:hAnsi="Arial" w:cs="Arial"/>
          <w:sz w:val="22"/>
          <w:szCs w:val="22"/>
        </w:rPr>
      </w:pPr>
    </w:p>
    <w:p w14:paraId="33750D3E" w14:textId="38441D98" w:rsidR="00D43C5A" w:rsidRDefault="00D43C5A" w:rsidP="00364687">
      <w:pPr>
        <w:jc w:val="both"/>
        <w:rPr>
          <w:rFonts w:ascii="Arial" w:hAnsi="Arial" w:cs="Arial"/>
          <w:sz w:val="22"/>
          <w:szCs w:val="22"/>
        </w:rPr>
      </w:pPr>
    </w:p>
    <w:p w14:paraId="28302E1B" w14:textId="5B658C23" w:rsidR="001B2EB6" w:rsidRDefault="001B2EB6" w:rsidP="00364687">
      <w:pPr>
        <w:jc w:val="both"/>
        <w:rPr>
          <w:rFonts w:ascii="Arial" w:hAnsi="Arial" w:cs="Arial"/>
          <w:sz w:val="22"/>
          <w:szCs w:val="22"/>
        </w:rPr>
      </w:pPr>
    </w:p>
    <w:p w14:paraId="761449E1" w14:textId="3C1052CE" w:rsidR="00D43C5A" w:rsidRDefault="00D43C5A" w:rsidP="00364687">
      <w:pPr>
        <w:jc w:val="both"/>
        <w:rPr>
          <w:rFonts w:ascii="Arial" w:hAnsi="Arial" w:cs="Arial"/>
          <w:sz w:val="22"/>
          <w:szCs w:val="22"/>
        </w:rPr>
      </w:pPr>
    </w:p>
    <w:p w14:paraId="4DB36421" w14:textId="3F0EBFCF" w:rsidR="00E34915" w:rsidRPr="00E34915" w:rsidRDefault="001B2EB6" w:rsidP="00364687">
      <w:pPr>
        <w:jc w:val="both"/>
        <w:rPr>
          <w:rFonts w:ascii="Arial" w:hAnsi="Arial" w:cs="Arial"/>
          <w:sz w:val="22"/>
          <w:szCs w:val="22"/>
        </w:rPr>
      </w:pPr>
      <w:r>
        <w:rPr>
          <w:rFonts w:ascii="Arial" w:hAnsi="Arial" w:cs="Arial"/>
          <w:sz w:val="22"/>
          <w:szCs w:val="22"/>
        </w:rPr>
        <w:t xml:space="preserve">As a pilot study, we did not conducted 16S </w:t>
      </w:r>
      <w:proofErr w:type="spellStart"/>
      <w:r>
        <w:rPr>
          <w:rFonts w:ascii="Arial" w:hAnsi="Arial" w:cs="Arial"/>
          <w:sz w:val="22"/>
          <w:szCs w:val="22"/>
        </w:rPr>
        <w:t>rRNA</w:t>
      </w:r>
      <w:proofErr w:type="spellEnd"/>
      <w:r>
        <w:rPr>
          <w:rFonts w:ascii="Arial" w:hAnsi="Arial" w:cs="Arial"/>
          <w:sz w:val="22"/>
          <w:szCs w:val="22"/>
        </w:rPr>
        <w:t xml:space="preserve"> </w:t>
      </w:r>
      <w:r w:rsidR="008E2E07">
        <w:rPr>
          <w:rFonts w:ascii="Arial" w:hAnsi="Arial" w:cs="Arial"/>
          <w:sz w:val="22"/>
          <w:szCs w:val="22"/>
        </w:rPr>
        <w:t xml:space="preserve">mapping and </w:t>
      </w:r>
      <w:r w:rsidR="008E2E07" w:rsidRPr="008E2E07">
        <w:rPr>
          <w:rFonts w:ascii="Arial" w:hAnsi="Arial" w:cs="Arial"/>
          <w:sz w:val="22"/>
          <w:szCs w:val="22"/>
        </w:rPr>
        <w:t xml:space="preserve">organism identification </w:t>
      </w:r>
      <w:r w:rsidR="00E34915">
        <w:rPr>
          <w:rFonts w:ascii="Arial" w:hAnsi="Arial" w:cs="Arial"/>
          <w:sz w:val="22"/>
          <w:szCs w:val="22"/>
        </w:rPr>
        <w:t>since</w:t>
      </w:r>
      <w:r w:rsidR="00E34915" w:rsidRPr="00E34915">
        <w:rPr>
          <w:rFonts w:ascii="Arial" w:hAnsi="Arial" w:cs="Arial"/>
          <w:sz w:val="22"/>
          <w:szCs w:val="22"/>
        </w:rPr>
        <w:t xml:space="preserve">16S </w:t>
      </w:r>
      <w:proofErr w:type="spellStart"/>
      <w:r w:rsidR="00E34915" w:rsidRPr="00E34915">
        <w:rPr>
          <w:rFonts w:ascii="Arial" w:hAnsi="Arial" w:cs="Arial"/>
          <w:sz w:val="22"/>
          <w:szCs w:val="22"/>
        </w:rPr>
        <w:t>rRNA</w:t>
      </w:r>
      <w:proofErr w:type="spellEnd"/>
      <w:r w:rsidR="00E34915" w:rsidRPr="00E34915">
        <w:rPr>
          <w:rFonts w:ascii="Arial" w:hAnsi="Arial" w:cs="Arial"/>
          <w:sz w:val="22"/>
          <w:szCs w:val="22"/>
        </w:rPr>
        <w:t xml:space="preserve"> is only able to provide a limited resolution for metagenome organism identification. </w:t>
      </w:r>
      <w:r w:rsidR="00E34915">
        <w:rPr>
          <w:rFonts w:ascii="Arial" w:hAnsi="Arial" w:cs="Arial"/>
          <w:sz w:val="22"/>
          <w:szCs w:val="22"/>
        </w:rPr>
        <w:t>In this study, our g</w:t>
      </w:r>
      <w:r w:rsidR="00E34915" w:rsidRPr="00E34915">
        <w:rPr>
          <w:rFonts w:ascii="Arial" w:hAnsi="Arial" w:cs="Arial"/>
          <w:sz w:val="22"/>
          <w:szCs w:val="22"/>
        </w:rPr>
        <w:t xml:space="preserve">oal is to identify down to genus and/or species level resolution, which is where 16S </w:t>
      </w:r>
      <w:proofErr w:type="spellStart"/>
      <w:r w:rsidR="00E34915" w:rsidRPr="00E34915">
        <w:rPr>
          <w:rFonts w:ascii="Arial" w:hAnsi="Arial" w:cs="Arial"/>
          <w:sz w:val="22"/>
          <w:szCs w:val="22"/>
        </w:rPr>
        <w:t>rRNA</w:t>
      </w:r>
      <w:proofErr w:type="spellEnd"/>
      <w:r w:rsidR="00E34915" w:rsidRPr="00E34915">
        <w:rPr>
          <w:rFonts w:ascii="Arial" w:hAnsi="Arial" w:cs="Arial"/>
          <w:sz w:val="22"/>
          <w:szCs w:val="22"/>
        </w:rPr>
        <w:t xml:space="preserve"> struggles. </w:t>
      </w:r>
      <w:r w:rsidR="00E34915">
        <w:rPr>
          <w:rFonts w:ascii="Arial" w:hAnsi="Arial" w:cs="Arial"/>
          <w:sz w:val="22"/>
          <w:szCs w:val="22"/>
        </w:rPr>
        <w:t>As our experiences, i</w:t>
      </w:r>
      <w:r w:rsidR="00E34915" w:rsidRPr="00E34915">
        <w:rPr>
          <w:rFonts w:ascii="Arial" w:hAnsi="Arial" w:cs="Arial"/>
          <w:sz w:val="22"/>
          <w:szCs w:val="22"/>
        </w:rPr>
        <w:t>t is unlikely to provide additional information to the met</w:t>
      </w:r>
      <w:r w:rsidR="00E34915">
        <w:rPr>
          <w:rFonts w:ascii="Arial" w:hAnsi="Arial" w:cs="Arial"/>
          <w:sz w:val="22"/>
          <w:szCs w:val="22"/>
        </w:rPr>
        <w:t>a-</w:t>
      </w:r>
      <w:r w:rsidR="00E34915" w:rsidRPr="00E34915">
        <w:rPr>
          <w:rFonts w:ascii="Arial" w:hAnsi="Arial" w:cs="Arial"/>
          <w:sz w:val="22"/>
          <w:szCs w:val="22"/>
        </w:rPr>
        <w:t>transcriptome activity profiles</w:t>
      </w:r>
      <w:r w:rsidR="00E34915">
        <w:rPr>
          <w:rFonts w:ascii="Arial" w:hAnsi="Arial" w:cs="Arial"/>
          <w:sz w:val="22"/>
          <w:szCs w:val="22"/>
        </w:rPr>
        <w:t xml:space="preserve"> with the involvement of 16S </w:t>
      </w:r>
      <w:proofErr w:type="spellStart"/>
      <w:r w:rsidR="00E34915">
        <w:rPr>
          <w:rFonts w:ascii="Arial" w:hAnsi="Arial" w:cs="Arial"/>
          <w:sz w:val="22"/>
          <w:szCs w:val="22"/>
        </w:rPr>
        <w:t>rRNA</w:t>
      </w:r>
      <w:proofErr w:type="spellEnd"/>
      <w:r w:rsidR="00E34915">
        <w:rPr>
          <w:rFonts w:ascii="Arial" w:hAnsi="Arial" w:cs="Arial"/>
          <w:sz w:val="22"/>
          <w:szCs w:val="22"/>
        </w:rPr>
        <w:t xml:space="preserve">. </w:t>
      </w:r>
    </w:p>
    <w:p w14:paraId="56EA1F36" w14:textId="6EBC4098" w:rsidR="00E34915" w:rsidRDefault="00E34915" w:rsidP="00364687">
      <w:pPr>
        <w:jc w:val="both"/>
        <w:rPr>
          <w:rFonts w:ascii="Segoe UI" w:hAnsi="Segoe UI" w:cs="Segoe UI"/>
          <w:color w:val="24292E"/>
          <w:shd w:val="clear" w:color="auto" w:fill="FFFFFF"/>
        </w:rPr>
      </w:pPr>
    </w:p>
    <w:p w14:paraId="4706E93A" w14:textId="77777777" w:rsidR="00E34915" w:rsidRDefault="00E34915" w:rsidP="00364687">
      <w:pPr>
        <w:jc w:val="both"/>
        <w:rPr>
          <w:rFonts w:ascii="Arial" w:hAnsi="Arial" w:cs="Arial"/>
          <w:sz w:val="22"/>
          <w:szCs w:val="22"/>
        </w:rPr>
      </w:pPr>
    </w:p>
    <w:p w14:paraId="101D4733" w14:textId="4E412507" w:rsidR="00D43C5A" w:rsidRDefault="00D43C5A" w:rsidP="00364687">
      <w:pPr>
        <w:jc w:val="both"/>
        <w:rPr>
          <w:rFonts w:ascii="Arial" w:hAnsi="Arial" w:cs="Arial"/>
          <w:sz w:val="22"/>
          <w:szCs w:val="22"/>
        </w:rPr>
      </w:pPr>
    </w:p>
    <w:p w14:paraId="34364B8B" w14:textId="77777777" w:rsidR="00D43C5A" w:rsidRDefault="00D43C5A" w:rsidP="00364687">
      <w:pPr>
        <w:jc w:val="both"/>
        <w:rPr>
          <w:rFonts w:ascii="Arial" w:hAnsi="Arial" w:cs="Arial"/>
          <w:sz w:val="22"/>
          <w:szCs w:val="22"/>
        </w:rPr>
      </w:pPr>
    </w:p>
    <w:p w14:paraId="16EDB5A7" w14:textId="250C438D" w:rsidR="000C4FEA" w:rsidRPr="00D43C5A" w:rsidRDefault="000C4FEA" w:rsidP="00364687">
      <w:pPr>
        <w:jc w:val="both"/>
        <w:rPr>
          <w:rFonts w:ascii="Arial" w:hAnsi="Arial" w:cs="Arial"/>
          <w:b/>
          <w:sz w:val="22"/>
          <w:szCs w:val="22"/>
        </w:rPr>
      </w:pPr>
      <w:r w:rsidRPr="00D43C5A">
        <w:rPr>
          <w:rFonts w:ascii="Arial" w:hAnsi="Arial" w:cs="Arial"/>
          <w:b/>
          <w:sz w:val="22"/>
          <w:szCs w:val="22"/>
        </w:rPr>
        <w:t xml:space="preserve">Author Contribution: </w:t>
      </w:r>
    </w:p>
    <w:p w14:paraId="628836A3" w14:textId="1EA4F0D2" w:rsidR="000C4FEA" w:rsidRDefault="000C4FEA" w:rsidP="00364687">
      <w:pPr>
        <w:jc w:val="both"/>
        <w:rPr>
          <w:rFonts w:ascii="Arial" w:hAnsi="Arial" w:cs="Arial"/>
          <w:sz w:val="22"/>
          <w:szCs w:val="22"/>
        </w:rPr>
      </w:pPr>
    </w:p>
    <w:p w14:paraId="38B76774" w14:textId="1BA78C8F" w:rsidR="000C4FEA" w:rsidRDefault="000C4FEA" w:rsidP="00364687">
      <w:pPr>
        <w:jc w:val="both"/>
        <w:rPr>
          <w:rFonts w:ascii="Arial" w:hAnsi="Arial" w:cs="Arial"/>
          <w:sz w:val="22"/>
          <w:szCs w:val="22"/>
        </w:rPr>
      </w:pPr>
      <w:r>
        <w:rPr>
          <w:rFonts w:ascii="Arial" w:hAnsi="Arial" w:cs="Arial"/>
          <w:sz w:val="22"/>
          <w:szCs w:val="22"/>
        </w:rPr>
        <w:t xml:space="preserve">SG conducted all the data analyses, figure and table preparation and draft preparation. JA and </w:t>
      </w:r>
      <w:r w:rsidRPr="00C05020">
        <w:rPr>
          <w:rFonts w:ascii="Arial" w:hAnsi="Arial" w:cs="Arial"/>
          <w:sz w:val="22"/>
          <w:szCs w:val="22"/>
        </w:rPr>
        <w:t>T</w:t>
      </w:r>
      <w:r>
        <w:rPr>
          <w:rFonts w:ascii="Arial" w:hAnsi="Arial" w:cs="Arial"/>
          <w:sz w:val="22"/>
          <w:szCs w:val="22"/>
        </w:rPr>
        <w:t xml:space="preserve">L conducted next-generation sequencing. SS designed the study and supervisor the project. </w:t>
      </w:r>
    </w:p>
    <w:p w14:paraId="1E1150FF" w14:textId="77777777" w:rsidR="00D74791" w:rsidRDefault="00D74791" w:rsidP="00364687">
      <w:pPr>
        <w:jc w:val="both"/>
        <w:rPr>
          <w:rFonts w:ascii="Arial" w:hAnsi="Arial" w:cs="Arial"/>
          <w:sz w:val="22"/>
          <w:szCs w:val="22"/>
        </w:rPr>
      </w:pPr>
    </w:p>
    <w:p w14:paraId="22E4EED1" w14:textId="77777777" w:rsidR="00D74791" w:rsidRDefault="00D74791" w:rsidP="00364687">
      <w:pPr>
        <w:jc w:val="both"/>
        <w:rPr>
          <w:rFonts w:ascii="Arial" w:hAnsi="Arial" w:cs="Arial"/>
          <w:sz w:val="22"/>
          <w:szCs w:val="22"/>
        </w:rPr>
      </w:pPr>
    </w:p>
    <w:p w14:paraId="52EB8DF4" w14:textId="195D146A" w:rsidR="00D16416" w:rsidRPr="00781BD0" w:rsidRDefault="00D16416" w:rsidP="00364687">
      <w:pPr>
        <w:jc w:val="both"/>
        <w:rPr>
          <w:rFonts w:ascii="Arial" w:hAnsi="Arial" w:cs="Arial"/>
          <w:b/>
          <w:sz w:val="22"/>
          <w:szCs w:val="22"/>
        </w:rPr>
      </w:pPr>
      <w:r w:rsidRPr="00781BD0">
        <w:rPr>
          <w:rFonts w:ascii="Arial" w:hAnsi="Arial" w:cs="Arial"/>
          <w:b/>
          <w:sz w:val="22"/>
          <w:szCs w:val="22"/>
        </w:rPr>
        <w:t>References</w:t>
      </w:r>
    </w:p>
    <w:p w14:paraId="31B1BBE8" w14:textId="77777777" w:rsidR="00D16416" w:rsidRPr="00C05020" w:rsidRDefault="00D16416" w:rsidP="00364687">
      <w:pPr>
        <w:jc w:val="both"/>
        <w:rPr>
          <w:rFonts w:ascii="Arial" w:hAnsi="Arial" w:cs="Arial"/>
          <w:sz w:val="22"/>
          <w:szCs w:val="22"/>
        </w:rPr>
      </w:pPr>
    </w:p>
    <w:p w14:paraId="0EC3A518" w14:textId="77777777" w:rsidR="003679A3" w:rsidRPr="003679A3" w:rsidRDefault="000214EF" w:rsidP="003679A3">
      <w:pPr>
        <w:pStyle w:val="EndNoteBibliography"/>
        <w:ind w:left="720" w:hanging="720"/>
      </w:pPr>
      <w:r>
        <w:rPr>
          <w:rFonts w:ascii="Arial" w:hAnsi="Arial" w:cs="Arial"/>
          <w:sz w:val="22"/>
          <w:szCs w:val="22"/>
        </w:rPr>
        <w:fldChar w:fldCharType="begin"/>
      </w:r>
      <w:r>
        <w:rPr>
          <w:rFonts w:ascii="Arial" w:hAnsi="Arial" w:cs="Arial"/>
          <w:sz w:val="22"/>
          <w:szCs w:val="22"/>
        </w:rPr>
        <w:instrText xml:space="preserve"> ADDIN EN.REFLIST </w:instrText>
      </w:r>
      <w:r>
        <w:rPr>
          <w:rFonts w:ascii="Arial" w:hAnsi="Arial" w:cs="Arial"/>
          <w:sz w:val="22"/>
          <w:szCs w:val="22"/>
        </w:rPr>
        <w:fldChar w:fldCharType="separate"/>
      </w:r>
      <w:r w:rsidR="003679A3" w:rsidRPr="003679A3">
        <w:t>1.</w:t>
      </w:r>
      <w:r w:rsidR="003679A3" w:rsidRPr="003679A3">
        <w:tab/>
        <w:t xml:space="preserve">Li, H. &amp; Durbin, R. Fast and accurate short read alignment with Burrows-Wheeler transform. </w:t>
      </w:r>
      <w:r w:rsidR="003679A3" w:rsidRPr="003679A3">
        <w:rPr>
          <w:i/>
        </w:rPr>
        <w:t>Bioinformatics</w:t>
      </w:r>
      <w:r w:rsidR="003679A3" w:rsidRPr="003679A3">
        <w:t xml:space="preserve"> </w:t>
      </w:r>
      <w:r w:rsidR="003679A3" w:rsidRPr="003679A3">
        <w:rPr>
          <w:b/>
        </w:rPr>
        <w:t>25</w:t>
      </w:r>
      <w:r w:rsidR="003679A3" w:rsidRPr="003679A3">
        <w:t>, 1754-60 (2009).</w:t>
      </w:r>
    </w:p>
    <w:p w14:paraId="7B5C23B9" w14:textId="77777777" w:rsidR="003679A3" w:rsidRPr="003679A3" w:rsidRDefault="003679A3" w:rsidP="003679A3">
      <w:pPr>
        <w:pStyle w:val="EndNoteBibliography"/>
        <w:ind w:left="720" w:hanging="720"/>
      </w:pPr>
      <w:r w:rsidRPr="003679A3">
        <w:t>2.</w:t>
      </w:r>
      <w:r w:rsidRPr="003679A3">
        <w:tab/>
        <w:t xml:space="preserve">Li, H. &amp; Durbin, R. Fast and accurate long-read alignment with Burrows-Wheeler transform. </w:t>
      </w:r>
      <w:r w:rsidRPr="003679A3">
        <w:rPr>
          <w:i/>
        </w:rPr>
        <w:t>Bioinformatics</w:t>
      </w:r>
      <w:r w:rsidRPr="003679A3">
        <w:t xml:space="preserve"> </w:t>
      </w:r>
      <w:r w:rsidRPr="003679A3">
        <w:rPr>
          <w:b/>
        </w:rPr>
        <w:t>26</w:t>
      </w:r>
      <w:r w:rsidRPr="003679A3">
        <w:t>, 589-95 (2010).</w:t>
      </w:r>
    </w:p>
    <w:p w14:paraId="01E58565" w14:textId="77777777" w:rsidR="003679A3" w:rsidRPr="003679A3" w:rsidRDefault="003679A3" w:rsidP="003679A3">
      <w:pPr>
        <w:pStyle w:val="EndNoteBibliography"/>
        <w:ind w:left="720" w:hanging="720"/>
      </w:pPr>
      <w:r w:rsidRPr="003679A3">
        <w:lastRenderedPageBreak/>
        <w:t>3.</w:t>
      </w:r>
      <w:r w:rsidRPr="003679A3">
        <w:tab/>
        <w:t xml:space="preserve">Langmead, B. &amp; Salzberg, S.L. Fast gapped-read alignment with Bowtie 2. </w:t>
      </w:r>
      <w:r w:rsidRPr="003679A3">
        <w:rPr>
          <w:i/>
        </w:rPr>
        <w:t>Nat Methods</w:t>
      </w:r>
      <w:r w:rsidRPr="003679A3">
        <w:t xml:space="preserve"> </w:t>
      </w:r>
      <w:r w:rsidRPr="003679A3">
        <w:rPr>
          <w:b/>
        </w:rPr>
        <w:t>9</w:t>
      </w:r>
      <w:r w:rsidRPr="003679A3">
        <w:t>, 357-9 (2012).</w:t>
      </w:r>
    </w:p>
    <w:p w14:paraId="43A7B3C9" w14:textId="77777777" w:rsidR="003679A3" w:rsidRPr="003679A3" w:rsidRDefault="003679A3" w:rsidP="003679A3">
      <w:pPr>
        <w:pStyle w:val="EndNoteBibliography"/>
        <w:ind w:left="720" w:hanging="720"/>
      </w:pPr>
      <w:r w:rsidRPr="003679A3">
        <w:t>4.</w:t>
      </w:r>
      <w:r w:rsidRPr="003679A3">
        <w:tab/>
        <w:t>Cox, J.W.</w:t>
      </w:r>
      <w:r w:rsidRPr="003679A3">
        <w:rPr>
          <w:i/>
        </w:rPr>
        <w:t xml:space="preserve"> et al.</w:t>
      </w:r>
      <w:r w:rsidRPr="003679A3">
        <w:t xml:space="preserve"> A fast and robust protocol for metataxonomic analysis using RNAseq data. </w:t>
      </w:r>
      <w:r w:rsidRPr="003679A3">
        <w:rPr>
          <w:i/>
        </w:rPr>
        <w:t>Microbiome</w:t>
      </w:r>
      <w:r w:rsidRPr="003679A3">
        <w:t xml:space="preserve"> </w:t>
      </w:r>
      <w:r w:rsidRPr="003679A3">
        <w:rPr>
          <w:b/>
        </w:rPr>
        <w:t>5</w:t>
      </w:r>
      <w:r w:rsidRPr="003679A3">
        <w:t>, 7 (2017).</w:t>
      </w:r>
    </w:p>
    <w:p w14:paraId="1A7F08E2" w14:textId="77777777" w:rsidR="003679A3" w:rsidRPr="003679A3" w:rsidRDefault="003679A3" w:rsidP="003679A3">
      <w:pPr>
        <w:pStyle w:val="EndNoteBibliography"/>
        <w:ind w:left="720" w:hanging="720"/>
      </w:pPr>
      <w:r w:rsidRPr="003679A3">
        <w:t>5.</w:t>
      </w:r>
      <w:r w:rsidRPr="003679A3">
        <w:tab/>
        <w:t xml:space="preserve">Tjaden, B. De novo assembly of bacterial transcriptomes from RNA-seq data. </w:t>
      </w:r>
      <w:r w:rsidRPr="003679A3">
        <w:rPr>
          <w:i/>
        </w:rPr>
        <w:t>Genome Biol</w:t>
      </w:r>
      <w:r w:rsidRPr="003679A3">
        <w:t xml:space="preserve"> </w:t>
      </w:r>
      <w:r w:rsidRPr="003679A3">
        <w:rPr>
          <w:b/>
        </w:rPr>
        <w:t>16</w:t>
      </w:r>
      <w:r w:rsidRPr="003679A3">
        <w:t>, 1 (2015).</w:t>
      </w:r>
    </w:p>
    <w:p w14:paraId="27905E73" w14:textId="77777777" w:rsidR="003679A3" w:rsidRPr="003679A3" w:rsidRDefault="003679A3" w:rsidP="003679A3">
      <w:pPr>
        <w:pStyle w:val="EndNoteBibliography"/>
        <w:ind w:left="720" w:hanging="720"/>
      </w:pPr>
      <w:r w:rsidRPr="003679A3">
        <w:t>6.</w:t>
      </w:r>
      <w:r w:rsidRPr="003679A3">
        <w:tab/>
        <w:t xml:space="preserve">Brown, J., Pirrung, M. &amp; McCue, L.A. FQC Dashboard: integrates FastQC results into a web-based, interactive, and extensible FASTQ quality control tool. </w:t>
      </w:r>
      <w:r w:rsidRPr="003679A3">
        <w:rPr>
          <w:i/>
        </w:rPr>
        <w:t>Bioinformatics</w:t>
      </w:r>
      <w:r w:rsidRPr="003679A3">
        <w:t xml:space="preserve"> </w:t>
      </w:r>
      <w:r w:rsidRPr="003679A3">
        <w:rPr>
          <w:b/>
        </w:rPr>
        <w:t>33</w:t>
      </w:r>
      <w:r w:rsidRPr="003679A3">
        <w:t>, 3137-3139 (2017).</w:t>
      </w:r>
    </w:p>
    <w:p w14:paraId="302A1986" w14:textId="77777777" w:rsidR="003679A3" w:rsidRPr="003679A3" w:rsidRDefault="003679A3" w:rsidP="003679A3">
      <w:pPr>
        <w:pStyle w:val="EndNoteBibliography"/>
        <w:ind w:left="720" w:hanging="720"/>
      </w:pPr>
      <w:r w:rsidRPr="003679A3">
        <w:t>7.</w:t>
      </w:r>
      <w:r w:rsidRPr="003679A3">
        <w:tab/>
        <w:t xml:space="preserve">Bolger, A.M., Lohse, M. &amp; Usadel, B. Trimmomatic: a flexible trimmer for Illumina sequence data. </w:t>
      </w:r>
      <w:r w:rsidRPr="003679A3">
        <w:rPr>
          <w:i/>
        </w:rPr>
        <w:t>Bioinformatics</w:t>
      </w:r>
      <w:r w:rsidRPr="003679A3">
        <w:t xml:space="preserve"> </w:t>
      </w:r>
      <w:r w:rsidRPr="003679A3">
        <w:rPr>
          <w:b/>
        </w:rPr>
        <w:t>30</w:t>
      </w:r>
      <w:r w:rsidRPr="003679A3">
        <w:t>, 2114-20 (2014).</w:t>
      </w:r>
    </w:p>
    <w:p w14:paraId="07EAE0B6" w14:textId="77777777" w:rsidR="003679A3" w:rsidRPr="003679A3" w:rsidRDefault="003679A3" w:rsidP="003679A3">
      <w:pPr>
        <w:pStyle w:val="EndNoteBibliography"/>
        <w:ind w:left="720" w:hanging="720"/>
      </w:pPr>
      <w:r w:rsidRPr="003679A3">
        <w:t>8.</w:t>
      </w:r>
      <w:r w:rsidRPr="003679A3">
        <w:tab/>
        <w:t xml:space="preserve">Wingett, S.W. &amp; Andrews, S. FastQ Screen: A tool for multi-genome mapping and quality control. </w:t>
      </w:r>
      <w:r w:rsidRPr="003679A3">
        <w:rPr>
          <w:i/>
        </w:rPr>
        <w:t>F1000Res</w:t>
      </w:r>
      <w:r w:rsidRPr="003679A3">
        <w:t xml:space="preserve"> </w:t>
      </w:r>
      <w:r w:rsidRPr="003679A3">
        <w:rPr>
          <w:b/>
        </w:rPr>
        <w:t>7</w:t>
      </w:r>
      <w:r w:rsidRPr="003679A3">
        <w:t>, 1338 (2018).</w:t>
      </w:r>
    </w:p>
    <w:p w14:paraId="270706C8" w14:textId="77777777" w:rsidR="003679A3" w:rsidRPr="003679A3" w:rsidRDefault="003679A3" w:rsidP="003679A3">
      <w:pPr>
        <w:pStyle w:val="EndNoteBibliography"/>
        <w:ind w:left="720" w:hanging="720"/>
      </w:pPr>
      <w:r w:rsidRPr="003679A3">
        <w:t>9.</w:t>
      </w:r>
      <w:r w:rsidRPr="003679A3">
        <w:tab/>
        <w:t xml:space="preserve">Zhang, J., Kobert, K., Flouri, T. &amp; Stamatakis, A. PEAR: a fast and accurate Illumina Paired-End reAd mergeR. </w:t>
      </w:r>
      <w:r w:rsidRPr="003679A3">
        <w:rPr>
          <w:i/>
        </w:rPr>
        <w:t>Bioinformatics</w:t>
      </w:r>
      <w:r w:rsidRPr="003679A3">
        <w:t xml:space="preserve"> </w:t>
      </w:r>
      <w:r w:rsidRPr="003679A3">
        <w:rPr>
          <w:b/>
        </w:rPr>
        <w:t>30</w:t>
      </w:r>
      <w:r w:rsidRPr="003679A3">
        <w:t>, 614-20 (2014).</w:t>
      </w:r>
    </w:p>
    <w:p w14:paraId="1DE2E117" w14:textId="77777777" w:rsidR="003679A3" w:rsidRPr="003679A3" w:rsidRDefault="003679A3" w:rsidP="003679A3">
      <w:pPr>
        <w:pStyle w:val="EndNoteBibliography"/>
        <w:ind w:left="720" w:hanging="720"/>
      </w:pPr>
      <w:r w:rsidRPr="003679A3">
        <w:t>10.</w:t>
      </w:r>
      <w:r w:rsidRPr="003679A3">
        <w:tab/>
        <w:t xml:space="preserve">Kopylova, E., Noe, L. &amp; Touzet, H. SortMeRNA: fast and accurate filtering of ribosomal RNAs in metatranscriptomic data. </w:t>
      </w:r>
      <w:r w:rsidRPr="003679A3">
        <w:rPr>
          <w:i/>
        </w:rPr>
        <w:t>Bioinformatics</w:t>
      </w:r>
      <w:r w:rsidRPr="003679A3">
        <w:t xml:space="preserve"> </w:t>
      </w:r>
      <w:r w:rsidRPr="003679A3">
        <w:rPr>
          <w:b/>
        </w:rPr>
        <w:t>28</w:t>
      </w:r>
      <w:r w:rsidRPr="003679A3">
        <w:t>, 3211-7 (2012).</w:t>
      </w:r>
    </w:p>
    <w:p w14:paraId="4BECA71B" w14:textId="1D81F6B9" w:rsidR="000A7E80" w:rsidRDefault="000214EF" w:rsidP="00364687">
      <w:pPr>
        <w:jc w:val="both"/>
        <w:rPr>
          <w:rFonts w:ascii="Arial" w:hAnsi="Arial" w:cs="Arial"/>
          <w:sz w:val="22"/>
          <w:szCs w:val="22"/>
        </w:rPr>
      </w:pPr>
      <w:r>
        <w:rPr>
          <w:rFonts w:ascii="Arial" w:hAnsi="Arial" w:cs="Arial"/>
          <w:sz w:val="22"/>
          <w:szCs w:val="22"/>
        </w:rPr>
        <w:fldChar w:fldCharType="end"/>
      </w:r>
    </w:p>
    <w:p w14:paraId="65DFBCEC" w14:textId="535F8958" w:rsidR="00F22A0A" w:rsidRDefault="00F22A0A" w:rsidP="00364687">
      <w:pPr>
        <w:jc w:val="both"/>
        <w:rPr>
          <w:rFonts w:ascii="Arial" w:hAnsi="Arial" w:cs="Arial"/>
          <w:sz w:val="22"/>
          <w:szCs w:val="22"/>
        </w:rPr>
      </w:pPr>
    </w:p>
    <w:p w14:paraId="1324C61F" w14:textId="04D13BE0" w:rsidR="00F22A0A" w:rsidRDefault="00F22A0A" w:rsidP="00364687">
      <w:pPr>
        <w:jc w:val="both"/>
        <w:rPr>
          <w:rFonts w:ascii="Arial" w:hAnsi="Arial" w:cs="Arial"/>
          <w:sz w:val="22"/>
          <w:szCs w:val="22"/>
        </w:rPr>
      </w:pPr>
    </w:p>
    <w:p w14:paraId="69F2C515" w14:textId="217FA620" w:rsidR="00F22A0A" w:rsidRDefault="00F22A0A" w:rsidP="00364687">
      <w:pPr>
        <w:jc w:val="both"/>
        <w:rPr>
          <w:rFonts w:ascii="Arial" w:hAnsi="Arial" w:cs="Arial"/>
          <w:sz w:val="22"/>
          <w:szCs w:val="22"/>
        </w:rPr>
      </w:pPr>
    </w:p>
    <w:p w14:paraId="1AA488D7" w14:textId="62D35C80" w:rsidR="0017040F" w:rsidRPr="00116F68" w:rsidRDefault="0017040F" w:rsidP="0017040F">
      <w:pPr>
        <w:jc w:val="both"/>
        <w:rPr>
          <w:rFonts w:ascii="Arial" w:hAnsi="Arial" w:cs="Arial"/>
          <w:b/>
          <w:sz w:val="22"/>
          <w:szCs w:val="22"/>
        </w:rPr>
      </w:pPr>
      <w:r>
        <w:rPr>
          <w:rFonts w:ascii="Arial" w:hAnsi="Arial" w:cs="Arial"/>
          <w:b/>
          <w:sz w:val="22"/>
          <w:szCs w:val="22"/>
        </w:rPr>
        <w:t>Figure</w:t>
      </w:r>
      <w:r w:rsidRPr="00116F68">
        <w:rPr>
          <w:rFonts w:ascii="Arial" w:hAnsi="Arial" w:cs="Arial"/>
          <w:b/>
          <w:sz w:val="22"/>
          <w:szCs w:val="22"/>
        </w:rPr>
        <w:t xml:space="preserve"> legends:</w:t>
      </w:r>
    </w:p>
    <w:p w14:paraId="2C7C82A5" w14:textId="3FACBAAD" w:rsidR="00F22A0A" w:rsidRDefault="00F22A0A" w:rsidP="00364687">
      <w:pPr>
        <w:jc w:val="both"/>
        <w:rPr>
          <w:rFonts w:ascii="Arial" w:hAnsi="Arial" w:cs="Arial"/>
          <w:sz w:val="22"/>
          <w:szCs w:val="22"/>
        </w:rPr>
      </w:pPr>
    </w:p>
    <w:p w14:paraId="2C466B0C" w14:textId="738F023A" w:rsidR="00870C32" w:rsidRPr="00870C32" w:rsidRDefault="00445004" w:rsidP="00870C32">
      <w:pPr>
        <w:jc w:val="both"/>
        <w:rPr>
          <w:rFonts w:ascii="Arial" w:hAnsi="Arial" w:cs="Arial"/>
          <w:sz w:val="22"/>
          <w:szCs w:val="22"/>
        </w:rPr>
      </w:pPr>
      <w:r w:rsidRPr="00870C32">
        <w:rPr>
          <w:rFonts w:ascii="Arial" w:hAnsi="Arial" w:cs="Arial"/>
          <w:sz w:val="22"/>
          <w:szCs w:val="22"/>
        </w:rPr>
        <w:t>Figure 1.</w:t>
      </w:r>
      <w:r w:rsidR="00870C32" w:rsidRPr="00870C32">
        <w:rPr>
          <w:rFonts w:ascii="Arial" w:hAnsi="Arial" w:cs="Arial"/>
          <w:sz w:val="22"/>
          <w:szCs w:val="22"/>
        </w:rPr>
        <w:t xml:space="preserve"> </w:t>
      </w:r>
      <w:r w:rsidR="00870C32" w:rsidRPr="00B75DEB">
        <w:rPr>
          <w:rFonts w:ascii="Arial" w:hAnsi="Arial" w:cs="Arial"/>
          <w:b/>
          <w:sz w:val="22"/>
          <w:szCs w:val="22"/>
        </w:rPr>
        <w:t xml:space="preserve">Microbial composition of </w:t>
      </w:r>
      <w:r w:rsidR="00870C32" w:rsidRPr="00B75DEB">
        <w:rPr>
          <w:rFonts w:ascii="Arial" w:hAnsi="Arial" w:cs="Arial"/>
          <w:b/>
          <w:sz w:val="22"/>
          <w:szCs w:val="22"/>
        </w:rPr>
        <w:t xml:space="preserve">the </w:t>
      </w:r>
      <w:r w:rsidR="00870C32" w:rsidRPr="00B75DEB">
        <w:rPr>
          <w:rFonts w:ascii="Arial" w:hAnsi="Arial" w:cs="Arial"/>
          <w:b/>
          <w:sz w:val="22"/>
          <w:szCs w:val="22"/>
        </w:rPr>
        <w:t>samples</w:t>
      </w:r>
      <w:r w:rsidR="00870C32" w:rsidRPr="00B75DEB">
        <w:rPr>
          <w:rFonts w:ascii="Arial" w:hAnsi="Arial" w:cs="Arial"/>
          <w:b/>
          <w:sz w:val="22"/>
          <w:szCs w:val="22"/>
        </w:rPr>
        <w:t xml:space="preserve"> based on </w:t>
      </w:r>
      <w:r w:rsidR="00E770B2" w:rsidRPr="00B75DEB">
        <w:rPr>
          <w:rFonts w:ascii="Arial" w:hAnsi="Arial" w:cs="Arial"/>
          <w:b/>
          <w:sz w:val="22"/>
          <w:szCs w:val="22"/>
        </w:rPr>
        <w:t>strain transcriptome</w:t>
      </w:r>
      <w:r w:rsidR="00870C32" w:rsidRPr="00870C32">
        <w:rPr>
          <w:rFonts w:ascii="Arial" w:hAnsi="Arial" w:cs="Arial"/>
          <w:sz w:val="22"/>
          <w:szCs w:val="22"/>
        </w:rPr>
        <w:t>. Stacked bar chart shows different composition among</w:t>
      </w:r>
      <w:r w:rsidR="00870C32">
        <w:rPr>
          <w:rFonts w:ascii="Arial" w:hAnsi="Arial" w:cs="Arial"/>
          <w:sz w:val="22"/>
          <w:szCs w:val="22"/>
        </w:rPr>
        <w:t xml:space="preserve"> the samples with different clinical characteristics</w:t>
      </w:r>
      <w:r w:rsidR="00870C32" w:rsidRPr="00870C32">
        <w:rPr>
          <w:rFonts w:ascii="Arial" w:hAnsi="Arial" w:cs="Arial"/>
          <w:sz w:val="22"/>
          <w:szCs w:val="22"/>
        </w:rPr>
        <w:t>. Since samples are RNA, the proportion of mapped reads represents the confounded variable of microbe presence and microbial gene expression</w:t>
      </w:r>
      <w:r w:rsidR="00870C32">
        <w:rPr>
          <w:rFonts w:ascii="Arial" w:hAnsi="Arial" w:cs="Arial"/>
          <w:sz w:val="22"/>
          <w:szCs w:val="22"/>
        </w:rPr>
        <w:t xml:space="preserve">. </w:t>
      </w:r>
    </w:p>
    <w:p w14:paraId="470ACFEF" w14:textId="16A4DFB3" w:rsidR="00180308" w:rsidRDefault="00445004" w:rsidP="00445004">
      <w:pPr>
        <w:suppressLineNumbers/>
        <w:tabs>
          <w:tab w:val="left" w:pos="810"/>
        </w:tabs>
        <w:jc w:val="both"/>
        <w:rPr>
          <w:rFonts w:ascii="Arial" w:hAnsi="Arial" w:cs="Arial"/>
          <w:bCs/>
          <w:color w:val="020202"/>
          <w:kern w:val="36"/>
          <w:sz w:val="22"/>
          <w:szCs w:val="22"/>
          <w:lang w:val="en"/>
        </w:rPr>
      </w:pPr>
      <w:r>
        <w:rPr>
          <w:rFonts w:ascii="Arial" w:hAnsi="Arial" w:cs="Arial"/>
          <w:bCs/>
          <w:color w:val="020202"/>
          <w:kern w:val="36"/>
          <w:sz w:val="22"/>
          <w:szCs w:val="22"/>
          <w:lang w:val="en"/>
        </w:rPr>
        <w:t xml:space="preserve"> </w:t>
      </w:r>
    </w:p>
    <w:p w14:paraId="01E99F88" w14:textId="608458A8" w:rsidR="00870C32" w:rsidRPr="00870C32" w:rsidRDefault="00870C32" w:rsidP="00870C32">
      <w:pPr>
        <w:jc w:val="both"/>
        <w:rPr>
          <w:rFonts w:ascii="Arial" w:hAnsi="Arial" w:cs="Arial"/>
          <w:sz w:val="22"/>
          <w:szCs w:val="22"/>
        </w:rPr>
      </w:pPr>
      <w:r w:rsidRPr="00870C32">
        <w:rPr>
          <w:rFonts w:ascii="Arial" w:hAnsi="Arial" w:cs="Arial"/>
          <w:sz w:val="22"/>
          <w:szCs w:val="22"/>
        </w:rPr>
        <w:t xml:space="preserve">Figure </w:t>
      </w:r>
      <w:r w:rsidR="00B75DEB">
        <w:rPr>
          <w:rFonts w:ascii="Arial" w:hAnsi="Arial" w:cs="Arial"/>
          <w:sz w:val="22"/>
          <w:szCs w:val="22"/>
        </w:rPr>
        <w:t>2</w:t>
      </w:r>
      <w:r w:rsidRPr="00870C32">
        <w:rPr>
          <w:rFonts w:ascii="Arial" w:hAnsi="Arial" w:cs="Arial"/>
          <w:sz w:val="22"/>
          <w:szCs w:val="22"/>
        </w:rPr>
        <w:t xml:space="preserve">. </w:t>
      </w:r>
      <w:r w:rsidRPr="00B75DEB">
        <w:rPr>
          <w:rFonts w:ascii="Arial" w:hAnsi="Arial" w:cs="Arial"/>
          <w:b/>
          <w:sz w:val="22"/>
          <w:szCs w:val="22"/>
        </w:rPr>
        <w:t xml:space="preserve">Microbial composition of the samples based on </w:t>
      </w:r>
      <w:r w:rsidRPr="00B75DEB">
        <w:rPr>
          <w:rFonts w:ascii="Arial" w:hAnsi="Arial" w:cs="Arial"/>
          <w:b/>
          <w:sz w:val="22"/>
          <w:szCs w:val="22"/>
        </w:rPr>
        <w:t>functional annotation</w:t>
      </w:r>
      <w:r w:rsidRPr="00870C32">
        <w:rPr>
          <w:rFonts w:ascii="Arial" w:hAnsi="Arial" w:cs="Arial"/>
          <w:sz w:val="22"/>
          <w:szCs w:val="22"/>
        </w:rPr>
        <w:t>. Stacked bar chart shows different composition among</w:t>
      </w:r>
      <w:r>
        <w:rPr>
          <w:rFonts w:ascii="Arial" w:hAnsi="Arial" w:cs="Arial"/>
          <w:sz w:val="22"/>
          <w:szCs w:val="22"/>
        </w:rPr>
        <w:t xml:space="preserve"> the samples with different clinical characteristics</w:t>
      </w:r>
      <w:r w:rsidRPr="00870C32">
        <w:rPr>
          <w:rFonts w:ascii="Arial" w:hAnsi="Arial" w:cs="Arial"/>
          <w:sz w:val="22"/>
          <w:szCs w:val="22"/>
        </w:rPr>
        <w:t>. Since samples are RNA, the proportion of mapped reads represents the confounded variable of microbe presence and microbial gene expression</w:t>
      </w:r>
      <w:r>
        <w:rPr>
          <w:rFonts w:ascii="Arial" w:hAnsi="Arial" w:cs="Arial"/>
          <w:sz w:val="22"/>
          <w:szCs w:val="22"/>
        </w:rPr>
        <w:t xml:space="preserve">. </w:t>
      </w:r>
    </w:p>
    <w:p w14:paraId="6082444E" w14:textId="00834CCA" w:rsidR="00F22A0A" w:rsidRDefault="00F22A0A" w:rsidP="00364687">
      <w:pPr>
        <w:jc w:val="both"/>
        <w:rPr>
          <w:rFonts w:ascii="Arial" w:hAnsi="Arial" w:cs="Arial"/>
          <w:sz w:val="22"/>
          <w:szCs w:val="22"/>
        </w:rPr>
      </w:pPr>
    </w:p>
    <w:p w14:paraId="3A6C4C34" w14:textId="041803BF" w:rsidR="00927DB7" w:rsidRDefault="00927DB7" w:rsidP="00364687">
      <w:pPr>
        <w:jc w:val="both"/>
        <w:rPr>
          <w:rFonts w:ascii="Arial" w:hAnsi="Arial" w:cs="Arial"/>
          <w:sz w:val="22"/>
          <w:szCs w:val="22"/>
        </w:rPr>
      </w:pPr>
      <w:r>
        <w:rPr>
          <w:rFonts w:ascii="Arial" w:hAnsi="Arial" w:cs="Arial"/>
          <w:sz w:val="22"/>
          <w:szCs w:val="22"/>
        </w:rPr>
        <w:t>Figure 3</w:t>
      </w:r>
      <w:r w:rsidR="00845F93">
        <w:rPr>
          <w:rFonts w:ascii="Arial" w:hAnsi="Arial" w:cs="Arial"/>
          <w:sz w:val="22"/>
          <w:szCs w:val="22"/>
        </w:rPr>
        <w:t xml:space="preserve">. </w:t>
      </w:r>
      <w:r w:rsidR="00845F93" w:rsidRPr="00D554CB">
        <w:rPr>
          <w:rFonts w:ascii="Arial" w:hAnsi="Arial" w:cs="Arial"/>
          <w:b/>
          <w:sz w:val="22"/>
          <w:szCs w:val="22"/>
        </w:rPr>
        <w:t xml:space="preserve">Manhattan plot to show the association between USA300 gene expression and </w:t>
      </w:r>
      <w:r w:rsidR="005A2662" w:rsidRPr="00D554CB">
        <w:rPr>
          <w:rFonts w:ascii="Arial" w:hAnsi="Arial" w:cs="Arial"/>
          <w:b/>
          <w:sz w:val="22"/>
          <w:szCs w:val="22"/>
        </w:rPr>
        <w:t>Swab or Pubs</w:t>
      </w:r>
      <w:r w:rsidR="005A2662">
        <w:rPr>
          <w:rFonts w:ascii="Arial" w:hAnsi="Arial" w:cs="Arial"/>
          <w:sz w:val="22"/>
          <w:szCs w:val="22"/>
        </w:rPr>
        <w:t xml:space="preserve">. </w:t>
      </w:r>
      <w:r w:rsidR="005A2662">
        <w:rPr>
          <w:rFonts w:ascii="Arial" w:hAnsi="Arial" w:cs="Arial"/>
          <w:sz w:val="22"/>
          <w:szCs w:val="22"/>
        </w:rPr>
        <w:t>Swab or Pubs</w:t>
      </w:r>
      <w:r w:rsidR="005A2662">
        <w:rPr>
          <w:rFonts w:ascii="Arial" w:hAnsi="Arial" w:cs="Arial"/>
          <w:sz w:val="22"/>
          <w:szCs w:val="22"/>
        </w:rPr>
        <w:t xml:space="preserve"> was recoded as binary phenotypes and then </w:t>
      </w:r>
      <w:proofErr w:type="spellStart"/>
      <w:r w:rsidR="005A2662">
        <w:rPr>
          <w:rFonts w:ascii="Arial" w:hAnsi="Arial" w:cs="Arial"/>
          <w:sz w:val="22"/>
          <w:szCs w:val="22"/>
        </w:rPr>
        <w:t>bayeslogistic</w:t>
      </w:r>
      <w:proofErr w:type="spellEnd"/>
      <w:r w:rsidR="005A2662">
        <w:rPr>
          <w:rFonts w:ascii="Arial" w:hAnsi="Arial" w:cs="Arial"/>
          <w:sz w:val="22"/>
          <w:szCs w:val="22"/>
        </w:rPr>
        <w:t xml:space="preserve"> was applied to detect the association with each gene transcripts measured as RPKM.  </w:t>
      </w:r>
    </w:p>
    <w:p w14:paraId="21AF6871" w14:textId="64699DDA" w:rsidR="00927DB7" w:rsidRDefault="00927DB7" w:rsidP="00364687">
      <w:pPr>
        <w:jc w:val="both"/>
        <w:rPr>
          <w:rFonts w:ascii="Arial" w:hAnsi="Arial" w:cs="Arial"/>
          <w:sz w:val="22"/>
          <w:szCs w:val="22"/>
        </w:rPr>
      </w:pPr>
    </w:p>
    <w:p w14:paraId="42D9A7CF" w14:textId="77777777" w:rsidR="00845F93" w:rsidRDefault="00845F93" w:rsidP="00364687">
      <w:pPr>
        <w:jc w:val="both"/>
        <w:rPr>
          <w:rFonts w:ascii="Arial" w:hAnsi="Arial" w:cs="Arial"/>
          <w:sz w:val="22"/>
          <w:szCs w:val="22"/>
        </w:rPr>
      </w:pPr>
    </w:p>
    <w:p w14:paraId="27144E2C" w14:textId="28CA8FDF" w:rsidR="00C24D24" w:rsidRDefault="00C24D24" w:rsidP="00C24D24">
      <w:pPr>
        <w:jc w:val="both"/>
        <w:rPr>
          <w:rFonts w:ascii="Arial" w:hAnsi="Arial" w:cs="Arial"/>
          <w:sz w:val="22"/>
          <w:szCs w:val="22"/>
        </w:rPr>
      </w:pPr>
      <w:r>
        <w:rPr>
          <w:rFonts w:ascii="Arial" w:hAnsi="Arial" w:cs="Arial"/>
          <w:sz w:val="22"/>
          <w:szCs w:val="22"/>
        </w:rPr>
        <w:t xml:space="preserve">Figure </w:t>
      </w:r>
      <w:r w:rsidR="00D554CB">
        <w:rPr>
          <w:rFonts w:ascii="Arial" w:hAnsi="Arial" w:cs="Arial"/>
          <w:sz w:val="22"/>
          <w:szCs w:val="22"/>
        </w:rPr>
        <w:t>4</w:t>
      </w:r>
      <w:r>
        <w:rPr>
          <w:rFonts w:ascii="Arial" w:hAnsi="Arial" w:cs="Arial"/>
          <w:sz w:val="22"/>
          <w:szCs w:val="22"/>
        </w:rPr>
        <w:t xml:space="preserve">. </w:t>
      </w:r>
      <w:r w:rsidRPr="00D554CB">
        <w:rPr>
          <w:rFonts w:ascii="Arial" w:hAnsi="Arial" w:cs="Arial"/>
          <w:b/>
          <w:sz w:val="22"/>
          <w:szCs w:val="22"/>
        </w:rPr>
        <w:t xml:space="preserve">Manhattan plot to show the association between USA300 gene expression and </w:t>
      </w:r>
      <w:r w:rsidRPr="00D554CB">
        <w:rPr>
          <w:rFonts w:ascii="Arial" w:hAnsi="Arial" w:cs="Arial"/>
          <w:b/>
          <w:sz w:val="22"/>
          <w:szCs w:val="22"/>
        </w:rPr>
        <w:t>severity</w:t>
      </w:r>
      <w:r>
        <w:rPr>
          <w:rFonts w:ascii="Arial" w:hAnsi="Arial" w:cs="Arial"/>
          <w:sz w:val="22"/>
          <w:szCs w:val="22"/>
        </w:rPr>
        <w:t xml:space="preserve">. </w:t>
      </w:r>
      <w:r>
        <w:rPr>
          <w:rFonts w:ascii="Arial" w:hAnsi="Arial" w:cs="Arial"/>
          <w:sz w:val="22"/>
          <w:szCs w:val="22"/>
        </w:rPr>
        <w:t xml:space="preserve">Severity </w:t>
      </w:r>
      <w:r>
        <w:rPr>
          <w:rFonts w:ascii="Arial" w:hAnsi="Arial" w:cs="Arial"/>
          <w:sz w:val="22"/>
          <w:szCs w:val="22"/>
        </w:rPr>
        <w:t xml:space="preserve">was recoded as binary phenotypes and then </w:t>
      </w:r>
      <w:proofErr w:type="spellStart"/>
      <w:r>
        <w:rPr>
          <w:rFonts w:ascii="Arial" w:hAnsi="Arial" w:cs="Arial"/>
          <w:sz w:val="22"/>
          <w:szCs w:val="22"/>
        </w:rPr>
        <w:t>bayeslogistic</w:t>
      </w:r>
      <w:proofErr w:type="spellEnd"/>
      <w:r>
        <w:rPr>
          <w:rFonts w:ascii="Arial" w:hAnsi="Arial" w:cs="Arial"/>
          <w:sz w:val="22"/>
          <w:szCs w:val="22"/>
        </w:rPr>
        <w:t xml:space="preserve"> was applied to detect the association with each gene transcripts measured as RPKM.  </w:t>
      </w:r>
    </w:p>
    <w:p w14:paraId="6B31B291" w14:textId="6C9C42A2" w:rsidR="00927DB7" w:rsidRDefault="00927DB7" w:rsidP="00364687">
      <w:pPr>
        <w:jc w:val="both"/>
        <w:rPr>
          <w:rFonts w:ascii="Arial" w:hAnsi="Arial" w:cs="Arial"/>
          <w:sz w:val="22"/>
          <w:szCs w:val="22"/>
        </w:rPr>
      </w:pPr>
    </w:p>
    <w:p w14:paraId="75D78E4D" w14:textId="34CED13F" w:rsidR="007D353E" w:rsidRDefault="007D353E" w:rsidP="00364687">
      <w:pPr>
        <w:jc w:val="both"/>
        <w:rPr>
          <w:rFonts w:ascii="Arial" w:hAnsi="Arial" w:cs="Arial"/>
          <w:sz w:val="22"/>
          <w:szCs w:val="22"/>
        </w:rPr>
      </w:pPr>
    </w:p>
    <w:p w14:paraId="3E2091A4" w14:textId="77777777" w:rsidR="00F22A0A" w:rsidRPr="00116F68" w:rsidRDefault="00F22A0A" w:rsidP="00F22A0A">
      <w:pPr>
        <w:jc w:val="both"/>
        <w:rPr>
          <w:rFonts w:ascii="Arial" w:hAnsi="Arial" w:cs="Arial"/>
          <w:b/>
          <w:sz w:val="22"/>
          <w:szCs w:val="22"/>
        </w:rPr>
      </w:pPr>
      <w:r w:rsidRPr="00116F68">
        <w:rPr>
          <w:rFonts w:ascii="Arial" w:hAnsi="Arial" w:cs="Arial"/>
          <w:b/>
          <w:sz w:val="22"/>
          <w:szCs w:val="22"/>
        </w:rPr>
        <w:t>Table legends:</w:t>
      </w:r>
    </w:p>
    <w:p w14:paraId="52E0D07F" w14:textId="1DFD3EEA" w:rsidR="00F22A0A" w:rsidRDefault="00F22A0A" w:rsidP="00F22A0A">
      <w:pPr>
        <w:jc w:val="both"/>
        <w:rPr>
          <w:bCs/>
        </w:rPr>
      </w:pPr>
    </w:p>
    <w:p w14:paraId="4D9D7983" w14:textId="74BEF237" w:rsidR="001E50A6" w:rsidRDefault="001E50A6" w:rsidP="001E50A6">
      <w:pPr>
        <w:jc w:val="both"/>
        <w:rPr>
          <w:rFonts w:ascii="Arial" w:hAnsi="Arial" w:cs="Arial"/>
          <w:sz w:val="22"/>
          <w:szCs w:val="22"/>
        </w:rPr>
      </w:pPr>
      <w:r>
        <w:rPr>
          <w:rFonts w:ascii="Arial" w:hAnsi="Arial" w:cs="Arial"/>
          <w:sz w:val="22"/>
          <w:szCs w:val="22"/>
        </w:rPr>
        <w:t>Table 1. Significant differential expressed genes between Swab and Pubs samples</w:t>
      </w:r>
      <w:r>
        <w:rPr>
          <w:rFonts w:ascii="Arial" w:hAnsi="Arial" w:cs="Arial"/>
          <w:sz w:val="22"/>
          <w:szCs w:val="22"/>
        </w:rPr>
        <w:t xml:space="preserve">. </w:t>
      </w:r>
      <w:r w:rsidR="00BF2706">
        <w:rPr>
          <w:rFonts w:ascii="Arial" w:hAnsi="Arial" w:cs="Arial"/>
          <w:sz w:val="22"/>
          <w:szCs w:val="22"/>
        </w:rPr>
        <w:t xml:space="preserve">Swab and </w:t>
      </w:r>
      <w:r w:rsidR="00BF2706">
        <w:rPr>
          <w:rFonts w:ascii="Arial" w:hAnsi="Arial" w:cs="Arial"/>
          <w:sz w:val="22"/>
          <w:szCs w:val="22"/>
        </w:rPr>
        <w:t>p</w:t>
      </w:r>
      <w:r w:rsidR="00BF2706">
        <w:rPr>
          <w:rFonts w:ascii="Arial" w:hAnsi="Arial" w:cs="Arial"/>
          <w:sz w:val="22"/>
          <w:szCs w:val="22"/>
        </w:rPr>
        <w:t>ubs samples</w:t>
      </w:r>
      <w:r w:rsidR="00BF2706">
        <w:rPr>
          <w:rFonts w:ascii="Arial" w:hAnsi="Arial" w:cs="Arial"/>
          <w:sz w:val="22"/>
          <w:szCs w:val="22"/>
        </w:rPr>
        <w:t xml:space="preserve"> </w:t>
      </w:r>
      <w:r>
        <w:rPr>
          <w:rFonts w:ascii="Arial" w:hAnsi="Arial" w:cs="Arial"/>
          <w:sz w:val="22"/>
          <w:szCs w:val="22"/>
        </w:rPr>
        <w:t xml:space="preserve">was recoded as binary phenotypes and then </w:t>
      </w:r>
      <w:proofErr w:type="spellStart"/>
      <w:r>
        <w:rPr>
          <w:rFonts w:ascii="Arial" w:hAnsi="Arial" w:cs="Arial"/>
          <w:sz w:val="22"/>
          <w:szCs w:val="22"/>
        </w:rPr>
        <w:t>bayeslogistic</w:t>
      </w:r>
      <w:proofErr w:type="spellEnd"/>
      <w:r>
        <w:rPr>
          <w:rFonts w:ascii="Arial" w:hAnsi="Arial" w:cs="Arial"/>
          <w:sz w:val="22"/>
          <w:szCs w:val="22"/>
        </w:rPr>
        <w:t xml:space="preserve"> was applied to detect the association with each gene transcripts measured as RPKM.  </w:t>
      </w:r>
    </w:p>
    <w:p w14:paraId="31E2B1C6" w14:textId="77777777" w:rsidR="001E50A6" w:rsidRDefault="001E50A6" w:rsidP="001E50A6">
      <w:pPr>
        <w:jc w:val="both"/>
        <w:rPr>
          <w:rFonts w:ascii="Arial" w:hAnsi="Arial" w:cs="Arial"/>
          <w:sz w:val="22"/>
          <w:szCs w:val="22"/>
        </w:rPr>
      </w:pPr>
    </w:p>
    <w:p w14:paraId="33A5C9C1" w14:textId="08F64B24" w:rsidR="001E50A6" w:rsidRDefault="000B0C91" w:rsidP="001E50A6">
      <w:pPr>
        <w:jc w:val="both"/>
        <w:rPr>
          <w:rFonts w:ascii="Arial" w:hAnsi="Arial" w:cs="Arial"/>
          <w:sz w:val="22"/>
          <w:szCs w:val="22"/>
        </w:rPr>
      </w:pPr>
      <w:r>
        <w:rPr>
          <w:rFonts w:ascii="Arial" w:hAnsi="Arial" w:cs="Arial"/>
          <w:sz w:val="22"/>
          <w:szCs w:val="22"/>
        </w:rPr>
        <w:t>Table 2</w:t>
      </w:r>
      <w:r w:rsidR="001E50A6">
        <w:rPr>
          <w:rFonts w:ascii="Arial" w:hAnsi="Arial" w:cs="Arial"/>
          <w:sz w:val="22"/>
          <w:szCs w:val="22"/>
        </w:rPr>
        <w:t xml:space="preserve">. </w:t>
      </w:r>
      <w:r w:rsidR="00CD6807">
        <w:rPr>
          <w:rFonts w:ascii="Arial" w:hAnsi="Arial" w:cs="Arial"/>
          <w:sz w:val="22"/>
          <w:szCs w:val="22"/>
        </w:rPr>
        <w:t>Significant differential expressed genes associated with infection severity</w:t>
      </w:r>
      <w:r w:rsidR="001E50A6">
        <w:rPr>
          <w:rFonts w:ascii="Arial" w:hAnsi="Arial" w:cs="Arial"/>
          <w:sz w:val="22"/>
          <w:szCs w:val="22"/>
        </w:rPr>
        <w:t xml:space="preserve">. </w:t>
      </w:r>
      <w:r w:rsidR="00CD6807">
        <w:rPr>
          <w:rFonts w:ascii="Arial" w:hAnsi="Arial" w:cs="Arial"/>
          <w:sz w:val="22"/>
          <w:szCs w:val="22"/>
        </w:rPr>
        <w:t>I</w:t>
      </w:r>
      <w:r w:rsidR="00CD6807">
        <w:rPr>
          <w:rFonts w:ascii="Arial" w:hAnsi="Arial" w:cs="Arial"/>
          <w:sz w:val="22"/>
          <w:szCs w:val="22"/>
        </w:rPr>
        <w:t>nfection severity</w:t>
      </w:r>
      <w:r w:rsidR="00CD6807">
        <w:rPr>
          <w:rFonts w:ascii="Arial" w:hAnsi="Arial" w:cs="Arial"/>
          <w:sz w:val="22"/>
          <w:szCs w:val="22"/>
        </w:rPr>
        <w:t xml:space="preserve"> </w:t>
      </w:r>
      <w:r w:rsidR="001E50A6">
        <w:rPr>
          <w:rFonts w:ascii="Arial" w:hAnsi="Arial" w:cs="Arial"/>
          <w:sz w:val="22"/>
          <w:szCs w:val="22"/>
        </w:rPr>
        <w:t xml:space="preserve">was recoded as binary phenotypes and then </w:t>
      </w:r>
      <w:proofErr w:type="spellStart"/>
      <w:r w:rsidR="001E50A6">
        <w:rPr>
          <w:rFonts w:ascii="Arial" w:hAnsi="Arial" w:cs="Arial"/>
          <w:sz w:val="22"/>
          <w:szCs w:val="22"/>
        </w:rPr>
        <w:t>bayeslogistic</w:t>
      </w:r>
      <w:proofErr w:type="spellEnd"/>
      <w:r w:rsidR="001E50A6">
        <w:rPr>
          <w:rFonts w:ascii="Arial" w:hAnsi="Arial" w:cs="Arial"/>
          <w:sz w:val="22"/>
          <w:szCs w:val="22"/>
        </w:rPr>
        <w:t xml:space="preserve"> was applied to detect the association with each gene transcripts measured as RPKM.  </w:t>
      </w:r>
    </w:p>
    <w:p w14:paraId="4587668E" w14:textId="77777777" w:rsidR="001E50A6" w:rsidRDefault="001E50A6" w:rsidP="001E50A6">
      <w:pPr>
        <w:jc w:val="both"/>
        <w:rPr>
          <w:rFonts w:ascii="Arial" w:hAnsi="Arial" w:cs="Arial"/>
          <w:sz w:val="22"/>
          <w:szCs w:val="22"/>
        </w:rPr>
      </w:pPr>
    </w:p>
    <w:p w14:paraId="17635F9E" w14:textId="0088180F" w:rsidR="001E50A6" w:rsidRDefault="001E50A6" w:rsidP="00F22A0A">
      <w:pPr>
        <w:jc w:val="both"/>
        <w:rPr>
          <w:bCs/>
        </w:rPr>
      </w:pPr>
    </w:p>
    <w:p w14:paraId="66B0EE83" w14:textId="441D208C" w:rsidR="00F22A0A" w:rsidRDefault="007D353E" w:rsidP="00F22A0A">
      <w:pPr>
        <w:jc w:val="both"/>
        <w:rPr>
          <w:rFonts w:ascii="Arial" w:hAnsi="Arial" w:cs="Arial"/>
          <w:sz w:val="22"/>
          <w:szCs w:val="22"/>
        </w:rPr>
      </w:pPr>
      <w:r>
        <w:rPr>
          <w:noProof/>
        </w:rPr>
        <w:lastRenderedPageBreak/>
        <w:drawing>
          <wp:inline distT="0" distB="0" distL="0" distR="0" wp14:anchorId="2C767287" wp14:editId="0DA53423">
            <wp:extent cx="6858000" cy="714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7147560"/>
                    </a:xfrm>
                    <a:prstGeom prst="rect">
                      <a:avLst/>
                    </a:prstGeom>
                  </pic:spPr>
                </pic:pic>
              </a:graphicData>
            </a:graphic>
          </wp:inline>
        </w:drawing>
      </w:r>
    </w:p>
    <w:p w14:paraId="2CBB00F1" w14:textId="77777777" w:rsidR="00F22A0A" w:rsidRDefault="00F22A0A" w:rsidP="00F22A0A">
      <w:pPr>
        <w:jc w:val="both"/>
        <w:rPr>
          <w:rFonts w:ascii="Arial" w:hAnsi="Arial" w:cs="Arial"/>
          <w:sz w:val="22"/>
          <w:szCs w:val="22"/>
        </w:rPr>
      </w:pPr>
    </w:p>
    <w:p w14:paraId="1D1FDFDD" w14:textId="77777777" w:rsidR="00F22A0A" w:rsidRDefault="00F22A0A" w:rsidP="00F22A0A">
      <w:pPr>
        <w:jc w:val="both"/>
        <w:rPr>
          <w:rFonts w:ascii="Arial" w:hAnsi="Arial" w:cs="Arial"/>
          <w:sz w:val="22"/>
          <w:szCs w:val="22"/>
        </w:rPr>
      </w:pPr>
    </w:p>
    <w:p w14:paraId="537B5960" w14:textId="1BDF6772" w:rsidR="00F22A0A" w:rsidRDefault="00F22A0A" w:rsidP="00364687">
      <w:pPr>
        <w:jc w:val="both"/>
        <w:rPr>
          <w:rFonts w:ascii="Arial" w:hAnsi="Arial" w:cs="Arial"/>
          <w:sz w:val="22"/>
          <w:szCs w:val="22"/>
        </w:rPr>
      </w:pPr>
    </w:p>
    <w:p w14:paraId="6490408D" w14:textId="51719A45" w:rsidR="00DF51BA" w:rsidRDefault="00DF51BA" w:rsidP="00364687">
      <w:pPr>
        <w:jc w:val="both"/>
        <w:rPr>
          <w:rFonts w:ascii="Arial" w:hAnsi="Arial" w:cs="Arial"/>
          <w:sz w:val="22"/>
          <w:szCs w:val="22"/>
        </w:rPr>
      </w:pPr>
    </w:p>
    <w:p w14:paraId="0E3833B1" w14:textId="3C2147D4" w:rsidR="00DF51BA" w:rsidRDefault="00DF51BA" w:rsidP="00364687">
      <w:pPr>
        <w:jc w:val="both"/>
        <w:rPr>
          <w:rFonts w:ascii="Arial" w:hAnsi="Arial" w:cs="Arial"/>
          <w:sz w:val="22"/>
          <w:szCs w:val="22"/>
        </w:rPr>
      </w:pPr>
    </w:p>
    <w:p w14:paraId="63CD524A" w14:textId="3BCD025C" w:rsidR="00DF51BA" w:rsidRDefault="00DF51BA" w:rsidP="00364687">
      <w:pPr>
        <w:jc w:val="both"/>
        <w:rPr>
          <w:rFonts w:ascii="Arial" w:hAnsi="Arial" w:cs="Arial"/>
          <w:sz w:val="22"/>
          <w:szCs w:val="22"/>
        </w:rPr>
      </w:pPr>
    </w:p>
    <w:p w14:paraId="42E05F82" w14:textId="6E155739" w:rsidR="00DF51BA" w:rsidRDefault="00DF51BA" w:rsidP="00364687">
      <w:pPr>
        <w:jc w:val="both"/>
        <w:rPr>
          <w:rFonts w:ascii="Arial" w:hAnsi="Arial" w:cs="Arial"/>
          <w:sz w:val="22"/>
          <w:szCs w:val="22"/>
        </w:rPr>
      </w:pPr>
    </w:p>
    <w:p w14:paraId="43C0186C" w14:textId="3E2DF5EC" w:rsidR="00DF51BA" w:rsidRDefault="00DF51BA" w:rsidP="00364687">
      <w:pPr>
        <w:jc w:val="both"/>
        <w:rPr>
          <w:rFonts w:ascii="Arial" w:hAnsi="Arial" w:cs="Arial"/>
          <w:sz w:val="22"/>
          <w:szCs w:val="22"/>
        </w:rPr>
      </w:pPr>
    </w:p>
    <w:p w14:paraId="0440331C" w14:textId="181D34ED" w:rsidR="00DF51BA" w:rsidRDefault="00DF51BA" w:rsidP="00364687">
      <w:pPr>
        <w:jc w:val="both"/>
        <w:rPr>
          <w:rFonts w:ascii="Arial" w:hAnsi="Arial" w:cs="Arial"/>
          <w:sz w:val="22"/>
          <w:szCs w:val="22"/>
        </w:rPr>
      </w:pPr>
    </w:p>
    <w:p w14:paraId="33843354" w14:textId="27011D38" w:rsidR="00DF51BA" w:rsidRDefault="00DF51BA" w:rsidP="00364687">
      <w:pPr>
        <w:jc w:val="both"/>
        <w:rPr>
          <w:rFonts w:ascii="Arial" w:hAnsi="Arial" w:cs="Arial"/>
          <w:sz w:val="22"/>
          <w:szCs w:val="22"/>
        </w:rPr>
      </w:pPr>
    </w:p>
    <w:p w14:paraId="70CABAF8" w14:textId="6E7E95F7" w:rsidR="00DF51BA" w:rsidRDefault="00DF51BA" w:rsidP="00364687">
      <w:pPr>
        <w:jc w:val="both"/>
        <w:rPr>
          <w:rFonts w:ascii="Arial" w:hAnsi="Arial" w:cs="Arial"/>
          <w:sz w:val="22"/>
          <w:szCs w:val="22"/>
        </w:rPr>
      </w:pPr>
    </w:p>
    <w:p w14:paraId="094C2A08" w14:textId="6F364745" w:rsidR="00DF51BA" w:rsidRDefault="00DF51BA" w:rsidP="00364687">
      <w:pPr>
        <w:jc w:val="both"/>
        <w:rPr>
          <w:rFonts w:ascii="Arial" w:hAnsi="Arial" w:cs="Arial"/>
          <w:sz w:val="22"/>
          <w:szCs w:val="22"/>
        </w:rPr>
      </w:pPr>
    </w:p>
    <w:p w14:paraId="10592100" w14:textId="03689837" w:rsidR="00DF51BA" w:rsidRDefault="00DF51BA" w:rsidP="00364687">
      <w:pPr>
        <w:jc w:val="both"/>
        <w:rPr>
          <w:rFonts w:ascii="Arial" w:hAnsi="Arial" w:cs="Arial"/>
          <w:sz w:val="22"/>
          <w:szCs w:val="22"/>
        </w:rPr>
      </w:pPr>
    </w:p>
    <w:p w14:paraId="5EA4342B" w14:textId="5D6DA217" w:rsidR="00DF51BA" w:rsidRDefault="00DF51BA" w:rsidP="00364687">
      <w:pPr>
        <w:jc w:val="both"/>
        <w:rPr>
          <w:rFonts w:ascii="Arial" w:hAnsi="Arial" w:cs="Arial"/>
          <w:sz w:val="22"/>
          <w:szCs w:val="22"/>
        </w:rPr>
      </w:pPr>
    </w:p>
    <w:p w14:paraId="51F03A80" w14:textId="38459884" w:rsidR="00DF51BA" w:rsidRDefault="00DF51BA" w:rsidP="00364687">
      <w:pPr>
        <w:jc w:val="both"/>
        <w:rPr>
          <w:rFonts w:ascii="Arial" w:hAnsi="Arial" w:cs="Arial"/>
          <w:sz w:val="22"/>
          <w:szCs w:val="22"/>
        </w:rPr>
      </w:pPr>
    </w:p>
    <w:p w14:paraId="60F8DCF0" w14:textId="349A6213" w:rsidR="00DF51BA" w:rsidRDefault="00DF51BA" w:rsidP="00364687">
      <w:pPr>
        <w:jc w:val="both"/>
        <w:rPr>
          <w:rFonts w:ascii="Arial" w:hAnsi="Arial" w:cs="Arial"/>
          <w:sz w:val="22"/>
          <w:szCs w:val="22"/>
        </w:rPr>
      </w:pPr>
      <w:r>
        <w:rPr>
          <w:noProof/>
        </w:rPr>
        <w:drawing>
          <wp:inline distT="0" distB="0" distL="0" distR="0" wp14:anchorId="79A7047C" wp14:editId="19544251">
            <wp:extent cx="6858000" cy="5214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5214620"/>
                    </a:xfrm>
                    <a:prstGeom prst="rect">
                      <a:avLst/>
                    </a:prstGeom>
                  </pic:spPr>
                </pic:pic>
              </a:graphicData>
            </a:graphic>
          </wp:inline>
        </w:drawing>
      </w:r>
    </w:p>
    <w:p w14:paraId="21B13CC9" w14:textId="3AE13638" w:rsidR="00F44180" w:rsidRDefault="00F44180" w:rsidP="00364687">
      <w:pPr>
        <w:jc w:val="both"/>
        <w:rPr>
          <w:rFonts w:ascii="Arial" w:hAnsi="Arial" w:cs="Arial"/>
          <w:sz w:val="22"/>
          <w:szCs w:val="22"/>
        </w:rPr>
      </w:pPr>
    </w:p>
    <w:p w14:paraId="6CE9DDFB" w14:textId="56B036AD" w:rsidR="00F44180" w:rsidRDefault="00F44180" w:rsidP="00364687">
      <w:pPr>
        <w:jc w:val="both"/>
        <w:rPr>
          <w:rFonts w:ascii="Arial" w:hAnsi="Arial" w:cs="Arial"/>
          <w:sz w:val="22"/>
          <w:szCs w:val="22"/>
        </w:rPr>
      </w:pPr>
    </w:p>
    <w:p w14:paraId="412E6B48" w14:textId="4A076BB5" w:rsidR="00F44180" w:rsidRDefault="00F44180" w:rsidP="00364687">
      <w:pPr>
        <w:jc w:val="both"/>
        <w:rPr>
          <w:rFonts w:ascii="Arial" w:hAnsi="Arial" w:cs="Arial"/>
          <w:sz w:val="22"/>
          <w:szCs w:val="22"/>
        </w:rPr>
      </w:pPr>
    </w:p>
    <w:p w14:paraId="19BBEB07" w14:textId="04E764B6" w:rsidR="00F44180" w:rsidRDefault="00F44180" w:rsidP="00364687">
      <w:pPr>
        <w:jc w:val="both"/>
        <w:rPr>
          <w:rFonts w:ascii="Arial" w:hAnsi="Arial" w:cs="Arial"/>
          <w:sz w:val="22"/>
          <w:szCs w:val="22"/>
        </w:rPr>
      </w:pPr>
    </w:p>
    <w:p w14:paraId="3C0F5516" w14:textId="51C48D5E" w:rsidR="00F44180" w:rsidRDefault="00F44180" w:rsidP="00364687">
      <w:pPr>
        <w:jc w:val="both"/>
        <w:rPr>
          <w:rFonts w:ascii="Arial" w:hAnsi="Arial" w:cs="Arial"/>
          <w:sz w:val="22"/>
          <w:szCs w:val="22"/>
        </w:rPr>
      </w:pPr>
    </w:p>
    <w:p w14:paraId="7C702B88" w14:textId="141D1705" w:rsidR="00F44180" w:rsidRDefault="00F44180" w:rsidP="00364687">
      <w:pPr>
        <w:jc w:val="both"/>
        <w:rPr>
          <w:rFonts w:ascii="Arial" w:hAnsi="Arial" w:cs="Arial"/>
          <w:sz w:val="22"/>
          <w:szCs w:val="22"/>
        </w:rPr>
      </w:pPr>
    </w:p>
    <w:p w14:paraId="3B08C693" w14:textId="1CD71914" w:rsidR="00F44180" w:rsidRDefault="00F44180" w:rsidP="00364687">
      <w:pPr>
        <w:jc w:val="both"/>
        <w:rPr>
          <w:rFonts w:ascii="Arial" w:hAnsi="Arial" w:cs="Arial"/>
          <w:sz w:val="22"/>
          <w:szCs w:val="22"/>
        </w:rPr>
      </w:pPr>
    </w:p>
    <w:p w14:paraId="02E9CDAA" w14:textId="55A2C9B0" w:rsidR="00F44180" w:rsidRDefault="00F44180" w:rsidP="00364687">
      <w:pPr>
        <w:jc w:val="both"/>
        <w:rPr>
          <w:rFonts w:ascii="Arial" w:hAnsi="Arial" w:cs="Arial"/>
          <w:sz w:val="22"/>
          <w:szCs w:val="22"/>
        </w:rPr>
      </w:pPr>
    </w:p>
    <w:p w14:paraId="61203808" w14:textId="349EB1A8" w:rsidR="00F44180" w:rsidRDefault="00F44180" w:rsidP="00364687">
      <w:pPr>
        <w:jc w:val="both"/>
        <w:rPr>
          <w:rFonts w:ascii="Arial" w:hAnsi="Arial" w:cs="Arial"/>
          <w:sz w:val="22"/>
          <w:szCs w:val="22"/>
        </w:rPr>
      </w:pPr>
    </w:p>
    <w:p w14:paraId="47124BC7" w14:textId="3459248F" w:rsidR="00F44180" w:rsidRDefault="00F44180" w:rsidP="00364687">
      <w:pPr>
        <w:jc w:val="both"/>
        <w:rPr>
          <w:rFonts w:ascii="Arial" w:hAnsi="Arial" w:cs="Arial"/>
          <w:sz w:val="22"/>
          <w:szCs w:val="22"/>
        </w:rPr>
      </w:pPr>
    </w:p>
    <w:p w14:paraId="5ADC5857" w14:textId="79B7010E" w:rsidR="00F44180" w:rsidRDefault="00F44180" w:rsidP="00364687">
      <w:pPr>
        <w:jc w:val="both"/>
        <w:rPr>
          <w:rFonts w:ascii="Arial" w:hAnsi="Arial" w:cs="Arial"/>
          <w:sz w:val="22"/>
          <w:szCs w:val="22"/>
        </w:rPr>
      </w:pPr>
    </w:p>
    <w:p w14:paraId="7CB06BA5" w14:textId="7517DA5E" w:rsidR="00F44180" w:rsidRDefault="00F44180" w:rsidP="00364687">
      <w:pPr>
        <w:jc w:val="both"/>
        <w:rPr>
          <w:rFonts w:ascii="Arial" w:hAnsi="Arial" w:cs="Arial"/>
          <w:sz w:val="22"/>
          <w:szCs w:val="22"/>
        </w:rPr>
      </w:pPr>
    </w:p>
    <w:p w14:paraId="2F2139D1" w14:textId="209C2BD9" w:rsidR="00F44180" w:rsidRDefault="00F44180" w:rsidP="00364687">
      <w:pPr>
        <w:jc w:val="both"/>
        <w:rPr>
          <w:rFonts w:ascii="Arial" w:hAnsi="Arial" w:cs="Arial"/>
          <w:sz w:val="22"/>
          <w:szCs w:val="22"/>
        </w:rPr>
      </w:pPr>
    </w:p>
    <w:p w14:paraId="224ADDFB" w14:textId="25028FD1" w:rsidR="00F44180" w:rsidRDefault="00F44180" w:rsidP="00364687">
      <w:pPr>
        <w:jc w:val="both"/>
        <w:rPr>
          <w:rFonts w:ascii="Arial" w:hAnsi="Arial" w:cs="Arial"/>
          <w:sz w:val="22"/>
          <w:szCs w:val="22"/>
        </w:rPr>
      </w:pPr>
    </w:p>
    <w:p w14:paraId="6E540CB4" w14:textId="5013B435" w:rsidR="00F44180" w:rsidRDefault="00F44180" w:rsidP="00364687">
      <w:pPr>
        <w:jc w:val="both"/>
        <w:rPr>
          <w:rFonts w:ascii="Arial" w:hAnsi="Arial" w:cs="Arial"/>
          <w:sz w:val="22"/>
          <w:szCs w:val="22"/>
        </w:rPr>
      </w:pPr>
    </w:p>
    <w:p w14:paraId="1EF53B89" w14:textId="218D90B2" w:rsidR="00F44180" w:rsidRDefault="00F44180" w:rsidP="00364687">
      <w:pPr>
        <w:jc w:val="both"/>
        <w:rPr>
          <w:rFonts w:ascii="Arial" w:hAnsi="Arial" w:cs="Arial"/>
          <w:sz w:val="22"/>
          <w:szCs w:val="22"/>
        </w:rPr>
      </w:pPr>
    </w:p>
    <w:p w14:paraId="4EF4BB3B" w14:textId="5ED4247C" w:rsidR="00F44180" w:rsidRDefault="00F44180" w:rsidP="00364687">
      <w:pPr>
        <w:jc w:val="both"/>
        <w:rPr>
          <w:rFonts w:ascii="Arial" w:hAnsi="Arial" w:cs="Arial"/>
          <w:sz w:val="22"/>
          <w:szCs w:val="22"/>
        </w:rPr>
      </w:pPr>
    </w:p>
    <w:p w14:paraId="0B8892A0" w14:textId="4808B796" w:rsidR="00F44180" w:rsidRDefault="00F44180" w:rsidP="00364687">
      <w:pPr>
        <w:jc w:val="both"/>
        <w:rPr>
          <w:rFonts w:ascii="Arial" w:hAnsi="Arial" w:cs="Arial"/>
          <w:sz w:val="22"/>
          <w:szCs w:val="22"/>
        </w:rPr>
      </w:pPr>
    </w:p>
    <w:p w14:paraId="1177C0CC" w14:textId="28D09ED9" w:rsidR="00F44180" w:rsidRDefault="00F44180" w:rsidP="00364687">
      <w:pPr>
        <w:jc w:val="both"/>
        <w:rPr>
          <w:rFonts w:ascii="Arial" w:hAnsi="Arial" w:cs="Arial"/>
          <w:sz w:val="22"/>
          <w:szCs w:val="22"/>
        </w:rPr>
      </w:pPr>
    </w:p>
    <w:p w14:paraId="666AB994" w14:textId="146BAA17" w:rsidR="00F44180" w:rsidRDefault="00F44180" w:rsidP="00364687">
      <w:pPr>
        <w:jc w:val="both"/>
        <w:rPr>
          <w:rFonts w:ascii="Arial" w:hAnsi="Arial" w:cs="Arial"/>
          <w:sz w:val="22"/>
          <w:szCs w:val="22"/>
        </w:rPr>
      </w:pPr>
    </w:p>
    <w:p w14:paraId="0168F1A7" w14:textId="09120BF7" w:rsidR="00F44180" w:rsidRDefault="00F44180" w:rsidP="00364687">
      <w:pPr>
        <w:jc w:val="both"/>
        <w:rPr>
          <w:rFonts w:ascii="Arial" w:hAnsi="Arial" w:cs="Arial"/>
          <w:sz w:val="22"/>
          <w:szCs w:val="22"/>
        </w:rPr>
      </w:pPr>
    </w:p>
    <w:p w14:paraId="1461C63E" w14:textId="50227E20" w:rsidR="00F44180" w:rsidRDefault="00F44180" w:rsidP="00364687">
      <w:pPr>
        <w:jc w:val="both"/>
        <w:rPr>
          <w:rFonts w:ascii="Arial" w:hAnsi="Arial" w:cs="Arial"/>
          <w:sz w:val="22"/>
          <w:szCs w:val="22"/>
        </w:rPr>
      </w:pPr>
    </w:p>
    <w:p w14:paraId="564D646B" w14:textId="388FAF02" w:rsidR="00F44180" w:rsidRDefault="00F44180" w:rsidP="00364687">
      <w:pPr>
        <w:jc w:val="both"/>
        <w:rPr>
          <w:rFonts w:ascii="Arial" w:hAnsi="Arial" w:cs="Arial"/>
          <w:sz w:val="22"/>
          <w:szCs w:val="22"/>
        </w:rPr>
      </w:pPr>
    </w:p>
    <w:p w14:paraId="7B39B84A" w14:textId="529F8EFB" w:rsidR="00F44180" w:rsidRDefault="00F44180" w:rsidP="00364687">
      <w:pPr>
        <w:jc w:val="both"/>
        <w:rPr>
          <w:rFonts w:ascii="Arial" w:hAnsi="Arial" w:cs="Arial"/>
          <w:sz w:val="22"/>
          <w:szCs w:val="22"/>
        </w:rPr>
      </w:pPr>
    </w:p>
    <w:p w14:paraId="78914717" w14:textId="2AE4DF35" w:rsidR="008536D3" w:rsidRDefault="008536D3" w:rsidP="00364687">
      <w:pPr>
        <w:jc w:val="both"/>
        <w:rPr>
          <w:rFonts w:ascii="Arial" w:hAnsi="Arial" w:cs="Arial"/>
          <w:sz w:val="22"/>
          <w:szCs w:val="22"/>
        </w:rPr>
      </w:pPr>
      <w:r>
        <w:rPr>
          <w:rFonts w:ascii="Arial" w:hAnsi="Arial" w:cs="Arial"/>
          <w:noProof/>
          <w:sz w:val="22"/>
          <w:szCs w:val="22"/>
        </w:rPr>
        <w:drawing>
          <wp:inline distT="0" distB="0" distL="0" distR="0" wp14:anchorId="31D8E201" wp14:editId="5B4702A8">
            <wp:extent cx="7154545" cy="3287395"/>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69499" cy="3294266"/>
                    </a:xfrm>
                    <a:prstGeom prst="rect">
                      <a:avLst/>
                    </a:prstGeom>
                    <a:noFill/>
                  </pic:spPr>
                </pic:pic>
              </a:graphicData>
            </a:graphic>
          </wp:inline>
        </w:drawing>
      </w:r>
    </w:p>
    <w:p w14:paraId="2953C734" w14:textId="44B7DF90" w:rsidR="008536D3" w:rsidRDefault="008536D3" w:rsidP="00364687">
      <w:pPr>
        <w:jc w:val="both"/>
        <w:rPr>
          <w:rFonts w:ascii="Arial" w:hAnsi="Arial" w:cs="Arial"/>
          <w:sz w:val="22"/>
          <w:szCs w:val="22"/>
        </w:rPr>
      </w:pPr>
    </w:p>
    <w:p w14:paraId="5D085DD2" w14:textId="3E68946F" w:rsidR="000874F1" w:rsidRDefault="000874F1" w:rsidP="00364687">
      <w:pPr>
        <w:jc w:val="both"/>
        <w:rPr>
          <w:rFonts w:ascii="Arial" w:hAnsi="Arial" w:cs="Arial"/>
          <w:sz w:val="22"/>
          <w:szCs w:val="22"/>
        </w:rPr>
      </w:pPr>
    </w:p>
    <w:p w14:paraId="4D134841" w14:textId="3218F9D4" w:rsidR="000874F1" w:rsidRDefault="000874F1" w:rsidP="00364687">
      <w:pPr>
        <w:jc w:val="both"/>
        <w:rPr>
          <w:rFonts w:ascii="Arial" w:hAnsi="Arial" w:cs="Arial"/>
          <w:sz w:val="22"/>
          <w:szCs w:val="22"/>
        </w:rPr>
      </w:pPr>
    </w:p>
    <w:p w14:paraId="0335015A" w14:textId="6F19E476" w:rsidR="000874F1" w:rsidRDefault="000874F1" w:rsidP="00364687">
      <w:pPr>
        <w:jc w:val="both"/>
        <w:rPr>
          <w:rFonts w:ascii="Arial" w:hAnsi="Arial" w:cs="Arial"/>
          <w:sz w:val="22"/>
          <w:szCs w:val="22"/>
        </w:rPr>
      </w:pPr>
    </w:p>
    <w:p w14:paraId="4F5E76B5" w14:textId="51D4DB4C" w:rsidR="000874F1" w:rsidRDefault="000874F1" w:rsidP="00364687">
      <w:pPr>
        <w:jc w:val="both"/>
        <w:rPr>
          <w:rFonts w:ascii="Arial" w:hAnsi="Arial" w:cs="Arial"/>
          <w:sz w:val="22"/>
          <w:szCs w:val="22"/>
        </w:rPr>
      </w:pPr>
    </w:p>
    <w:p w14:paraId="6DEDD570" w14:textId="257D56BD" w:rsidR="000874F1" w:rsidRDefault="000874F1" w:rsidP="00364687">
      <w:pPr>
        <w:jc w:val="both"/>
        <w:rPr>
          <w:rFonts w:ascii="Arial" w:hAnsi="Arial" w:cs="Arial"/>
          <w:sz w:val="22"/>
          <w:szCs w:val="22"/>
        </w:rPr>
      </w:pPr>
    </w:p>
    <w:p w14:paraId="5475670D" w14:textId="0801F51B" w:rsidR="000874F1" w:rsidRDefault="000874F1" w:rsidP="00364687">
      <w:pPr>
        <w:jc w:val="both"/>
        <w:rPr>
          <w:rFonts w:ascii="Arial" w:hAnsi="Arial" w:cs="Arial"/>
          <w:sz w:val="22"/>
          <w:szCs w:val="22"/>
        </w:rPr>
      </w:pPr>
    </w:p>
    <w:p w14:paraId="4E24C9E0" w14:textId="0B4FA17E" w:rsidR="000874F1" w:rsidRDefault="000874F1" w:rsidP="00364687">
      <w:pPr>
        <w:jc w:val="both"/>
        <w:rPr>
          <w:rFonts w:ascii="Arial" w:hAnsi="Arial" w:cs="Arial"/>
          <w:sz w:val="22"/>
          <w:szCs w:val="22"/>
        </w:rPr>
      </w:pPr>
    </w:p>
    <w:p w14:paraId="08F30750" w14:textId="201E60AC" w:rsidR="000874F1" w:rsidRDefault="000874F1" w:rsidP="00364687">
      <w:pPr>
        <w:jc w:val="both"/>
        <w:rPr>
          <w:rFonts w:ascii="Arial" w:hAnsi="Arial" w:cs="Arial"/>
          <w:sz w:val="22"/>
          <w:szCs w:val="22"/>
        </w:rPr>
      </w:pPr>
    </w:p>
    <w:p w14:paraId="486F711D" w14:textId="000EA4DA" w:rsidR="000874F1" w:rsidRDefault="000874F1" w:rsidP="00364687">
      <w:pPr>
        <w:jc w:val="both"/>
        <w:rPr>
          <w:rFonts w:ascii="Arial" w:hAnsi="Arial" w:cs="Arial"/>
          <w:sz w:val="22"/>
          <w:szCs w:val="22"/>
        </w:rPr>
      </w:pPr>
    </w:p>
    <w:p w14:paraId="4CD6EF69" w14:textId="7A31F9C8" w:rsidR="000874F1" w:rsidRDefault="000874F1" w:rsidP="00364687">
      <w:pPr>
        <w:jc w:val="both"/>
        <w:rPr>
          <w:rFonts w:ascii="Arial" w:hAnsi="Arial" w:cs="Arial"/>
          <w:sz w:val="22"/>
          <w:szCs w:val="22"/>
        </w:rPr>
      </w:pPr>
    </w:p>
    <w:p w14:paraId="6A487294" w14:textId="1211B187" w:rsidR="000874F1" w:rsidRDefault="000874F1" w:rsidP="00364687">
      <w:pPr>
        <w:jc w:val="both"/>
        <w:rPr>
          <w:rFonts w:ascii="Arial" w:hAnsi="Arial" w:cs="Arial"/>
          <w:sz w:val="22"/>
          <w:szCs w:val="22"/>
        </w:rPr>
      </w:pPr>
    </w:p>
    <w:p w14:paraId="4BD45299" w14:textId="6F1326A1" w:rsidR="000874F1" w:rsidRDefault="000874F1" w:rsidP="00364687">
      <w:pPr>
        <w:jc w:val="both"/>
        <w:rPr>
          <w:rFonts w:ascii="Arial" w:hAnsi="Arial" w:cs="Arial"/>
          <w:sz w:val="22"/>
          <w:szCs w:val="22"/>
        </w:rPr>
      </w:pPr>
    </w:p>
    <w:p w14:paraId="4CBDE4CD" w14:textId="2D3DD84A" w:rsidR="000874F1" w:rsidRDefault="000874F1" w:rsidP="00364687">
      <w:pPr>
        <w:jc w:val="both"/>
        <w:rPr>
          <w:rFonts w:ascii="Arial" w:hAnsi="Arial" w:cs="Arial"/>
          <w:sz w:val="22"/>
          <w:szCs w:val="22"/>
        </w:rPr>
      </w:pPr>
    </w:p>
    <w:p w14:paraId="389F5E88" w14:textId="4D80FE0A" w:rsidR="000874F1" w:rsidRDefault="000874F1" w:rsidP="00364687">
      <w:pPr>
        <w:jc w:val="both"/>
        <w:rPr>
          <w:rFonts w:ascii="Arial" w:hAnsi="Arial" w:cs="Arial"/>
          <w:sz w:val="22"/>
          <w:szCs w:val="22"/>
        </w:rPr>
      </w:pPr>
    </w:p>
    <w:p w14:paraId="689EA444" w14:textId="4394D47C" w:rsidR="000874F1" w:rsidRDefault="000874F1" w:rsidP="00364687">
      <w:pPr>
        <w:jc w:val="both"/>
        <w:rPr>
          <w:rFonts w:ascii="Arial" w:hAnsi="Arial" w:cs="Arial"/>
          <w:sz w:val="22"/>
          <w:szCs w:val="22"/>
        </w:rPr>
      </w:pPr>
    </w:p>
    <w:p w14:paraId="3FA87A74" w14:textId="77E4E042" w:rsidR="000874F1" w:rsidRDefault="000874F1" w:rsidP="00364687">
      <w:pPr>
        <w:jc w:val="both"/>
        <w:rPr>
          <w:rFonts w:ascii="Arial" w:hAnsi="Arial" w:cs="Arial"/>
          <w:sz w:val="22"/>
          <w:szCs w:val="22"/>
        </w:rPr>
      </w:pPr>
    </w:p>
    <w:p w14:paraId="227C36C5" w14:textId="00360E19" w:rsidR="000874F1" w:rsidRDefault="000874F1" w:rsidP="00364687">
      <w:pPr>
        <w:jc w:val="both"/>
        <w:rPr>
          <w:rFonts w:ascii="Arial" w:hAnsi="Arial" w:cs="Arial"/>
          <w:sz w:val="22"/>
          <w:szCs w:val="22"/>
        </w:rPr>
      </w:pPr>
    </w:p>
    <w:p w14:paraId="34C78749" w14:textId="43E684AF" w:rsidR="000874F1" w:rsidRDefault="000874F1" w:rsidP="00364687">
      <w:pPr>
        <w:jc w:val="both"/>
        <w:rPr>
          <w:rFonts w:ascii="Arial" w:hAnsi="Arial" w:cs="Arial"/>
          <w:sz w:val="22"/>
          <w:szCs w:val="22"/>
        </w:rPr>
      </w:pPr>
    </w:p>
    <w:p w14:paraId="7D7D00D1" w14:textId="2CE493C2" w:rsidR="000874F1" w:rsidRDefault="000874F1" w:rsidP="00364687">
      <w:pPr>
        <w:jc w:val="both"/>
        <w:rPr>
          <w:rFonts w:ascii="Arial" w:hAnsi="Arial" w:cs="Arial"/>
          <w:sz w:val="22"/>
          <w:szCs w:val="22"/>
        </w:rPr>
      </w:pPr>
    </w:p>
    <w:p w14:paraId="5805400F" w14:textId="7DD968CF" w:rsidR="000874F1" w:rsidRDefault="000874F1" w:rsidP="00364687">
      <w:pPr>
        <w:jc w:val="both"/>
        <w:rPr>
          <w:rFonts w:ascii="Arial" w:hAnsi="Arial" w:cs="Arial"/>
          <w:sz w:val="22"/>
          <w:szCs w:val="22"/>
        </w:rPr>
      </w:pPr>
    </w:p>
    <w:p w14:paraId="1896D054" w14:textId="0D0336C7" w:rsidR="000874F1" w:rsidRDefault="000874F1" w:rsidP="00364687">
      <w:pPr>
        <w:jc w:val="both"/>
        <w:rPr>
          <w:rFonts w:ascii="Arial" w:hAnsi="Arial" w:cs="Arial"/>
          <w:sz w:val="22"/>
          <w:szCs w:val="22"/>
        </w:rPr>
      </w:pPr>
    </w:p>
    <w:p w14:paraId="4F5925DE" w14:textId="77777777" w:rsidR="000874F1" w:rsidRDefault="000874F1" w:rsidP="00364687">
      <w:pPr>
        <w:jc w:val="both"/>
        <w:rPr>
          <w:rFonts w:ascii="Arial" w:hAnsi="Arial" w:cs="Arial"/>
          <w:sz w:val="22"/>
          <w:szCs w:val="22"/>
        </w:rPr>
      </w:pPr>
    </w:p>
    <w:p w14:paraId="4F7520CB" w14:textId="4CEC07B5" w:rsidR="008536D3" w:rsidRDefault="008536D3" w:rsidP="00364687">
      <w:pPr>
        <w:jc w:val="both"/>
        <w:rPr>
          <w:rFonts w:ascii="Arial" w:hAnsi="Arial" w:cs="Arial"/>
          <w:sz w:val="22"/>
          <w:szCs w:val="22"/>
        </w:rPr>
      </w:pPr>
    </w:p>
    <w:p w14:paraId="15F0978D" w14:textId="12C68C0F" w:rsidR="008536D3" w:rsidRDefault="008536D3" w:rsidP="00364687">
      <w:pPr>
        <w:jc w:val="both"/>
        <w:rPr>
          <w:rFonts w:ascii="Arial" w:hAnsi="Arial" w:cs="Arial"/>
          <w:sz w:val="22"/>
          <w:szCs w:val="22"/>
        </w:rPr>
      </w:pPr>
    </w:p>
    <w:p w14:paraId="65F7DA9D" w14:textId="7E25EB47" w:rsidR="008536D3" w:rsidRDefault="008536D3" w:rsidP="00364687">
      <w:pPr>
        <w:jc w:val="both"/>
        <w:rPr>
          <w:rFonts w:ascii="Arial" w:hAnsi="Arial" w:cs="Arial"/>
          <w:sz w:val="22"/>
          <w:szCs w:val="22"/>
        </w:rPr>
      </w:pPr>
      <w:r>
        <w:rPr>
          <w:rFonts w:ascii="Arial" w:hAnsi="Arial" w:cs="Arial"/>
          <w:noProof/>
          <w:sz w:val="22"/>
          <w:szCs w:val="22"/>
        </w:rPr>
        <w:lastRenderedPageBreak/>
        <w:drawing>
          <wp:inline distT="0" distB="0" distL="0" distR="0" wp14:anchorId="120E96F0" wp14:editId="7C8DFB7E">
            <wp:extent cx="7205980" cy="33233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27273" cy="3333129"/>
                    </a:xfrm>
                    <a:prstGeom prst="rect">
                      <a:avLst/>
                    </a:prstGeom>
                    <a:noFill/>
                  </pic:spPr>
                </pic:pic>
              </a:graphicData>
            </a:graphic>
          </wp:inline>
        </w:drawing>
      </w:r>
    </w:p>
    <w:p w14:paraId="0FC00519" w14:textId="2E810BD5" w:rsidR="008536D3" w:rsidRDefault="008536D3" w:rsidP="00364687">
      <w:pPr>
        <w:jc w:val="both"/>
        <w:rPr>
          <w:rFonts w:ascii="Arial" w:hAnsi="Arial" w:cs="Arial"/>
          <w:sz w:val="22"/>
          <w:szCs w:val="22"/>
        </w:rPr>
      </w:pPr>
    </w:p>
    <w:p w14:paraId="27AFC7BE" w14:textId="1006E553" w:rsidR="008536D3" w:rsidRDefault="008536D3" w:rsidP="00364687">
      <w:pPr>
        <w:jc w:val="both"/>
        <w:rPr>
          <w:rFonts w:ascii="Arial" w:hAnsi="Arial" w:cs="Arial"/>
          <w:sz w:val="22"/>
          <w:szCs w:val="22"/>
        </w:rPr>
      </w:pPr>
    </w:p>
    <w:p w14:paraId="739862DD" w14:textId="61DC3247" w:rsidR="008536D3" w:rsidRDefault="008536D3" w:rsidP="00364687">
      <w:pPr>
        <w:jc w:val="both"/>
        <w:rPr>
          <w:rFonts w:ascii="Arial" w:hAnsi="Arial" w:cs="Arial"/>
          <w:sz w:val="22"/>
          <w:szCs w:val="22"/>
        </w:rPr>
      </w:pPr>
    </w:p>
    <w:p w14:paraId="5781B950" w14:textId="1544A42A" w:rsidR="008536D3" w:rsidRDefault="008536D3" w:rsidP="00364687">
      <w:pPr>
        <w:jc w:val="both"/>
        <w:rPr>
          <w:rFonts w:ascii="Arial" w:hAnsi="Arial" w:cs="Arial"/>
          <w:sz w:val="22"/>
          <w:szCs w:val="22"/>
        </w:rPr>
      </w:pPr>
    </w:p>
    <w:p w14:paraId="055A9D4D" w14:textId="515571BA" w:rsidR="000874F1" w:rsidRDefault="000874F1" w:rsidP="00364687">
      <w:pPr>
        <w:jc w:val="both"/>
        <w:rPr>
          <w:rFonts w:ascii="Arial" w:hAnsi="Arial" w:cs="Arial"/>
          <w:sz w:val="22"/>
          <w:szCs w:val="22"/>
        </w:rPr>
      </w:pPr>
    </w:p>
    <w:p w14:paraId="55F8DB9D" w14:textId="14251D99" w:rsidR="000874F1" w:rsidRDefault="000874F1" w:rsidP="00364687">
      <w:pPr>
        <w:jc w:val="both"/>
        <w:rPr>
          <w:rFonts w:ascii="Arial" w:hAnsi="Arial" w:cs="Arial"/>
          <w:sz w:val="22"/>
          <w:szCs w:val="22"/>
        </w:rPr>
      </w:pPr>
    </w:p>
    <w:p w14:paraId="6EED29E8" w14:textId="3C395BC6" w:rsidR="000874F1" w:rsidRDefault="000874F1" w:rsidP="00364687">
      <w:pPr>
        <w:jc w:val="both"/>
        <w:rPr>
          <w:rFonts w:ascii="Arial" w:hAnsi="Arial" w:cs="Arial"/>
          <w:sz w:val="22"/>
          <w:szCs w:val="22"/>
        </w:rPr>
      </w:pPr>
    </w:p>
    <w:p w14:paraId="7F82A1E1" w14:textId="0BBB34B7" w:rsidR="000874F1" w:rsidRDefault="000874F1" w:rsidP="00364687">
      <w:pPr>
        <w:jc w:val="both"/>
        <w:rPr>
          <w:rFonts w:ascii="Arial" w:hAnsi="Arial" w:cs="Arial"/>
          <w:sz w:val="22"/>
          <w:szCs w:val="22"/>
        </w:rPr>
      </w:pPr>
    </w:p>
    <w:p w14:paraId="27E219D6" w14:textId="3445057B" w:rsidR="000874F1" w:rsidRDefault="000874F1" w:rsidP="00364687">
      <w:pPr>
        <w:jc w:val="both"/>
        <w:rPr>
          <w:rFonts w:ascii="Arial" w:hAnsi="Arial" w:cs="Arial"/>
          <w:sz w:val="22"/>
          <w:szCs w:val="22"/>
        </w:rPr>
      </w:pPr>
    </w:p>
    <w:p w14:paraId="56F00298" w14:textId="3B98B253" w:rsidR="000874F1" w:rsidRDefault="000874F1" w:rsidP="00364687">
      <w:pPr>
        <w:jc w:val="both"/>
        <w:rPr>
          <w:rFonts w:ascii="Arial" w:hAnsi="Arial" w:cs="Arial"/>
          <w:sz w:val="22"/>
          <w:szCs w:val="22"/>
        </w:rPr>
      </w:pPr>
    </w:p>
    <w:p w14:paraId="6BFDE035" w14:textId="6DF58E68" w:rsidR="000874F1" w:rsidRDefault="000874F1" w:rsidP="00364687">
      <w:pPr>
        <w:jc w:val="both"/>
        <w:rPr>
          <w:rFonts w:ascii="Arial" w:hAnsi="Arial" w:cs="Arial"/>
          <w:sz w:val="22"/>
          <w:szCs w:val="22"/>
        </w:rPr>
      </w:pPr>
    </w:p>
    <w:p w14:paraId="0065173C" w14:textId="56774149" w:rsidR="000874F1" w:rsidRDefault="000874F1" w:rsidP="00364687">
      <w:pPr>
        <w:jc w:val="both"/>
        <w:rPr>
          <w:rFonts w:ascii="Arial" w:hAnsi="Arial" w:cs="Arial"/>
          <w:sz w:val="22"/>
          <w:szCs w:val="22"/>
        </w:rPr>
      </w:pPr>
    </w:p>
    <w:p w14:paraId="38107D17" w14:textId="15D942F9" w:rsidR="000874F1" w:rsidRDefault="000874F1" w:rsidP="00364687">
      <w:pPr>
        <w:jc w:val="both"/>
        <w:rPr>
          <w:rFonts w:ascii="Arial" w:hAnsi="Arial" w:cs="Arial"/>
          <w:sz w:val="22"/>
          <w:szCs w:val="22"/>
        </w:rPr>
      </w:pPr>
    </w:p>
    <w:p w14:paraId="4AEAF551" w14:textId="201F7E86" w:rsidR="000874F1" w:rsidRDefault="000874F1" w:rsidP="00364687">
      <w:pPr>
        <w:jc w:val="both"/>
        <w:rPr>
          <w:rFonts w:ascii="Arial" w:hAnsi="Arial" w:cs="Arial"/>
          <w:sz w:val="22"/>
          <w:szCs w:val="22"/>
        </w:rPr>
      </w:pPr>
    </w:p>
    <w:p w14:paraId="73459B0A" w14:textId="7430B30E" w:rsidR="000874F1" w:rsidRDefault="000874F1" w:rsidP="00364687">
      <w:pPr>
        <w:jc w:val="both"/>
        <w:rPr>
          <w:rFonts w:ascii="Arial" w:hAnsi="Arial" w:cs="Arial"/>
          <w:sz w:val="22"/>
          <w:szCs w:val="22"/>
        </w:rPr>
      </w:pPr>
    </w:p>
    <w:p w14:paraId="0B521ECB" w14:textId="6E153A93" w:rsidR="000874F1" w:rsidRDefault="000874F1" w:rsidP="00364687">
      <w:pPr>
        <w:jc w:val="both"/>
        <w:rPr>
          <w:rFonts w:ascii="Arial" w:hAnsi="Arial" w:cs="Arial"/>
          <w:sz w:val="22"/>
          <w:szCs w:val="22"/>
        </w:rPr>
      </w:pPr>
    </w:p>
    <w:p w14:paraId="3F7512DD" w14:textId="6D791E7F" w:rsidR="000874F1" w:rsidRDefault="000874F1" w:rsidP="00364687">
      <w:pPr>
        <w:jc w:val="both"/>
        <w:rPr>
          <w:rFonts w:ascii="Arial" w:hAnsi="Arial" w:cs="Arial"/>
          <w:sz w:val="22"/>
          <w:szCs w:val="22"/>
        </w:rPr>
      </w:pPr>
    </w:p>
    <w:p w14:paraId="5A93D1F1" w14:textId="232F0A17" w:rsidR="000874F1" w:rsidRDefault="000874F1" w:rsidP="00364687">
      <w:pPr>
        <w:jc w:val="both"/>
        <w:rPr>
          <w:rFonts w:ascii="Arial" w:hAnsi="Arial" w:cs="Arial"/>
          <w:sz w:val="22"/>
          <w:szCs w:val="22"/>
        </w:rPr>
      </w:pPr>
    </w:p>
    <w:p w14:paraId="5EA2EBDF" w14:textId="724F3CAE" w:rsidR="000874F1" w:rsidRDefault="000874F1" w:rsidP="00364687">
      <w:pPr>
        <w:jc w:val="both"/>
        <w:rPr>
          <w:rFonts w:ascii="Arial" w:hAnsi="Arial" w:cs="Arial"/>
          <w:sz w:val="22"/>
          <w:szCs w:val="22"/>
        </w:rPr>
      </w:pPr>
    </w:p>
    <w:p w14:paraId="64D7D66C" w14:textId="16C853F7" w:rsidR="000874F1" w:rsidRDefault="000874F1" w:rsidP="00364687">
      <w:pPr>
        <w:jc w:val="both"/>
        <w:rPr>
          <w:rFonts w:ascii="Arial" w:hAnsi="Arial" w:cs="Arial"/>
          <w:sz w:val="22"/>
          <w:szCs w:val="22"/>
        </w:rPr>
      </w:pPr>
    </w:p>
    <w:p w14:paraId="1E49D6CA" w14:textId="72ED5DC0" w:rsidR="000874F1" w:rsidRDefault="000874F1" w:rsidP="00364687">
      <w:pPr>
        <w:jc w:val="both"/>
        <w:rPr>
          <w:rFonts w:ascii="Arial" w:hAnsi="Arial" w:cs="Arial"/>
          <w:sz w:val="22"/>
          <w:szCs w:val="22"/>
        </w:rPr>
      </w:pPr>
    </w:p>
    <w:p w14:paraId="1732739B" w14:textId="759CD9D3" w:rsidR="000874F1" w:rsidRDefault="000874F1" w:rsidP="00364687">
      <w:pPr>
        <w:jc w:val="both"/>
        <w:rPr>
          <w:rFonts w:ascii="Arial" w:hAnsi="Arial" w:cs="Arial"/>
          <w:sz w:val="22"/>
          <w:szCs w:val="22"/>
        </w:rPr>
      </w:pPr>
    </w:p>
    <w:p w14:paraId="1D5D5B5B" w14:textId="0AE5D476" w:rsidR="000874F1" w:rsidRDefault="000874F1" w:rsidP="00364687">
      <w:pPr>
        <w:jc w:val="both"/>
        <w:rPr>
          <w:rFonts w:ascii="Arial" w:hAnsi="Arial" w:cs="Arial"/>
          <w:sz w:val="22"/>
          <w:szCs w:val="22"/>
        </w:rPr>
      </w:pPr>
    </w:p>
    <w:p w14:paraId="2E1479FA" w14:textId="733691E7" w:rsidR="000874F1" w:rsidRDefault="000874F1" w:rsidP="00364687">
      <w:pPr>
        <w:jc w:val="both"/>
        <w:rPr>
          <w:rFonts w:ascii="Arial" w:hAnsi="Arial" w:cs="Arial"/>
          <w:sz w:val="22"/>
          <w:szCs w:val="22"/>
        </w:rPr>
      </w:pPr>
    </w:p>
    <w:p w14:paraId="0F8852C4" w14:textId="17649B67" w:rsidR="000874F1" w:rsidRDefault="000874F1" w:rsidP="00364687">
      <w:pPr>
        <w:jc w:val="both"/>
        <w:rPr>
          <w:rFonts w:ascii="Arial" w:hAnsi="Arial" w:cs="Arial"/>
          <w:sz w:val="22"/>
          <w:szCs w:val="22"/>
        </w:rPr>
      </w:pPr>
    </w:p>
    <w:p w14:paraId="09AA8F45" w14:textId="1F50629E" w:rsidR="000874F1" w:rsidRDefault="000874F1" w:rsidP="00364687">
      <w:pPr>
        <w:jc w:val="both"/>
        <w:rPr>
          <w:rFonts w:ascii="Arial" w:hAnsi="Arial" w:cs="Arial"/>
          <w:sz w:val="22"/>
          <w:szCs w:val="22"/>
        </w:rPr>
      </w:pPr>
    </w:p>
    <w:p w14:paraId="69E40F54" w14:textId="263DD564" w:rsidR="000874F1" w:rsidRDefault="000874F1" w:rsidP="00364687">
      <w:pPr>
        <w:jc w:val="both"/>
        <w:rPr>
          <w:rFonts w:ascii="Arial" w:hAnsi="Arial" w:cs="Arial"/>
          <w:sz w:val="22"/>
          <w:szCs w:val="22"/>
        </w:rPr>
      </w:pPr>
    </w:p>
    <w:p w14:paraId="2D3025DC" w14:textId="088D7D18" w:rsidR="000874F1" w:rsidRDefault="000874F1" w:rsidP="00364687">
      <w:pPr>
        <w:jc w:val="both"/>
        <w:rPr>
          <w:rFonts w:ascii="Arial" w:hAnsi="Arial" w:cs="Arial"/>
          <w:sz w:val="22"/>
          <w:szCs w:val="22"/>
        </w:rPr>
      </w:pPr>
    </w:p>
    <w:p w14:paraId="3704C18F" w14:textId="44DB42ED" w:rsidR="000874F1" w:rsidRDefault="000874F1" w:rsidP="00364687">
      <w:pPr>
        <w:jc w:val="both"/>
        <w:rPr>
          <w:rFonts w:ascii="Arial" w:hAnsi="Arial" w:cs="Arial"/>
          <w:sz w:val="22"/>
          <w:szCs w:val="22"/>
        </w:rPr>
      </w:pPr>
    </w:p>
    <w:p w14:paraId="2AA35F48" w14:textId="6935BE04" w:rsidR="000874F1" w:rsidRDefault="000874F1" w:rsidP="00364687">
      <w:pPr>
        <w:jc w:val="both"/>
        <w:rPr>
          <w:rFonts w:ascii="Arial" w:hAnsi="Arial" w:cs="Arial"/>
          <w:sz w:val="22"/>
          <w:szCs w:val="22"/>
        </w:rPr>
      </w:pPr>
    </w:p>
    <w:p w14:paraId="4DC788CD" w14:textId="6309BCDD" w:rsidR="000874F1" w:rsidRDefault="000874F1" w:rsidP="00364687">
      <w:pPr>
        <w:jc w:val="both"/>
        <w:rPr>
          <w:rFonts w:ascii="Arial" w:hAnsi="Arial" w:cs="Arial"/>
          <w:sz w:val="22"/>
          <w:szCs w:val="22"/>
        </w:rPr>
      </w:pPr>
    </w:p>
    <w:p w14:paraId="079F55D0" w14:textId="77777777" w:rsidR="000874F1" w:rsidRDefault="000874F1" w:rsidP="00364687">
      <w:pPr>
        <w:jc w:val="both"/>
        <w:rPr>
          <w:rFonts w:ascii="Arial" w:hAnsi="Arial" w:cs="Arial"/>
          <w:sz w:val="22"/>
          <w:szCs w:val="22"/>
        </w:rPr>
      </w:pPr>
    </w:p>
    <w:p w14:paraId="35FB2B85" w14:textId="4F5B54AE" w:rsidR="008536D3" w:rsidRDefault="008536D3" w:rsidP="00364687">
      <w:pPr>
        <w:jc w:val="both"/>
        <w:rPr>
          <w:rFonts w:ascii="Arial" w:hAnsi="Arial" w:cs="Arial"/>
          <w:sz w:val="22"/>
          <w:szCs w:val="22"/>
        </w:rPr>
      </w:pPr>
    </w:p>
    <w:p w14:paraId="7DCC79F7" w14:textId="4551941C" w:rsidR="008536D3" w:rsidRDefault="008536D3" w:rsidP="00364687">
      <w:pPr>
        <w:jc w:val="both"/>
        <w:rPr>
          <w:rFonts w:ascii="Arial" w:hAnsi="Arial" w:cs="Arial"/>
          <w:sz w:val="22"/>
          <w:szCs w:val="22"/>
        </w:rPr>
      </w:pPr>
    </w:p>
    <w:p w14:paraId="65ABCC6A" w14:textId="3C0B3046" w:rsidR="008536D3" w:rsidRDefault="008536D3" w:rsidP="00364687">
      <w:pPr>
        <w:jc w:val="both"/>
        <w:rPr>
          <w:rFonts w:ascii="Arial" w:hAnsi="Arial" w:cs="Arial"/>
          <w:sz w:val="22"/>
          <w:szCs w:val="22"/>
        </w:rPr>
      </w:pPr>
    </w:p>
    <w:p w14:paraId="1447C121" w14:textId="1F506D4D" w:rsidR="008536D3" w:rsidRDefault="008536D3" w:rsidP="00364687">
      <w:pPr>
        <w:jc w:val="both"/>
        <w:rPr>
          <w:rFonts w:ascii="Arial" w:hAnsi="Arial" w:cs="Arial"/>
          <w:sz w:val="22"/>
          <w:szCs w:val="22"/>
        </w:rPr>
      </w:pPr>
    </w:p>
    <w:p w14:paraId="6B7DD53F" w14:textId="6C662C5C" w:rsidR="008536D3" w:rsidRDefault="008536D3" w:rsidP="00364687">
      <w:pPr>
        <w:jc w:val="both"/>
        <w:rPr>
          <w:rFonts w:ascii="Arial" w:hAnsi="Arial" w:cs="Arial"/>
          <w:sz w:val="22"/>
          <w:szCs w:val="22"/>
        </w:rPr>
      </w:pPr>
    </w:p>
    <w:p w14:paraId="26C0AA34" w14:textId="13D5CE1D" w:rsidR="008B2EDC" w:rsidRDefault="008B2EDC" w:rsidP="00364687">
      <w:pPr>
        <w:jc w:val="both"/>
        <w:rPr>
          <w:rFonts w:ascii="Arial" w:hAnsi="Arial" w:cs="Arial"/>
          <w:sz w:val="22"/>
          <w:szCs w:val="22"/>
        </w:rPr>
      </w:pPr>
      <w:r>
        <w:rPr>
          <w:rFonts w:ascii="Arial" w:hAnsi="Arial" w:cs="Arial"/>
          <w:sz w:val="22"/>
          <w:szCs w:val="22"/>
        </w:rPr>
        <w:t>Table 1. Significant differential expressed genes between Swab and Pubs samples</w:t>
      </w:r>
    </w:p>
    <w:tbl>
      <w:tblPr>
        <w:tblW w:w="10860" w:type="dxa"/>
        <w:tblInd w:w="108" w:type="dxa"/>
        <w:tblLook w:val="04A0" w:firstRow="1" w:lastRow="0" w:firstColumn="1" w:lastColumn="0" w:noHBand="0" w:noVBand="1"/>
      </w:tblPr>
      <w:tblGrid>
        <w:gridCol w:w="1580"/>
        <w:gridCol w:w="880"/>
        <w:gridCol w:w="880"/>
        <w:gridCol w:w="660"/>
        <w:gridCol w:w="6860"/>
      </w:tblGrid>
      <w:tr w:rsidR="008536D3" w:rsidRPr="008536D3" w14:paraId="01E24D76" w14:textId="77777777" w:rsidTr="008B2EDC">
        <w:trPr>
          <w:trHeight w:val="315"/>
        </w:trPr>
        <w:tc>
          <w:tcPr>
            <w:tcW w:w="1580" w:type="dxa"/>
            <w:tcBorders>
              <w:top w:val="single" w:sz="4" w:space="0" w:color="auto"/>
              <w:left w:val="nil"/>
              <w:bottom w:val="single" w:sz="8" w:space="0" w:color="auto"/>
              <w:right w:val="nil"/>
            </w:tcBorders>
            <w:shd w:val="clear" w:color="auto" w:fill="auto"/>
            <w:noWrap/>
            <w:vAlign w:val="bottom"/>
            <w:hideMark/>
          </w:tcPr>
          <w:p w14:paraId="6AA682AB"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SNP</w:t>
            </w:r>
          </w:p>
        </w:tc>
        <w:tc>
          <w:tcPr>
            <w:tcW w:w="880" w:type="dxa"/>
            <w:tcBorders>
              <w:top w:val="single" w:sz="4" w:space="0" w:color="auto"/>
              <w:left w:val="nil"/>
              <w:bottom w:val="single" w:sz="8" w:space="0" w:color="auto"/>
              <w:right w:val="nil"/>
            </w:tcBorders>
            <w:shd w:val="clear" w:color="auto" w:fill="auto"/>
            <w:noWrap/>
            <w:vAlign w:val="bottom"/>
            <w:hideMark/>
          </w:tcPr>
          <w:p w14:paraId="10EFBE4E"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Position</w:t>
            </w:r>
          </w:p>
        </w:tc>
        <w:tc>
          <w:tcPr>
            <w:tcW w:w="880" w:type="dxa"/>
            <w:tcBorders>
              <w:top w:val="single" w:sz="4" w:space="0" w:color="auto"/>
              <w:left w:val="nil"/>
              <w:bottom w:val="single" w:sz="8" w:space="0" w:color="auto"/>
              <w:right w:val="nil"/>
            </w:tcBorders>
            <w:shd w:val="clear" w:color="auto" w:fill="auto"/>
            <w:noWrap/>
            <w:vAlign w:val="bottom"/>
            <w:hideMark/>
          </w:tcPr>
          <w:p w14:paraId="58646431" w14:textId="417233EB" w:rsidR="008536D3" w:rsidRPr="008536D3" w:rsidRDefault="00BE2052">
            <w:pPr>
              <w:rPr>
                <w:rFonts w:ascii="Calibri" w:hAnsi="Calibri" w:cs="Calibri"/>
                <w:color w:val="000000"/>
                <w:sz w:val="18"/>
                <w:szCs w:val="22"/>
              </w:rPr>
            </w:pPr>
            <w:r>
              <w:rPr>
                <w:rFonts w:ascii="Calibri" w:hAnsi="Calibri" w:cs="Calibri"/>
                <w:color w:val="000000"/>
                <w:sz w:val="18"/>
                <w:szCs w:val="22"/>
              </w:rPr>
              <w:t>P-value</w:t>
            </w:r>
          </w:p>
        </w:tc>
        <w:tc>
          <w:tcPr>
            <w:tcW w:w="660" w:type="dxa"/>
            <w:tcBorders>
              <w:top w:val="single" w:sz="4" w:space="0" w:color="auto"/>
              <w:left w:val="nil"/>
              <w:bottom w:val="single" w:sz="8" w:space="0" w:color="auto"/>
              <w:right w:val="nil"/>
            </w:tcBorders>
            <w:shd w:val="clear" w:color="auto" w:fill="auto"/>
            <w:noWrap/>
            <w:vAlign w:val="bottom"/>
            <w:hideMark/>
          </w:tcPr>
          <w:p w14:paraId="1E648BF0" w14:textId="5D6DA0C5" w:rsidR="008536D3" w:rsidRPr="008536D3" w:rsidRDefault="00BE2052">
            <w:pPr>
              <w:rPr>
                <w:rFonts w:ascii="Calibri" w:hAnsi="Calibri" w:cs="Calibri"/>
                <w:color w:val="000000"/>
                <w:sz w:val="18"/>
                <w:szCs w:val="22"/>
              </w:rPr>
            </w:pPr>
            <w:r>
              <w:rPr>
                <w:rFonts w:ascii="Calibri" w:hAnsi="Calibri" w:cs="Calibri"/>
                <w:color w:val="000000"/>
                <w:sz w:val="18"/>
                <w:szCs w:val="22"/>
              </w:rPr>
              <w:t>Name</w:t>
            </w:r>
          </w:p>
        </w:tc>
        <w:tc>
          <w:tcPr>
            <w:tcW w:w="6860" w:type="dxa"/>
            <w:tcBorders>
              <w:top w:val="single" w:sz="4" w:space="0" w:color="auto"/>
              <w:left w:val="nil"/>
              <w:bottom w:val="single" w:sz="8" w:space="0" w:color="auto"/>
              <w:right w:val="nil"/>
            </w:tcBorders>
            <w:shd w:val="clear" w:color="auto" w:fill="auto"/>
            <w:noWrap/>
            <w:vAlign w:val="bottom"/>
            <w:hideMark/>
          </w:tcPr>
          <w:p w14:paraId="12592B64" w14:textId="5779612C" w:rsidR="008536D3" w:rsidRPr="008536D3" w:rsidRDefault="00BE2052">
            <w:pPr>
              <w:rPr>
                <w:rFonts w:ascii="Calibri" w:hAnsi="Calibri" w:cs="Calibri"/>
                <w:color w:val="000000"/>
                <w:sz w:val="18"/>
                <w:szCs w:val="22"/>
              </w:rPr>
            </w:pPr>
            <w:r>
              <w:rPr>
                <w:rFonts w:ascii="Calibri" w:hAnsi="Calibri" w:cs="Calibri"/>
                <w:color w:val="000000"/>
                <w:sz w:val="18"/>
                <w:szCs w:val="22"/>
              </w:rPr>
              <w:t>Protein</w:t>
            </w:r>
          </w:p>
        </w:tc>
      </w:tr>
      <w:tr w:rsidR="008536D3" w:rsidRPr="008536D3" w14:paraId="0F4F2FBA" w14:textId="77777777" w:rsidTr="008536D3">
        <w:trPr>
          <w:trHeight w:val="300"/>
        </w:trPr>
        <w:tc>
          <w:tcPr>
            <w:tcW w:w="1580" w:type="dxa"/>
            <w:tcBorders>
              <w:top w:val="nil"/>
              <w:left w:val="nil"/>
              <w:bottom w:val="nil"/>
              <w:right w:val="nil"/>
            </w:tcBorders>
            <w:shd w:val="clear" w:color="auto" w:fill="auto"/>
            <w:noWrap/>
            <w:vAlign w:val="bottom"/>
            <w:hideMark/>
          </w:tcPr>
          <w:p w14:paraId="61C248D5"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SAUSA300_2192</w:t>
            </w:r>
          </w:p>
        </w:tc>
        <w:tc>
          <w:tcPr>
            <w:tcW w:w="880" w:type="dxa"/>
            <w:tcBorders>
              <w:top w:val="nil"/>
              <w:left w:val="nil"/>
              <w:bottom w:val="nil"/>
              <w:right w:val="nil"/>
            </w:tcBorders>
            <w:shd w:val="clear" w:color="auto" w:fill="auto"/>
            <w:noWrap/>
            <w:vAlign w:val="bottom"/>
            <w:hideMark/>
          </w:tcPr>
          <w:p w14:paraId="75711095"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2364918</w:t>
            </w:r>
          </w:p>
        </w:tc>
        <w:tc>
          <w:tcPr>
            <w:tcW w:w="880" w:type="dxa"/>
            <w:tcBorders>
              <w:top w:val="nil"/>
              <w:left w:val="nil"/>
              <w:bottom w:val="nil"/>
              <w:right w:val="nil"/>
            </w:tcBorders>
            <w:shd w:val="clear" w:color="auto" w:fill="auto"/>
            <w:noWrap/>
            <w:vAlign w:val="bottom"/>
            <w:hideMark/>
          </w:tcPr>
          <w:p w14:paraId="0D9628FB"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8.52E-15</w:t>
            </w:r>
          </w:p>
        </w:tc>
        <w:tc>
          <w:tcPr>
            <w:tcW w:w="660" w:type="dxa"/>
            <w:tcBorders>
              <w:top w:val="nil"/>
              <w:left w:val="nil"/>
              <w:bottom w:val="nil"/>
              <w:right w:val="nil"/>
            </w:tcBorders>
            <w:shd w:val="clear" w:color="auto" w:fill="auto"/>
            <w:noWrap/>
            <w:vAlign w:val="bottom"/>
            <w:hideMark/>
          </w:tcPr>
          <w:p w14:paraId="54AEDA9B"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rplE</w:t>
            </w:r>
            <w:proofErr w:type="spellEnd"/>
          </w:p>
        </w:tc>
        <w:tc>
          <w:tcPr>
            <w:tcW w:w="6860" w:type="dxa"/>
            <w:tcBorders>
              <w:top w:val="nil"/>
              <w:left w:val="nil"/>
              <w:bottom w:val="nil"/>
              <w:right w:val="nil"/>
            </w:tcBorders>
            <w:shd w:val="clear" w:color="auto" w:fill="auto"/>
            <w:noWrap/>
            <w:vAlign w:val="bottom"/>
            <w:hideMark/>
          </w:tcPr>
          <w:p w14:paraId="530559B4"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50S ribosomal protein L5</w:t>
            </w:r>
          </w:p>
        </w:tc>
      </w:tr>
      <w:tr w:rsidR="008536D3" w:rsidRPr="008536D3" w14:paraId="7D4C45A7" w14:textId="77777777" w:rsidTr="008536D3">
        <w:trPr>
          <w:trHeight w:val="300"/>
        </w:trPr>
        <w:tc>
          <w:tcPr>
            <w:tcW w:w="1580" w:type="dxa"/>
            <w:tcBorders>
              <w:top w:val="nil"/>
              <w:left w:val="nil"/>
              <w:bottom w:val="nil"/>
              <w:right w:val="nil"/>
            </w:tcBorders>
            <w:shd w:val="clear" w:color="auto" w:fill="auto"/>
            <w:noWrap/>
            <w:vAlign w:val="bottom"/>
            <w:hideMark/>
          </w:tcPr>
          <w:p w14:paraId="6BE6A42C"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SAUSA300_1545</w:t>
            </w:r>
          </w:p>
        </w:tc>
        <w:tc>
          <w:tcPr>
            <w:tcW w:w="880" w:type="dxa"/>
            <w:tcBorders>
              <w:top w:val="nil"/>
              <w:left w:val="nil"/>
              <w:bottom w:val="nil"/>
              <w:right w:val="nil"/>
            </w:tcBorders>
            <w:shd w:val="clear" w:color="auto" w:fill="auto"/>
            <w:noWrap/>
            <w:vAlign w:val="bottom"/>
            <w:hideMark/>
          </w:tcPr>
          <w:p w14:paraId="0A350F45"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1697154</w:t>
            </w:r>
          </w:p>
        </w:tc>
        <w:tc>
          <w:tcPr>
            <w:tcW w:w="880" w:type="dxa"/>
            <w:tcBorders>
              <w:top w:val="nil"/>
              <w:left w:val="nil"/>
              <w:bottom w:val="nil"/>
              <w:right w:val="nil"/>
            </w:tcBorders>
            <w:shd w:val="clear" w:color="auto" w:fill="auto"/>
            <w:noWrap/>
            <w:vAlign w:val="bottom"/>
            <w:hideMark/>
          </w:tcPr>
          <w:p w14:paraId="3097711B"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6.00E-14</w:t>
            </w:r>
          </w:p>
        </w:tc>
        <w:tc>
          <w:tcPr>
            <w:tcW w:w="660" w:type="dxa"/>
            <w:tcBorders>
              <w:top w:val="nil"/>
              <w:left w:val="nil"/>
              <w:bottom w:val="nil"/>
              <w:right w:val="nil"/>
            </w:tcBorders>
            <w:shd w:val="clear" w:color="auto" w:fill="auto"/>
            <w:noWrap/>
            <w:vAlign w:val="bottom"/>
            <w:hideMark/>
          </w:tcPr>
          <w:p w14:paraId="3CDAE4A3"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rpsT</w:t>
            </w:r>
            <w:proofErr w:type="spellEnd"/>
          </w:p>
        </w:tc>
        <w:tc>
          <w:tcPr>
            <w:tcW w:w="6860" w:type="dxa"/>
            <w:tcBorders>
              <w:top w:val="nil"/>
              <w:left w:val="nil"/>
              <w:bottom w:val="nil"/>
              <w:right w:val="nil"/>
            </w:tcBorders>
            <w:shd w:val="clear" w:color="auto" w:fill="auto"/>
            <w:noWrap/>
            <w:vAlign w:val="bottom"/>
            <w:hideMark/>
          </w:tcPr>
          <w:p w14:paraId="34821429"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30S ribosomal protein S20</w:t>
            </w:r>
          </w:p>
        </w:tc>
      </w:tr>
      <w:tr w:rsidR="008536D3" w:rsidRPr="008536D3" w14:paraId="2440BA34" w14:textId="77777777" w:rsidTr="008536D3">
        <w:trPr>
          <w:trHeight w:val="300"/>
        </w:trPr>
        <w:tc>
          <w:tcPr>
            <w:tcW w:w="1580" w:type="dxa"/>
            <w:tcBorders>
              <w:top w:val="nil"/>
              <w:left w:val="nil"/>
              <w:bottom w:val="nil"/>
              <w:right w:val="nil"/>
            </w:tcBorders>
            <w:shd w:val="clear" w:color="auto" w:fill="auto"/>
            <w:noWrap/>
            <w:vAlign w:val="bottom"/>
            <w:hideMark/>
          </w:tcPr>
          <w:p w14:paraId="721912EC"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SAUSA300_1079</w:t>
            </w:r>
          </w:p>
        </w:tc>
        <w:tc>
          <w:tcPr>
            <w:tcW w:w="880" w:type="dxa"/>
            <w:tcBorders>
              <w:top w:val="nil"/>
              <w:left w:val="nil"/>
              <w:bottom w:val="nil"/>
              <w:right w:val="nil"/>
            </w:tcBorders>
            <w:shd w:val="clear" w:color="auto" w:fill="auto"/>
            <w:noWrap/>
            <w:vAlign w:val="bottom"/>
            <w:hideMark/>
          </w:tcPr>
          <w:p w14:paraId="46F7E04B"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1181516</w:t>
            </w:r>
          </w:p>
        </w:tc>
        <w:tc>
          <w:tcPr>
            <w:tcW w:w="880" w:type="dxa"/>
            <w:tcBorders>
              <w:top w:val="nil"/>
              <w:left w:val="nil"/>
              <w:bottom w:val="nil"/>
              <w:right w:val="nil"/>
            </w:tcBorders>
            <w:shd w:val="clear" w:color="auto" w:fill="auto"/>
            <w:noWrap/>
            <w:vAlign w:val="bottom"/>
            <w:hideMark/>
          </w:tcPr>
          <w:p w14:paraId="2E648120"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1.30E-12</w:t>
            </w:r>
          </w:p>
        </w:tc>
        <w:tc>
          <w:tcPr>
            <w:tcW w:w="660" w:type="dxa"/>
            <w:tcBorders>
              <w:top w:val="nil"/>
              <w:left w:val="nil"/>
              <w:bottom w:val="nil"/>
              <w:right w:val="nil"/>
            </w:tcBorders>
            <w:shd w:val="clear" w:color="auto" w:fill="auto"/>
            <w:noWrap/>
            <w:vAlign w:val="bottom"/>
            <w:hideMark/>
          </w:tcPr>
          <w:p w14:paraId="60BA8755"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ftsA</w:t>
            </w:r>
            <w:proofErr w:type="spellEnd"/>
          </w:p>
        </w:tc>
        <w:tc>
          <w:tcPr>
            <w:tcW w:w="6860" w:type="dxa"/>
            <w:tcBorders>
              <w:top w:val="nil"/>
              <w:left w:val="nil"/>
              <w:bottom w:val="nil"/>
              <w:right w:val="nil"/>
            </w:tcBorders>
            <w:shd w:val="clear" w:color="auto" w:fill="auto"/>
            <w:noWrap/>
            <w:vAlign w:val="bottom"/>
            <w:hideMark/>
          </w:tcPr>
          <w:p w14:paraId="6EE6B87E"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 xml:space="preserve">cell division protein </w:t>
            </w:r>
            <w:proofErr w:type="spellStart"/>
            <w:r w:rsidRPr="008536D3">
              <w:rPr>
                <w:rFonts w:ascii="Calibri" w:hAnsi="Calibri" w:cs="Calibri"/>
                <w:color w:val="000000"/>
                <w:sz w:val="18"/>
                <w:szCs w:val="22"/>
              </w:rPr>
              <w:t>ftsA</w:t>
            </w:r>
            <w:proofErr w:type="spellEnd"/>
          </w:p>
        </w:tc>
      </w:tr>
      <w:tr w:rsidR="008536D3" w:rsidRPr="008536D3" w14:paraId="262D17F0" w14:textId="77777777" w:rsidTr="008536D3">
        <w:trPr>
          <w:trHeight w:val="300"/>
        </w:trPr>
        <w:tc>
          <w:tcPr>
            <w:tcW w:w="1580" w:type="dxa"/>
            <w:tcBorders>
              <w:top w:val="nil"/>
              <w:left w:val="nil"/>
              <w:bottom w:val="nil"/>
              <w:right w:val="nil"/>
            </w:tcBorders>
            <w:shd w:val="clear" w:color="auto" w:fill="auto"/>
            <w:noWrap/>
            <w:vAlign w:val="bottom"/>
            <w:hideMark/>
          </w:tcPr>
          <w:p w14:paraId="62341D41"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SAUSA300_1123</w:t>
            </w:r>
          </w:p>
        </w:tc>
        <w:tc>
          <w:tcPr>
            <w:tcW w:w="880" w:type="dxa"/>
            <w:tcBorders>
              <w:top w:val="nil"/>
              <w:left w:val="nil"/>
              <w:bottom w:val="nil"/>
              <w:right w:val="nil"/>
            </w:tcBorders>
            <w:shd w:val="clear" w:color="auto" w:fill="auto"/>
            <w:noWrap/>
            <w:vAlign w:val="bottom"/>
            <w:hideMark/>
          </w:tcPr>
          <w:p w14:paraId="04532195"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1230521</w:t>
            </w:r>
          </w:p>
        </w:tc>
        <w:tc>
          <w:tcPr>
            <w:tcW w:w="880" w:type="dxa"/>
            <w:tcBorders>
              <w:top w:val="nil"/>
              <w:left w:val="nil"/>
              <w:bottom w:val="nil"/>
              <w:right w:val="nil"/>
            </w:tcBorders>
            <w:shd w:val="clear" w:color="auto" w:fill="auto"/>
            <w:noWrap/>
            <w:vAlign w:val="bottom"/>
            <w:hideMark/>
          </w:tcPr>
          <w:p w14:paraId="043BF1E0"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3.23E-12</w:t>
            </w:r>
          </w:p>
        </w:tc>
        <w:tc>
          <w:tcPr>
            <w:tcW w:w="660" w:type="dxa"/>
            <w:tcBorders>
              <w:top w:val="nil"/>
              <w:left w:val="nil"/>
              <w:bottom w:val="nil"/>
              <w:right w:val="nil"/>
            </w:tcBorders>
            <w:shd w:val="clear" w:color="auto" w:fill="auto"/>
            <w:noWrap/>
            <w:vAlign w:val="bottom"/>
            <w:hideMark/>
          </w:tcPr>
          <w:p w14:paraId="0ABAE051"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fabD</w:t>
            </w:r>
            <w:proofErr w:type="spellEnd"/>
          </w:p>
        </w:tc>
        <w:tc>
          <w:tcPr>
            <w:tcW w:w="6860" w:type="dxa"/>
            <w:tcBorders>
              <w:top w:val="nil"/>
              <w:left w:val="nil"/>
              <w:bottom w:val="nil"/>
              <w:right w:val="nil"/>
            </w:tcBorders>
            <w:shd w:val="clear" w:color="auto" w:fill="auto"/>
            <w:noWrap/>
            <w:vAlign w:val="bottom"/>
            <w:hideMark/>
          </w:tcPr>
          <w:p w14:paraId="3E3C30E8"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malonyl</w:t>
            </w:r>
            <w:proofErr w:type="spellEnd"/>
            <w:r w:rsidRPr="008536D3">
              <w:rPr>
                <w:rFonts w:ascii="Calibri" w:hAnsi="Calibri" w:cs="Calibri"/>
                <w:color w:val="000000"/>
                <w:sz w:val="18"/>
                <w:szCs w:val="22"/>
              </w:rPr>
              <w:t xml:space="preserve"> CoA-acyl carrier protein </w:t>
            </w:r>
            <w:proofErr w:type="spellStart"/>
            <w:r w:rsidRPr="008536D3">
              <w:rPr>
                <w:rFonts w:ascii="Calibri" w:hAnsi="Calibri" w:cs="Calibri"/>
                <w:color w:val="000000"/>
                <w:sz w:val="18"/>
                <w:szCs w:val="22"/>
              </w:rPr>
              <w:t>transacylase</w:t>
            </w:r>
            <w:proofErr w:type="spellEnd"/>
          </w:p>
        </w:tc>
      </w:tr>
      <w:tr w:rsidR="008536D3" w:rsidRPr="008536D3" w14:paraId="076BED83" w14:textId="77777777" w:rsidTr="008536D3">
        <w:trPr>
          <w:trHeight w:val="300"/>
        </w:trPr>
        <w:tc>
          <w:tcPr>
            <w:tcW w:w="1580" w:type="dxa"/>
            <w:tcBorders>
              <w:top w:val="nil"/>
              <w:left w:val="nil"/>
              <w:bottom w:val="nil"/>
              <w:right w:val="nil"/>
            </w:tcBorders>
            <w:shd w:val="clear" w:color="auto" w:fill="auto"/>
            <w:noWrap/>
            <w:vAlign w:val="bottom"/>
            <w:hideMark/>
          </w:tcPr>
          <w:p w14:paraId="2AFC1BFE" w14:textId="77777777" w:rsidR="008536D3" w:rsidRPr="008536D3" w:rsidRDefault="008536D3">
            <w:pPr>
              <w:rPr>
                <w:rFonts w:ascii="Calibri" w:hAnsi="Calibri" w:cs="Calibri"/>
                <w:color w:val="000000"/>
                <w:sz w:val="18"/>
                <w:szCs w:val="22"/>
              </w:rPr>
            </w:pPr>
            <w:bookmarkStart w:id="2" w:name="_GoBack"/>
            <w:r w:rsidRPr="008536D3">
              <w:rPr>
                <w:rFonts w:ascii="Calibri" w:hAnsi="Calibri" w:cs="Calibri"/>
                <w:color w:val="000000"/>
                <w:sz w:val="18"/>
                <w:szCs w:val="22"/>
              </w:rPr>
              <w:t>SAUSA300_0777</w:t>
            </w:r>
          </w:p>
        </w:tc>
        <w:tc>
          <w:tcPr>
            <w:tcW w:w="880" w:type="dxa"/>
            <w:tcBorders>
              <w:top w:val="nil"/>
              <w:left w:val="nil"/>
              <w:bottom w:val="nil"/>
              <w:right w:val="nil"/>
            </w:tcBorders>
            <w:shd w:val="clear" w:color="auto" w:fill="auto"/>
            <w:noWrap/>
            <w:vAlign w:val="bottom"/>
            <w:hideMark/>
          </w:tcPr>
          <w:p w14:paraId="24CAB5E4"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867458</w:t>
            </w:r>
          </w:p>
        </w:tc>
        <w:tc>
          <w:tcPr>
            <w:tcW w:w="880" w:type="dxa"/>
            <w:tcBorders>
              <w:top w:val="nil"/>
              <w:left w:val="nil"/>
              <w:bottom w:val="nil"/>
              <w:right w:val="nil"/>
            </w:tcBorders>
            <w:shd w:val="clear" w:color="auto" w:fill="auto"/>
            <w:noWrap/>
            <w:vAlign w:val="bottom"/>
            <w:hideMark/>
          </w:tcPr>
          <w:p w14:paraId="0FB0C4C5"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8.91E-11</w:t>
            </w:r>
          </w:p>
        </w:tc>
        <w:tc>
          <w:tcPr>
            <w:tcW w:w="660" w:type="dxa"/>
            <w:tcBorders>
              <w:top w:val="nil"/>
              <w:left w:val="nil"/>
              <w:bottom w:val="nil"/>
              <w:right w:val="nil"/>
            </w:tcBorders>
            <w:shd w:val="clear" w:color="auto" w:fill="auto"/>
            <w:noWrap/>
            <w:vAlign w:val="bottom"/>
            <w:hideMark/>
          </w:tcPr>
          <w:p w14:paraId="0B798459"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w:t>
            </w:r>
          </w:p>
        </w:tc>
        <w:tc>
          <w:tcPr>
            <w:tcW w:w="6860" w:type="dxa"/>
            <w:tcBorders>
              <w:top w:val="nil"/>
              <w:left w:val="nil"/>
              <w:bottom w:val="nil"/>
              <w:right w:val="nil"/>
            </w:tcBorders>
            <w:shd w:val="clear" w:color="auto" w:fill="auto"/>
            <w:noWrap/>
            <w:vAlign w:val="bottom"/>
            <w:hideMark/>
          </w:tcPr>
          <w:p w14:paraId="4FD70872"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cold shock protein</w:t>
            </w:r>
          </w:p>
        </w:tc>
      </w:tr>
      <w:bookmarkEnd w:id="2"/>
      <w:tr w:rsidR="008536D3" w:rsidRPr="008536D3" w14:paraId="7017CB77" w14:textId="77777777" w:rsidTr="008536D3">
        <w:trPr>
          <w:trHeight w:val="300"/>
        </w:trPr>
        <w:tc>
          <w:tcPr>
            <w:tcW w:w="1580" w:type="dxa"/>
            <w:tcBorders>
              <w:top w:val="nil"/>
              <w:left w:val="nil"/>
              <w:bottom w:val="nil"/>
              <w:right w:val="nil"/>
            </w:tcBorders>
            <w:shd w:val="clear" w:color="auto" w:fill="auto"/>
            <w:noWrap/>
            <w:vAlign w:val="bottom"/>
            <w:hideMark/>
          </w:tcPr>
          <w:p w14:paraId="528363E0"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SAUSA300_0618</w:t>
            </w:r>
          </w:p>
        </w:tc>
        <w:tc>
          <w:tcPr>
            <w:tcW w:w="880" w:type="dxa"/>
            <w:tcBorders>
              <w:top w:val="nil"/>
              <w:left w:val="nil"/>
              <w:bottom w:val="nil"/>
              <w:right w:val="nil"/>
            </w:tcBorders>
            <w:shd w:val="clear" w:color="auto" w:fill="auto"/>
            <w:noWrap/>
            <w:vAlign w:val="bottom"/>
            <w:hideMark/>
          </w:tcPr>
          <w:p w14:paraId="159B6570"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691511</w:t>
            </w:r>
          </w:p>
        </w:tc>
        <w:tc>
          <w:tcPr>
            <w:tcW w:w="880" w:type="dxa"/>
            <w:tcBorders>
              <w:top w:val="nil"/>
              <w:left w:val="nil"/>
              <w:bottom w:val="nil"/>
              <w:right w:val="nil"/>
            </w:tcBorders>
            <w:shd w:val="clear" w:color="auto" w:fill="auto"/>
            <w:noWrap/>
            <w:vAlign w:val="bottom"/>
            <w:hideMark/>
          </w:tcPr>
          <w:p w14:paraId="058F4418"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1.31E-10</w:t>
            </w:r>
          </w:p>
        </w:tc>
        <w:tc>
          <w:tcPr>
            <w:tcW w:w="660" w:type="dxa"/>
            <w:tcBorders>
              <w:top w:val="nil"/>
              <w:left w:val="nil"/>
              <w:bottom w:val="nil"/>
              <w:right w:val="nil"/>
            </w:tcBorders>
            <w:shd w:val="clear" w:color="auto" w:fill="auto"/>
            <w:noWrap/>
            <w:vAlign w:val="bottom"/>
            <w:hideMark/>
          </w:tcPr>
          <w:p w14:paraId="64340E5B"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w:t>
            </w:r>
          </w:p>
        </w:tc>
        <w:tc>
          <w:tcPr>
            <w:tcW w:w="6860" w:type="dxa"/>
            <w:tcBorders>
              <w:top w:val="nil"/>
              <w:left w:val="nil"/>
              <w:bottom w:val="nil"/>
              <w:right w:val="nil"/>
            </w:tcBorders>
            <w:shd w:val="clear" w:color="auto" w:fill="auto"/>
            <w:noWrap/>
            <w:vAlign w:val="bottom"/>
            <w:hideMark/>
          </w:tcPr>
          <w:p w14:paraId="3C179765"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ABC transporter substrate-binding protein</w:t>
            </w:r>
          </w:p>
        </w:tc>
      </w:tr>
      <w:tr w:rsidR="008536D3" w:rsidRPr="008536D3" w14:paraId="7581932D" w14:textId="77777777" w:rsidTr="008536D3">
        <w:trPr>
          <w:trHeight w:val="300"/>
        </w:trPr>
        <w:tc>
          <w:tcPr>
            <w:tcW w:w="1580" w:type="dxa"/>
            <w:tcBorders>
              <w:top w:val="nil"/>
              <w:left w:val="nil"/>
              <w:bottom w:val="nil"/>
              <w:right w:val="nil"/>
            </w:tcBorders>
            <w:shd w:val="clear" w:color="auto" w:fill="auto"/>
            <w:noWrap/>
            <w:vAlign w:val="bottom"/>
            <w:hideMark/>
          </w:tcPr>
          <w:p w14:paraId="5BE582E6"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SAUSA300_2183</w:t>
            </w:r>
          </w:p>
        </w:tc>
        <w:tc>
          <w:tcPr>
            <w:tcW w:w="880" w:type="dxa"/>
            <w:tcBorders>
              <w:top w:val="nil"/>
              <w:left w:val="nil"/>
              <w:bottom w:val="nil"/>
              <w:right w:val="nil"/>
            </w:tcBorders>
            <w:shd w:val="clear" w:color="auto" w:fill="auto"/>
            <w:noWrap/>
            <w:vAlign w:val="bottom"/>
            <w:hideMark/>
          </w:tcPr>
          <w:p w14:paraId="0EDB9656"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2360199</w:t>
            </w:r>
          </w:p>
        </w:tc>
        <w:tc>
          <w:tcPr>
            <w:tcW w:w="880" w:type="dxa"/>
            <w:tcBorders>
              <w:top w:val="nil"/>
              <w:left w:val="nil"/>
              <w:bottom w:val="nil"/>
              <w:right w:val="nil"/>
            </w:tcBorders>
            <w:shd w:val="clear" w:color="auto" w:fill="auto"/>
            <w:noWrap/>
            <w:vAlign w:val="bottom"/>
            <w:hideMark/>
          </w:tcPr>
          <w:p w14:paraId="1923207C"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2.51E-10</w:t>
            </w:r>
          </w:p>
        </w:tc>
        <w:tc>
          <w:tcPr>
            <w:tcW w:w="660" w:type="dxa"/>
            <w:tcBorders>
              <w:top w:val="nil"/>
              <w:left w:val="nil"/>
              <w:bottom w:val="nil"/>
              <w:right w:val="nil"/>
            </w:tcBorders>
            <w:shd w:val="clear" w:color="auto" w:fill="auto"/>
            <w:noWrap/>
            <w:vAlign w:val="bottom"/>
            <w:hideMark/>
          </w:tcPr>
          <w:p w14:paraId="73A1F435"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adk</w:t>
            </w:r>
            <w:proofErr w:type="spellEnd"/>
          </w:p>
        </w:tc>
        <w:tc>
          <w:tcPr>
            <w:tcW w:w="6860" w:type="dxa"/>
            <w:tcBorders>
              <w:top w:val="nil"/>
              <w:left w:val="nil"/>
              <w:bottom w:val="nil"/>
              <w:right w:val="nil"/>
            </w:tcBorders>
            <w:shd w:val="clear" w:color="auto" w:fill="auto"/>
            <w:noWrap/>
            <w:vAlign w:val="bottom"/>
            <w:hideMark/>
          </w:tcPr>
          <w:p w14:paraId="27229A2E"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adenylate kinase</w:t>
            </w:r>
          </w:p>
        </w:tc>
      </w:tr>
      <w:tr w:rsidR="008536D3" w:rsidRPr="008536D3" w14:paraId="0C391BFE" w14:textId="77777777" w:rsidTr="008536D3">
        <w:trPr>
          <w:trHeight w:val="300"/>
        </w:trPr>
        <w:tc>
          <w:tcPr>
            <w:tcW w:w="1580" w:type="dxa"/>
            <w:tcBorders>
              <w:top w:val="nil"/>
              <w:left w:val="nil"/>
              <w:bottom w:val="nil"/>
              <w:right w:val="nil"/>
            </w:tcBorders>
            <w:shd w:val="clear" w:color="auto" w:fill="auto"/>
            <w:noWrap/>
            <w:vAlign w:val="bottom"/>
            <w:hideMark/>
          </w:tcPr>
          <w:p w14:paraId="06F81598"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SAUSA300_1251</w:t>
            </w:r>
          </w:p>
        </w:tc>
        <w:tc>
          <w:tcPr>
            <w:tcW w:w="880" w:type="dxa"/>
            <w:tcBorders>
              <w:top w:val="nil"/>
              <w:left w:val="nil"/>
              <w:bottom w:val="nil"/>
              <w:right w:val="nil"/>
            </w:tcBorders>
            <w:shd w:val="clear" w:color="auto" w:fill="auto"/>
            <w:noWrap/>
            <w:vAlign w:val="bottom"/>
            <w:hideMark/>
          </w:tcPr>
          <w:p w14:paraId="76611F96"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1376569</w:t>
            </w:r>
          </w:p>
        </w:tc>
        <w:tc>
          <w:tcPr>
            <w:tcW w:w="880" w:type="dxa"/>
            <w:tcBorders>
              <w:top w:val="nil"/>
              <w:left w:val="nil"/>
              <w:bottom w:val="nil"/>
              <w:right w:val="nil"/>
            </w:tcBorders>
            <w:shd w:val="clear" w:color="auto" w:fill="auto"/>
            <w:noWrap/>
            <w:vAlign w:val="bottom"/>
            <w:hideMark/>
          </w:tcPr>
          <w:p w14:paraId="0705C69D"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3.12E-10</w:t>
            </w:r>
          </w:p>
        </w:tc>
        <w:tc>
          <w:tcPr>
            <w:tcW w:w="660" w:type="dxa"/>
            <w:tcBorders>
              <w:top w:val="nil"/>
              <w:left w:val="nil"/>
              <w:bottom w:val="nil"/>
              <w:right w:val="nil"/>
            </w:tcBorders>
            <w:shd w:val="clear" w:color="auto" w:fill="auto"/>
            <w:noWrap/>
            <w:vAlign w:val="bottom"/>
            <w:hideMark/>
          </w:tcPr>
          <w:p w14:paraId="03A1381A"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parC</w:t>
            </w:r>
            <w:proofErr w:type="spellEnd"/>
          </w:p>
        </w:tc>
        <w:tc>
          <w:tcPr>
            <w:tcW w:w="6860" w:type="dxa"/>
            <w:tcBorders>
              <w:top w:val="nil"/>
              <w:left w:val="nil"/>
              <w:bottom w:val="nil"/>
              <w:right w:val="nil"/>
            </w:tcBorders>
            <w:shd w:val="clear" w:color="auto" w:fill="auto"/>
            <w:noWrap/>
            <w:vAlign w:val="bottom"/>
            <w:hideMark/>
          </w:tcPr>
          <w:p w14:paraId="5AF1E05C"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DNA topoisomerase IV subunit A</w:t>
            </w:r>
          </w:p>
        </w:tc>
      </w:tr>
      <w:tr w:rsidR="008536D3" w:rsidRPr="008536D3" w14:paraId="6E997CC2" w14:textId="77777777" w:rsidTr="008536D3">
        <w:trPr>
          <w:trHeight w:val="300"/>
        </w:trPr>
        <w:tc>
          <w:tcPr>
            <w:tcW w:w="1580" w:type="dxa"/>
            <w:tcBorders>
              <w:top w:val="nil"/>
              <w:left w:val="nil"/>
              <w:bottom w:val="nil"/>
              <w:right w:val="nil"/>
            </w:tcBorders>
            <w:shd w:val="clear" w:color="auto" w:fill="auto"/>
            <w:noWrap/>
            <w:vAlign w:val="bottom"/>
            <w:hideMark/>
          </w:tcPr>
          <w:p w14:paraId="05F38857"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SAUSA300_2082</w:t>
            </w:r>
          </w:p>
        </w:tc>
        <w:tc>
          <w:tcPr>
            <w:tcW w:w="880" w:type="dxa"/>
            <w:tcBorders>
              <w:top w:val="nil"/>
              <w:left w:val="nil"/>
              <w:bottom w:val="nil"/>
              <w:right w:val="nil"/>
            </w:tcBorders>
            <w:shd w:val="clear" w:color="auto" w:fill="auto"/>
            <w:noWrap/>
            <w:vAlign w:val="bottom"/>
            <w:hideMark/>
          </w:tcPr>
          <w:p w14:paraId="6AC21365"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2245083</w:t>
            </w:r>
          </w:p>
        </w:tc>
        <w:tc>
          <w:tcPr>
            <w:tcW w:w="880" w:type="dxa"/>
            <w:tcBorders>
              <w:top w:val="nil"/>
              <w:left w:val="nil"/>
              <w:bottom w:val="nil"/>
              <w:right w:val="nil"/>
            </w:tcBorders>
            <w:shd w:val="clear" w:color="auto" w:fill="auto"/>
            <w:noWrap/>
            <w:vAlign w:val="bottom"/>
            <w:hideMark/>
          </w:tcPr>
          <w:p w14:paraId="326F06D3"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4.79E-10</w:t>
            </w:r>
          </w:p>
        </w:tc>
        <w:tc>
          <w:tcPr>
            <w:tcW w:w="660" w:type="dxa"/>
            <w:tcBorders>
              <w:top w:val="nil"/>
              <w:left w:val="nil"/>
              <w:bottom w:val="nil"/>
              <w:right w:val="nil"/>
            </w:tcBorders>
            <w:shd w:val="clear" w:color="auto" w:fill="auto"/>
            <w:noWrap/>
            <w:vAlign w:val="bottom"/>
            <w:hideMark/>
          </w:tcPr>
          <w:p w14:paraId="68658D2A"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rpoE</w:t>
            </w:r>
            <w:proofErr w:type="spellEnd"/>
          </w:p>
        </w:tc>
        <w:tc>
          <w:tcPr>
            <w:tcW w:w="6860" w:type="dxa"/>
            <w:tcBorders>
              <w:top w:val="nil"/>
              <w:left w:val="nil"/>
              <w:bottom w:val="nil"/>
              <w:right w:val="nil"/>
            </w:tcBorders>
            <w:shd w:val="clear" w:color="auto" w:fill="auto"/>
            <w:noWrap/>
            <w:vAlign w:val="bottom"/>
            <w:hideMark/>
          </w:tcPr>
          <w:p w14:paraId="1AE56D29"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DNA-directed RNA polymerase subunit delta</w:t>
            </w:r>
          </w:p>
        </w:tc>
      </w:tr>
      <w:tr w:rsidR="008536D3" w:rsidRPr="008536D3" w14:paraId="60DB10BD" w14:textId="77777777" w:rsidTr="008536D3">
        <w:trPr>
          <w:trHeight w:val="300"/>
        </w:trPr>
        <w:tc>
          <w:tcPr>
            <w:tcW w:w="1580" w:type="dxa"/>
            <w:tcBorders>
              <w:top w:val="nil"/>
              <w:left w:val="nil"/>
              <w:bottom w:val="nil"/>
              <w:right w:val="nil"/>
            </w:tcBorders>
            <w:shd w:val="clear" w:color="auto" w:fill="auto"/>
            <w:noWrap/>
            <w:vAlign w:val="bottom"/>
            <w:hideMark/>
          </w:tcPr>
          <w:p w14:paraId="11540787"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SAUSA300_2172</w:t>
            </w:r>
          </w:p>
        </w:tc>
        <w:tc>
          <w:tcPr>
            <w:tcW w:w="880" w:type="dxa"/>
            <w:tcBorders>
              <w:top w:val="nil"/>
              <w:left w:val="nil"/>
              <w:bottom w:val="nil"/>
              <w:right w:val="nil"/>
            </w:tcBorders>
            <w:shd w:val="clear" w:color="auto" w:fill="auto"/>
            <w:noWrap/>
            <w:vAlign w:val="bottom"/>
            <w:hideMark/>
          </w:tcPr>
          <w:p w14:paraId="5FB192FE"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2352953</w:t>
            </w:r>
          </w:p>
        </w:tc>
        <w:tc>
          <w:tcPr>
            <w:tcW w:w="880" w:type="dxa"/>
            <w:tcBorders>
              <w:top w:val="nil"/>
              <w:left w:val="nil"/>
              <w:bottom w:val="nil"/>
              <w:right w:val="nil"/>
            </w:tcBorders>
            <w:shd w:val="clear" w:color="auto" w:fill="auto"/>
            <w:noWrap/>
            <w:vAlign w:val="bottom"/>
            <w:hideMark/>
          </w:tcPr>
          <w:p w14:paraId="3A610905"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8.91E-10</w:t>
            </w:r>
          </w:p>
        </w:tc>
        <w:tc>
          <w:tcPr>
            <w:tcW w:w="660" w:type="dxa"/>
            <w:tcBorders>
              <w:top w:val="nil"/>
              <w:left w:val="nil"/>
              <w:bottom w:val="nil"/>
              <w:right w:val="nil"/>
            </w:tcBorders>
            <w:shd w:val="clear" w:color="auto" w:fill="auto"/>
            <w:noWrap/>
            <w:vAlign w:val="bottom"/>
            <w:hideMark/>
          </w:tcPr>
          <w:p w14:paraId="37A3CA20"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rplM</w:t>
            </w:r>
            <w:proofErr w:type="spellEnd"/>
          </w:p>
        </w:tc>
        <w:tc>
          <w:tcPr>
            <w:tcW w:w="6860" w:type="dxa"/>
            <w:tcBorders>
              <w:top w:val="nil"/>
              <w:left w:val="nil"/>
              <w:bottom w:val="nil"/>
              <w:right w:val="nil"/>
            </w:tcBorders>
            <w:shd w:val="clear" w:color="auto" w:fill="auto"/>
            <w:noWrap/>
            <w:vAlign w:val="bottom"/>
            <w:hideMark/>
          </w:tcPr>
          <w:p w14:paraId="218E0824"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50S ribosomal protein L13</w:t>
            </w:r>
          </w:p>
        </w:tc>
      </w:tr>
      <w:tr w:rsidR="008536D3" w:rsidRPr="008536D3" w14:paraId="789D091B" w14:textId="77777777" w:rsidTr="008536D3">
        <w:trPr>
          <w:trHeight w:val="300"/>
        </w:trPr>
        <w:tc>
          <w:tcPr>
            <w:tcW w:w="1580" w:type="dxa"/>
            <w:tcBorders>
              <w:top w:val="nil"/>
              <w:left w:val="nil"/>
              <w:bottom w:val="nil"/>
              <w:right w:val="nil"/>
            </w:tcBorders>
            <w:shd w:val="clear" w:color="auto" w:fill="auto"/>
            <w:noWrap/>
            <w:vAlign w:val="bottom"/>
            <w:hideMark/>
          </w:tcPr>
          <w:p w14:paraId="75BEBB29"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SAUSA300_1147</w:t>
            </w:r>
          </w:p>
        </w:tc>
        <w:tc>
          <w:tcPr>
            <w:tcW w:w="880" w:type="dxa"/>
            <w:tcBorders>
              <w:top w:val="nil"/>
              <w:left w:val="nil"/>
              <w:bottom w:val="nil"/>
              <w:right w:val="nil"/>
            </w:tcBorders>
            <w:shd w:val="clear" w:color="auto" w:fill="auto"/>
            <w:noWrap/>
            <w:vAlign w:val="bottom"/>
            <w:hideMark/>
          </w:tcPr>
          <w:p w14:paraId="311F00C4"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1259626</w:t>
            </w:r>
          </w:p>
        </w:tc>
        <w:tc>
          <w:tcPr>
            <w:tcW w:w="880" w:type="dxa"/>
            <w:tcBorders>
              <w:top w:val="nil"/>
              <w:left w:val="nil"/>
              <w:bottom w:val="nil"/>
              <w:right w:val="nil"/>
            </w:tcBorders>
            <w:shd w:val="clear" w:color="auto" w:fill="auto"/>
            <w:noWrap/>
            <w:vAlign w:val="bottom"/>
            <w:hideMark/>
          </w:tcPr>
          <w:p w14:paraId="0D6D3633"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1.77E-09</w:t>
            </w:r>
          </w:p>
        </w:tc>
        <w:tc>
          <w:tcPr>
            <w:tcW w:w="660" w:type="dxa"/>
            <w:tcBorders>
              <w:top w:val="nil"/>
              <w:left w:val="nil"/>
              <w:bottom w:val="nil"/>
              <w:right w:val="nil"/>
            </w:tcBorders>
            <w:shd w:val="clear" w:color="auto" w:fill="auto"/>
            <w:noWrap/>
            <w:vAlign w:val="bottom"/>
            <w:hideMark/>
          </w:tcPr>
          <w:p w14:paraId="31C4F195"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hslU</w:t>
            </w:r>
            <w:proofErr w:type="spellEnd"/>
          </w:p>
        </w:tc>
        <w:tc>
          <w:tcPr>
            <w:tcW w:w="6860" w:type="dxa"/>
            <w:tcBorders>
              <w:top w:val="nil"/>
              <w:left w:val="nil"/>
              <w:bottom w:val="nil"/>
              <w:right w:val="nil"/>
            </w:tcBorders>
            <w:shd w:val="clear" w:color="auto" w:fill="auto"/>
            <w:noWrap/>
            <w:vAlign w:val="bottom"/>
            <w:hideMark/>
          </w:tcPr>
          <w:p w14:paraId="6B74BDAA"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 xml:space="preserve">ATP-dependent protease ATP-binding subunit </w:t>
            </w:r>
            <w:proofErr w:type="spellStart"/>
            <w:r w:rsidRPr="008536D3">
              <w:rPr>
                <w:rFonts w:ascii="Calibri" w:hAnsi="Calibri" w:cs="Calibri"/>
                <w:color w:val="000000"/>
                <w:sz w:val="18"/>
                <w:szCs w:val="22"/>
              </w:rPr>
              <w:t>HslU</w:t>
            </w:r>
            <w:proofErr w:type="spellEnd"/>
          </w:p>
        </w:tc>
      </w:tr>
      <w:tr w:rsidR="008536D3" w:rsidRPr="008536D3" w14:paraId="09D7BA2B" w14:textId="77777777" w:rsidTr="008536D3">
        <w:trPr>
          <w:trHeight w:val="300"/>
        </w:trPr>
        <w:tc>
          <w:tcPr>
            <w:tcW w:w="1580" w:type="dxa"/>
            <w:tcBorders>
              <w:top w:val="nil"/>
              <w:left w:val="nil"/>
              <w:bottom w:val="nil"/>
              <w:right w:val="nil"/>
            </w:tcBorders>
            <w:shd w:val="clear" w:color="auto" w:fill="auto"/>
            <w:noWrap/>
            <w:vAlign w:val="bottom"/>
            <w:hideMark/>
          </w:tcPr>
          <w:p w14:paraId="3B7355CF"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SAUSA300_1448</w:t>
            </w:r>
          </w:p>
        </w:tc>
        <w:tc>
          <w:tcPr>
            <w:tcW w:w="880" w:type="dxa"/>
            <w:tcBorders>
              <w:top w:val="nil"/>
              <w:left w:val="nil"/>
              <w:bottom w:val="nil"/>
              <w:right w:val="nil"/>
            </w:tcBorders>
            <w:shd w:val="clear" w:color="auto" w:fill="auto"/>
            <w:noWrap/>
            <w:vAlign w:val="bottom"/>
            <w:hideMark/>
          </w:tcPr>
          <w:p w14:paraId="52AFA98F"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1601372</w:t>
            </w:r>
          </w:p>
        </w:tc>
        <w:tc>
          <w:tcPr>
            <w:tcW w:w="880" w:type="dxa"/>
            <w:tcBorders>
              <w:top w:val="nil"/>
              <w:left w:val="nil"/>
              <w:bottom w:val="nil"/>
              <w:right w:val="nil"/>
            </w:tcBorders>
            <w:shd w:val="clear" w:color="auto" w:fill="auto"/>
            <w:noWrap/>
            <w:vAlign w:val="bottom"/>
            <w:hideMark/>
          </w:tcPr>
          <w:p w14:paraId="3808B81A"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2.12E-09</w:t>
            </w:r>
          </w:p>
        </w:tc>
        <w:tc>
          <w:tcPr>
            <w:tcW w:w="660" w:type="dxa"/>
            <w:tcBorders>
              <w:top w:val="nil"/>
              <w:left w:val="nil"/>
              <w:bottom w:val="nil"/>
              <w:right w:val="nil"/>
            </w:tcBorders>
            <w:shd w:val="clear" w:color="auto" w:fill="auto"/>
            <w:noWrap/>
            <w:vAlign w:val="bottom"/>
            <w:hideMark/>
          </w:tcPr>
          <w:p w14:paraId="418B9F87"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w:t>
            </w:r>
          </w:p>
        </w:tc>
        <w:tc>
          <w:tcPr>
            <w:tcW w:w="6860" w:type="dxa"/>
            <w:tcBorders>
              <w:top w:val="nil"/>
              <w:left w:val="nil"/>
              <w:bottom w:val="nil"/>
              <w:right w:val="nil"/>
            </w:tcBorders>
            <w:shd w:val="clear" w:color="auto" w:fill="auto"/>
            <w:noWrap/>
            <w:vAlign w:val="bottom"/>
            <w:hideMark/>
          </w:tcPr>
          <w:p w14:paraId="2473CEF8"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FUR family transcriptional regulator</w:t>
            </w:r>
          </w:p>
        </w:tc>
      </w:tr>
      <w:tr w:rsidR="008536D3" w:rsidRPr="008536D3" w14:paraId="55C63F18" w14:textId="77777777" w:rsidTr="008536D3">
        <w:trPr>
          <w:trHeight w:val="300"/>
        </w:trPr>
        <w:tc>
          <w:tcPr>
            <w:tcW w:w="1580" w:type="dxa"/>
            <w:tcBorders>
              <w:top w:val="nil"/>
              <w:left w:val="nil"/>
              <w:bottom w:val="nil"/>
              <w:right w:val="nil"/>
            </w:tcBorders>
            <w:shd w:val="clear" w:color="auto" w:fill="auto"/>
            <w:noWrap/>
            <w:vAlign w:val="bottom"/>
            <w:hideMark/>
          </w:tcPr>
          <w:p w14:paraId="340DAE55"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SAUSA300_0367</w:t>
            </w:r>
          </w:p>
        </w:tc>
        <w:tc>
          <w:tcPr>
            <w:tcW w:w="880" w:type="dxa"/>
            <w:tcBorders>
              <w:top w:val="nil"/>
              <w:left w:val="nil"/>
              <w:bottom w:val="nil"/>
              <w:right w:val="nil"/>
            </w:tcBorders>
            <w:shd w:val="clear" w:color="auto" w:fill="auto"/>
            <w:noWrap/>
            <w:vAlign w:val="bottom"/>
            <w:hideMark/>
          </w:tcPr>
          <w:p w14:paraId="0BE5BAE3"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419593</w:t>
            </w:r>
          </w:p>
        </w:tc>
        <w:tc>
          <w:tcPr>
            <w:tcW w:w="880" w:type="dxa"/>
            <w:tcBorders>
              <w:top w:val="nil"/>
              <w:left w:val="nil"/>
              <w:bottom w:val="nil"/>
              <w:right w:val="nil"/>
            </w:tcBorders>
            <w:shd w:val="clear" w:color="auto" w:fill="auto"/>
            <w:noWrap/>
            <w:vAlign w:val="bottom"/>
            <w:hideMark/>
          </w:tcPr>
          <w:p w14:paraId="073F5F4D"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2.61E-09</w:t>
            </w:r>
          </w:p>
        </w:tc>
        <w:tc>
          <w:tcPr>
            <w:tcW w:w="660" w:type="dxa"/>
            <w:tcBorders>
              <w:top w:val="nil"/>
              <w:left w:val="nil"/>
              <w:bottom w:val="nil"/>
              <w:right w:val="nil"/>
            </w:tcBorders>
            <w:shd w:val="clear" w:color="auto" w:fill="auto"/>
            <w:noWrap/>
            <w:vAlign w:val="bottom"/>
            <w:hideMark/>
          </w:tcPr>
          <w:p w14:paraId="2537AF5E"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ssb</w:t>
            </w:r>
            <w:proofErr w:type="spellEnd"/>
          </w:p>
        </w:tc>
        <w:tc>
          <w:tcPr>
            <w:tcW w:w="6860" w:type="dxa"/>
            <w:tcBorders>
              <w:top w:val="nil"/>
              <w:left w:val="nil"/>
              <w:bottom w:val="nil"/>
              <w:right w:val="nil"/>
            </w:tcBorders>
            <w:shd w:val="clear" w:color="auto" w:fill="auto"/>
            <w:noWrap/>
            <w:vAlign w:val="bottom"/>
            <w:hideMark/>
          </w:tcPr>
          <w:p w14:paraId="644F6AEF"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single-strand binding protein</w:t>
            </w:r>
          </w:p>
        </w:tc>
      </w:tr>
      <w:tr w:rsidR="008536D3" w:rsidRPr="008536D3" w14:paraId="02BA2AD9" w14:textId="77777777" w:rsidTr="008536D3">
        <w:trPr>
          <w:trHeight w:val="300"/>
        </w:trPr>
        <w:tc>
          <w:tcPr>
            <w:tcW w:w="1580" w:type="dxa"/>
            <w:tcBorders>
              <w:top w:val="nil"/>
              <w:left w:val="nil"/>
              <w:bottom w:val="nil"/>
              <w:right w:val="nil"/>
            </w:tcBorders>
            <w:shd w:val="clear" w:color="auto" w:fill="auto"/>
            <w:noWrap/>
            <w:vAlign w:val="bottom"/>
            <w:hideMark/>
          </w:tcPr>
          <w:p w14:paraId="316F679E"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SAUSA300_1730</w:t>
            </w:r>
          </w:p>
        </w:tc>
        <w:tc>
          <w:tcPr>
            <w:tcW w:w="880" w:type="dxa"/>
            <w:tcBorders>
              <w:top w:val="nil"/>
              <w:left w:val="nil"/>
              <w:bottom w:val="nil"/>
              <w:right w:val="nil"/>
            </w:tcBorders>
            <w:shd w:val="clear" w:color="auto" w:fill="auto"/>
            <w:noWrap/>
            <w:vAlign w:val="bottom"/>
            <w:hideMark/>
          </w:tcPr>
          <w:p w14:paraId="19E6E175"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1913878</w:t>
            </w:r>
          </w:p>
        </w:tc>
        <w:tc>
          <w:tcPr>
            <w:tcW w:w="880" w:type="dxa"/>
            <w:tcBorders>
              <w:top w:val="nil"/>
              <w:left w:val="nil"/>
              <w:bottom w:val="nil"/>
              <w:right w:val="nil"/>
            </w:tcBorders>
            <w:shd w:val="clear" w:color="auto" w:fill="auto"/>
            <w:noWrap/>
            <w:vAlign w:val="bottom"/>
            <w:hideMark/>
          </w:tcPr>
          <w:p w14:paraId="4963FCCD"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3.51E-09</w:t>
            </w:r>
          </w:p>
        </w:tc>
        <w:tc>
          <w:tcPr>
            <w:tcW w:w="660" w:type="dxa"/>
            <w:tcBorders>
              <w:top w:val="nil"/>
              <w:left w:val="nil"/>
              <w:bottom w:val="nil"/>
              <w:right w:val="nil"/>
            </w:tcBorders>
            <w:shd w:val="clear" w:color="auto" w:fill="auto"/>
            <w:noWrap/>
            <w:vAlign w:val="bottom"/>
            <w:hideMark/>
          </w:tcPr>
          <w:p w14:paraId="1BE62043"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metK</w:t>
            </w:r>
            <w:proofErr w:type="spellEnd"/>
          </w:p>
        </w:tc>
        <w:tc>
          <w:tcPr>
            <w:tcW w:w="6860" w:type="dxa"/>
            <w:tcBorders>
              <w:top w:val="nil"/>
              <w:left w:val="nil"/>
              <w:bottom w:val="nil"/>
              <w:right w:val="nil"/>
            </w:tcBorders>
            <w:shd w:val="clear" w:color="auto" w:fill="auto"/>
            <w:noWrap/>
            <w:vAlign w:val="bottom"/>
            <w:hideMark/>
          </w:tcPr>
          <w:p w14:paraId="6670715F"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w:t>
            </w:r>
            <w:proofErr w:type="spellStart"/>
            <w:r w:rsidRPr="008536D3">
              <w:rPr>
                <w:rFonts w:ascii="Calibri" w:hAnsi="Calibri" w:cs="Calibri"/>
                <w:color w:val="000000"/>
                <w:sz w:val="18"/>
                <w:szCs w:val="22"/>
              </w:rPr>
              <w:t>adenosylmethionine</w:t>
            </w:r>
            <w:proofErr w:type="spellEnd"/>
            <w:r w:rsidRPr="008536D3">
              <w:rPr>
                <w:rFonts w:ascii="Calibri" w:hAnsi="Calibri" w:cs="Calibri"/>
                <w:color w:val="000000"/>
                <w:sz w:val="18"/>
                <w:szCs w:val="22"/>
              </w:rPr>
              <w:t xml:space="preserve"> </w:t>
            </w:r>
            <w:proofErr w:type="spellStart"/>
            <w:r w:rsidRPr="008536D3">
              <w:rPr>
                <w:rFonts w:ascii="Calibri" w:hAnsi="Calibri" w:cs="Calibri"/>
                <w:color w:val="000000"/>
                <w:sz w:val="18"/>
                <w:szCs w:val="22"/>
              </w:rPr>
              <w:t>synthetase</w:t>
            </w:r>
            <w:proofErr w:type="spellEnd"/>
          </w:p>
        </w:tc>
      </w:tr>
      <w:tr w:rsidR="008536D3" w:rsidRPr="008536D3" w14:paraId="4B209978" w14:textId="77777777" w:rsidTr="008536D3">
        <w:trPr>
          <w:trHeight w:val="300"/>
        </w:trPr>
        <w:tc>
          <w:tcPr>
            <w:tcW w:w="1580" w:type="dxa"/>
            <w:tcBorders>
              <w:top w:val="nil"/>
              <w:left w:val="nil"/>
              <w:bottom w:val="nil"/>
              <w:right w:val="nil"/>
            </w:tcBorders>
            <w:shd w:val="clear" w:color="auto" w:fill="auto"/>
            <w:noWrap/>
            <w:vAlign w:val="bottom"/>
            <w:hideMark/>
          </w:tcPr>
          <w:p w14:paraId="3B0A786F"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SAUSA300_1700</w:t>
            </w:r>
          </w:p>
        </w:tc>
        <w:tc>
          <w:tcPr>
            <w:tcW w:w="880" w:type="dxa"/>
            <w:tcBorders>
              <w:top w:val="nil"/>
              <w:left w:val="nil"/>
              <w:bottom w:val="nil"/>
              <w:right w:val="nil"/>
            </w:tcBorders>
            <w:shd w:val="clear" w:color="auto" w:fill="auto"/>
            <w:noWrap/>
            <w:vAlign w:val="bottom"/>
            <w:hideMark/>
          </w:tcPr>
          <w:p w14:paraId="1BBB1D9C"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1874455</w:t>
            </w:r>
          </w:p>
        </w:tc>
        <w:tc>
          <w:tcPr>
            <w:tcW w:w="880" w:type="dxa"/>
            <w:tcBorders>
              <w:top w:val="nil"/>
              <w:left w:val="nil"/>
              <w:bottom w:val="nil"/>
              <w:right w:val="nil"/>
            </w:tcBorders>
            <w:shd w:val="clear" w:color="auto" w:fill="auto"/>
            <w:noWrap/>
            <w:vAlign w:val="bottom"/>
            <w:hideMark/>
          </w:tcPr>
          <w:p w14:paraId="746BA7A2"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3.63E-09</w:t>
            </w:r>
          </w:p>
        </w:tc>
        <w:tc>
          <w:tcPr>
            <w:tcW w:w="660" w:type="dxa"/>
            <w:tcBorders>
              <w:top w:val="nil"/>
              <w:left w:val="nil"/>
              <w:bottom w:val="nil"/>
              <w:right w:val="nil"/>
            </w:tcBorders>
            <w:shd w:val="clear" w:color="auto" w:fill="auto"/>
            <w:noWrap/>
            <w:vAlign w:val="bottom"/>
            <w:hideMark/>
          </w:tcPr>
          <w:p w14:paraId="610AFA5F"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w:t>
            </w:r>
          </w:p>
        </w:tc>
        <w:tc>
          <w:tcPr>
            <w:tcW w:w="6860" w:type="dxa"/>
            <w:tcBorders>
              <w:top w:val="nil"/>
              <w:left w:val="nil"/>
              <w:bottom w:val="nil"/>
              <w:right w:val="nil"/>
            </w:tcBorders>
            <w:shd w:val="clear" w:color="auto" w:fill="auto"/>
            <w:noWrap/>
            <w:vAlign w:val="bottom"/>
            <w:hideMark/>
          </w:tcPr>
          <w:p w14:paraId="7D33E68D"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polysaccharide biosynthesis protein</w:t>
            </w:r>
          </w:p>
        </w:tc>
      </w:tr>
      <w:tr w:rsidR="008536D3" w:rsidRPr="008536D3" w14:paraId="423A5272" w14:textId="77777777" w:rsidTr="008536D3">
        <w:trPr>
          <w:trHeight w:val="300"/>
        </w:trPr>
        <w:tc>
          <w:tcPr>
            <w:tcW w:w="1580" w:type="dxa"/>
            <w:tcBorders>
              <w:top w:val="nil"/>
              <w:left w:val="nil"/>
              <w:bottom w:val="nil"/>
              <w:right w:val="nil"/>
            </w:tcBorders>
            <w:shd w:val="clear" w:color="auto" w:fill="auto"/>
            <w:noWrap/>
            <w:vAlign w:val="bottom"/>
            <w:hideMark/>
          </w:tcPr>
          <w:p w14:paraId="3CAC8050"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SAUSA300_1540</w:t>
            </w:r>
          </w:p>
        </w:tc>
        <w:tc>
          <w:tcPr>
            <w:tcW w:w="880" w:type="dxa"/>
            <w:tcBorders>
              <w:top w:val="nil"/>
              <w:left w:val="nil"/>
              <w:bottom w:val="nil"/>
              <w:right w:val="nil"/>
            </w:tcBorders>
            <w:shd w:val="clear" w:color="auto" w:fill="auto"/>
            <w:noWrap/>
            <w:vAlign w:val="bottom"/>
            <w:hideMark/>
          </w:tcPr>
          <w:p w14:paraId="40C3503C"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1689411</w:t>
            </w:r>
          </w:p>
        </w:tc>
        <w:tc>
          <w:tcPr>
            <w:tcW w:w="880" w:type="dxa"/>
            <w:tcBorders>
              <w:top w:val="nil"/>
              <w:left w:val="nil"/>
              <w:bottom w:val="nil"/>
              <w:right w:val="nil"/>
            </w:tcBorders>
            <w:shd w:val="clear" w:color="auto" w:fill="auto"/>
            <w:noWrap/>
            <w:vAlign w:val="bottom"/>
            <w:hideMark/>
          </w:tcPr>
          <w:p w14:paraId="1FE9D91A"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3.67E-09</w:t>
            </w:r>
          </w:p>
        </w:tc>
        <w:tc>
          <w:tcPr>
            <w:tcW w:w="660" w:type="dxa"/>
            <w:tcBorders>
              <w:top w:val="nil"/>
              <w:left w:val="nil"/>
              <w:bottom w:val="nil"/>
              <w:right w:val="nil"/>
            </w:tcBorders>
            <w:shd w:val="clear" w:color="auto" w:fill="auto"/>
            <w:noWrap/>
            <w:vAlign w:val="bottom"/>
            <w:hideMark/>
          </w:tcPr>
          <w:p w14:paraId="693A82F9"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dnaK</w:t>
            </w:r>
            <w:proofErr w:type="spellEnd"/>
          </w:p>
        </w:tc>
        <w:tc>
          <w:tcPr>
            <w:tcW w:w="6860" w:type="dxa"/>
            <w:tcBorders>
              <w:top w:val="nil"/>
              <w:left w:val="nil"/>
              <w:bottom w:val="nil"/>
              <w:right w:val="nil"/>
            </w:tcBorders>
            <w:shd w:val="clear" w:color="auto" w:fill="auto"/>
            <w:noWrap/>
            <w:vAlign w:val="bottom"/>
            <w:hideMark/>
          </w:tcPr>
          <w:p w14:paraId="04BF8412"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 xml:space="preserve">molecular chaperone </w:t>
            </w:r>
            <w:proofErr w:type="spellStart"/>
            <w:r w:rsidRPr="008536D3">
              <w:rPr>
                <w:rFonts w:ascii="Calibri" w:hAnsi="Calibri" w:cs="Calibri"/>
                <w:color w:val="000000"/>
                <w:sz w:val="18"/>
                <w:szCs w:val="22"/>
              </w:rPr>
              <w:t>DnaK</w:t>
            </w:r>
            <w:proofErr w:type="spellEnd"/>
          </w:p>
        </w:tc>
      </w:tr>
      <w:tr w:rsidR="008536D3" w:rsidRPr="008536D3" w14:paraId="718D4309" w14:textId="77777777" w:rsidTr="008536D3">
        <w:trPr>
          <w:trHeight w:val="300"/>
        </w:trPr>
        <w:tc>
          <w:tcPr>
            <w:tcW w:w="1580" w:type="dxa"/>
            <w:tcBorders>
              <w:top w:val="nil"/>
              <w:left w:val="nil"/>
              <w:bottom w:val="nil"/>
              <w:right w:val="nil"/>
            </w:tcBorders>
            <w:shd w:val="clear" w:color="auto" w:fill="auto"/>
            <w:noWrap/>
            <w:vAlign w:val="bottom"/>
            <w:hideMark/>
          </w:tcPr>
          <w:p w14:paraId="5279CA30"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SAUSA300_0672</w:t>
            </w:r>
          </w:p>
        </w:tc>
        <w:tc>
          <w:tcPr>
            <w:tcW w:w="880" w:type="dxa"/>
            <w:tcBorders>
              <w:top w:val="nil"/>
              <w:left w:val="nil"/>
              <w:bottom w:val="nil"/>
              <w:right w:val="nil"/>
            </w:tcBorders>
            <w:shd w:val="clear" w:color="auto" w:fill="auto"/>
            <w:noWrap/>
            <w:vAlign w:val="bottom"/>
            <w:hideMark/>
          </w:tcPr>
          <w:p w14:paraId="254E670F"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746323</w:t>
            </w:r>
          </w:p>
        </w:tc>
        <w:tc>
          <w:tcPr>
            <w:tcW w:w="880" w:type="dxa"/>
            <w:tcBorders>
              <w:top w:val="nil"/>
              <w:left w:val="nil"/>
              <w:bottom w:val="nil"/>
              <w:right w:val="nil"/>
            </w:tcBorders>
            <w:shd w:val="clear" w:color="auto" w:fill="auto"/>
            <w:noWrap/>
            <w:vAlign w:val="bottom"/>
            <w:hideMark/>
          </w:tcPr>
          <w:p w14:paraId="4BD47933"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4.07E-09</w:t>
            </w:r>
          </w:p>
        </w:tc>
        <w:tc>
          <w:tcPr>
            <w:tcW w:w="660" w:type="dxa"/>
            <w:tcBorders>
              <w:top w:val="nil"/>
              <w:left w:val="nil"/>
              <w:bottom w:val="nil"/>
              <w:right w:val="nil"/>
            </w:tcBorders>
            <w:shd w:val="clear" w:color="auto" w:fill="auto"/>
            <w:noWrap/>
            <w:vAlign w:val="bottom"/>
            <w:hideMark/>
          </w:tcPr>
          <w:p w14:paraId="313A6FB2"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w:t>
            </w:r>
          </w:p>
        </w:tc>
        <w:tc>
          <w:tcPr>
            <w:tcW w:w="6860" w:type="dxa"/>
            <w:tcBorders>
              <w:top w:val="nil"/>
              <w:left w:val="nil"/>
              <w:bottom w:val="nil"/>
              <w:right w:val="nil"/>
            </w:tcBorders>
            <w:shd w:val="clear" w:color="auto" w:fill="auto"/>
            <w:noWrap/>
            <w:vAlign w:val="bottom"/>
            <w:hideMark/>
          </w:tcPr>
          <w:p w14:paraId="29DBD529"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MarR</w:t>
            </w:r>
            <w:proofErr w:type="spellEnd"/>
            <w:r w:rsidRPr="008536D3">
              <w:rPr>
                <w:rFonts w:ascii="Calibri" w:hAnsi="Calibri" w:cs="Calibri"/>
                <w:color w:val="000000"/>
                <w:sz w:val="18"/>
                <w:szCs w:val="22"/>
              </w:rPr>
              <w:t xml:space="preserve"> family transcriptional regulator</w:t>
            </w:r>
          </w:p>
        </w:tc>
      </w:tr>
      <w:tr w:rsidR="008536D3" w:rsidRPr="008536D3" w14:paraId="6C385199" w14:textId="77777777" w:rsidTr="008536D3">
        <w:trPr>
          <w:trHeight w:val="300"/>
        </w:trPr>
        <w:tc>
          <w:tcPr>
            <w:tcW w:w="1580" w:type="dxa"/>
            <w:tcBorders>
              <w:top w:val="nil"/>
              <w:left w:val="nil"/>
              <w:bottom w:val="nil"/>
              <w:right w:val="nil"/>
            </w:tcBorders>
            <w:shd w:val="clear" w:color="auto" w:fill="auto"/>
            <w:noWrap/>
            <w:vAlign w:val="bottom"/>
            <w:hideMark/>
          </w:tcPr>
          <w:p w14:paraId="53519280"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SAUSA300_2171</w:t>
            </w:r>
          </w:p>
        </w:tc>
        <w:tc>
          <w:tcPr>
            <w:tcW w:w="880" w:type="dxa"/>
            <w:tcBorders>
              <w:top w:val="nil"/>
              <w:left w:val="nil"/>
              <w:bottom w:val="nil"/>
              <w:right w:val="nil"/>
            </w:tcBorders>
            <w:shd w:val="clear" w:color="auto" w:fill="auto"/>
            <w:noWrap/>
            <w:vAlign w:val="bottom"/>
            <w:hideMark/>
          </w:tcPr>
          <w:p w14:paraId="7B6E176E"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2352541</w:t>
            </w:r>
          </w:p>
        </w:tc>
        <w:tc>
          <w:tcPr>
            <w:tcW w:w="880" w:type="dxa"/>
            <w:tcBorders>
              <w:top w:val="nil"/>
              <w:left w:val="nil"/>
              <w:bottom w:val="nil"/>
              <w:right w:val="nil"/>
            </w:tcBorders>
            <w:shd w:val="clear" w:color="auto" w:fill="auto"/>
            <w:noWrap/>
            <w:vAlign w:val="bottom"/>
            <w:hideMark/>
          </w:tcPr>
          <w:p w14:paraId="4985DC7C"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4.13E-09</w:t>
            </w:r>
          </w:p>
        </w:tc>
        <w:tc>
          <w:tcPr>
            <w:tcW w:w="660" w:type="dxa"/>
            <w:tcBorders>
              <w:top w:val="nil"/>
              <w:left w:val="nil"/>
              <w:bottom w:val="nil"/>
              <w:right w:val="nil"/>
            </w:tcBorders>
            <w:shd w:val="clear" w:color="auto" w:fill="auto"/>
            <w:noWrap/>
            <w:vAlign w:val="bottom"/>
            <w:hideMark/>
          </w:tcPr>
          <w:p w14:paraId="2F684EE6"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rpsI</w:t>
            </w:r>
            <w:proofErr w:type="spellEnd"/>
          </w:p>
        </w:tc>
        <w:tc>
          <w:tcPr>
            <w:tcW w:w="6860" w:type="dxa"/>
            <w:tcBorders>
              <w:top w:val="nil"/>
              <w:left w:val="nil"/>
              <w:bottom w:val="nil"/>
              <w:right w:val="nil"/>
            </w:tcBorders>
            <w:shd w:val="clear" w:color="auto" w:fill="auto"/>
            <w:noWrap/>
            <w:vAlign w:val="bottom"/>
            <w:hideMark/>
          </w:tcPr>
          <w:p w14:paraId="4FA79CD4"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30S ribosomal protein S9</w:t>
            </w:r>
          </w:p>
        </w:tc>
      </w:tr>
      <w:tr w:rsidR="008536D3" w:rsidRPr="008536D3" w14:paraId="2736D589" w14:textId="77777777" w:rsidTr="008536D3">
        <w:trPr>
          <w:trHeight w:val="300"/>
        </w:trPr>
        <w:tc>
          <w:tcPr>
            <w:tcW w:w="1580" w:type="dxa"/>
            <w:tcBorders>
              <w:top w:val="nil"/>
              <w:left w:val="nil"/>
              <w:bottom w:val="nil"/>
              <w:right w:val="nil"/>
            </w:tcBorders>
            <w:shd w:val="clear" w:color="auto" w:fill="auto"/>
            <w:noWrap/>
            <w:vAlign w:val="bottom"/>
            <w:hideMark/>
          </w:tcPr>
          <w:p w14:paraId="479F3997"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SAUSA300_1101</w:t>
            </w:r>
          </w:p>
        </w:tc>
        <w:tc>
          <w:tcPr>
            <w:tcW w:w="880" w:type="dxa"/>
            <w:tcBorders>
              <w:top w:val="nil"/>
              <w:left w:val="nil"/>
              <w:bottom w:val="nil"/>
              <w:right w:val="nil"/>
            </w:tcBorders>
            <w:shd w:val="clear" w:color="auto" w:fill="auto"/>
            <w:noWrap/>
            <w:vAlign w:val="bottom"/>
            <w:hideMark/>
          </w:tcPr>
          <w:p w14:paraId="42713BFC"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1204825</w:t>
            </w:r>
          </w:p>
        </w:tc>
        <w:tc>
          <w:tcPr>
            <w:tcW w:w="880" w:type="dxa"/>
            <w:tcBorders>
              <w:top w:val="nil"/>
              <w:left w:val="nil"/>
              <w:bottom w:val="nil"/>
              <w:right w:val="nil"/>
            </w:tcBorders>
            <w:shd w:val="clear" w:color="auto" w:fill="auto"/>
            <w:noWrap/>
            <w:vAlign w:val="bottom"/>
            <w:hideMark/>
          </w:tcPr>
          <w:p w14:paraId="0D16FC21"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4.33E-09</w:t>
            </w:r>
          </w:p>
        </w:tc>
        <w:tc>
          <w:tcPr>
            <w:tcW w:w="660" w:type="dxa"/>
            <w:tcBorders>
              <w:top w:val="nil"/>
              <w:left w:val="nil"/>
              <w:bottom w:val="nil"/>
              <w:right w:val="nil"/>
            </w:tcBorders>
            <w:shd w:val="clear" w:color="auto" w:fill="auto"/>
            <w:noWrap/>
            <w:vAlign w:val="bottom"/>
            <w:hideMark/>
          </w:tcPr>
          <w:p w14:paraId="45D33FB3"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w:t>
            </w:r>
          </w:p>
        </w:tc>
        <w:tc>
          <w:tcPr>
            <w:tcW w:w="6860" w:type="dxa"/>
            <w:tcBorders>
              <w:top w:val="nil"/>
              <w:left w:val="nil"/>
              <w:bottom w:val="nil"/>
              <w:right w:val="nil"/>
            </w:tcBorders>
            <w:shd w:val="clear" w:color="auto" w:fill="auto"/>
            <w:noWrap/>
            <w:vAlign w:val="bottom"/>
            <w:hideMark/>
          </w:tcPr>
          <w:p w14:paraId="543F9B54"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putative fibronectin/fibrinogen binding protein</w:t>
            </w:r>
          </w:p>
        </w:tc>
      </w:tr>
      <w:tr w:rsidR="008536D3" w:rsidRPr="008536D3" w14:paraId="3D372621" w14:textId="77777777" w:rsidTr="008536D3">
        <w:trPr>
          <w:trHeight w:val="300"/>
        </w:trPr>
        <w:tc>
          <w:tcPr>
            <w:tcW w:w="1580" w:type="dxa"/>
            <w:tcBorders>
              <w:top w:val="nil"/>
              <w:left w:val="nil"/>
              <w:bottom w:val="nil"/>
              <w:right w:val="nil"/>
            </w:tcBorders>
            <w:shd w:val="clear" w:color="auto" w:fill="auto"/>
            <w:noWrap/>
            <w:vAlign w:val="bottom"/>
            <w:hideMark/>
          </w:tcPr>
          <w:p w14:paraId="7DAAB172"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SAUSA300_1150</w:t>
            </w:r>
          </w:p>
        </w:tc>
        <w:tc>
          <w:tcPr>
            <w:tcW w:w="880" w:type="dxa"/>
            <w:tcBorders>
              <w:top w:val="nil"/>
              <w:left w:val="nil"/>
              <w:bottom w:val="nil"/>
              <w:right w:val="nil"/>
            </w:tcBorders>
            <w:shd w:val="clear" w:color="auto" w:fill="auto"/>
            <w:noWrap/>
            <w:vAlign w:val="bottom"/>
            <w:hideMark/>
          </w:tcPr>
          <w:p w14:paraId="186669F6"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1262596</w:t>
            </w:r>
          </w:p>
        </w:tc>
        <w:tc>
          <w:tcPr>
            <w:tcW w:w="880" w:type="dxa"/>
            <w:tcBorders>
              <w:top w:val="nil"/>
              <w:left w:val="nil"/>
              <w:bottom w:val="nil"/>
              <w:right w:val="nil"/>
            </w:tcBorders>
            <w:shd w:val="clear" w:color="auto" w:fill="auto"/>
            <w:noWrap/>
            <w:vAlign w:val="bottom"/>
            <w:hideMark/>
          </w:tcPr>
          <w:p w14:paraId="2BFBCC79"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4.41E-09</w:t>
            </w:r>
          </w:p>
        </w:tc>
        <w:tc>
          <w:tcPr>
            <w:tcW w:w="660" w:type="dxa"/>
            <w:tcBorders>
              <w:top w:val="nil"/>
              <w:left w:val="nil"/>
              <w:bottom w:val="nil"/>
              <w:right w:val="nil"/>
            </w:tcBorders>
            <w:shd w:val="clear" w:color="auto" w:fill="auto"/>
            <w:noWrap/>
            <w:vAlign w:val="bottom"/>
            <w:hideMark/>
          </w:tcPr>
          <w:p w14:paraId="75E00A15"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tsf</w:t>
            </w:r>
            <w:proofErr w:type="spellEnd"/>
          </w:p>
        </w:tc>
        <w:tc>
          <w:tcPr>
            <w:tcW w:w="6860" w:type="dxa"/>
            <w:tcBorders>
              <w:top w:val="nil"/>
              <w:left w:val="nil"/>
              <w:bottom w:val="nil"/>
              <w:right w:val="nil"/>
            </w:tcBorders>
            <w:shd w:val="clear" w:color="auto" w:fill="auto"/>
            <w:noWrap/>
            <w:vAlign w:val="bottom"/>
            <w:hideMark/>
          </w:tcPr>
          <w:p w14:paraId="2EEFB673"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 xml:space="preserve">elongation factor </w:t>
            </w:r>
            <w:proofErr w:type="spellStart"/>
            <w:r w:rsidRPr="008536D3">
              <w:rPr>
                <w:rFonts w:ascii="Calibri" w:hAnsi="Calibri" w:cs="Calibri"/>
                <w:color w:val="000000"/>
                <w:sz w:val="18"/>
                <w:szCs w:val="22"/>
              </w:rPr>
              <w:t>Ts</w:t>
            </w:r>
            <w:proofErr w:type="spellEnd"/>
          </w:p>
        </w:tc>
      </w:tr>
      <w:tr w:rsidR="008536D3" w:rsidRPr="008536D3" w14:paraId="2EA656E0" w14:textId="77777777" w:rsidTr="008536D3">
        <w:trPr>
          <w:trHeight w:val="300"/>
        </w:trPr>
        <w:tc>
          <w:tcPr>
            <w:tcW w:w="1580" w:type="dxa"/>
            <w:tcBorders>
              <w:top w:val="nil"/>
              <w:left w:val="nil"/>
              <w:bottom w:val="nil"/>
              <w:right w:val="nil"/>
            </w:tcBorders>
            <w:shd w:val="clear" w:color="auto" w:fill="auto"/>
            <w:noWrap/>
            <w:vAlign w:val="bottom"/>
            <w:hideMark/>
          </w:tcPr>
          <w:p w14:paraId="07BE9D5A"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SAUSA300_0955</w:t>
            </w:r>
          </w:p>
        </w:tc>
        <w:tc>
          <w:tcPr>
            <w:tcW w:w="880" w:type="dxa"/>
            <w:tcBorders>
              <w:top w:val="nil"/>
              <w:left w:val="nil"/>
              <w:bottom w:val="nil"/>
              <w:right w:val="nil"/>
            </w:tcBorders>
            <w:shd w:val="clear" w:color="auto" w:fill="auto"/>
            <w:noWrap/>
            <w:vAlign w:val="bottom"/>
            <w:hideMark/>
          </w:tcPr>
          <w:p w14:paraId="36A7459C"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1044219</w:t>
            </w:r>
          </w:p>
        </w:tc>
        <w:tc>
          <w:tcPr>
            <w:tcW w:w="880" w:type="dxa"/>
            <w:tcBorders>
              <w:top w:val="nil"/>
              <w:left w:val="nil"/>
              <w:bottom w:val="nil"/>
              <w:right w:val="nil"/>
            </w:tcBorders>
            <w:shd w:val="clear" w:color="auto" w:fill="auto"/>
            <w:noWrap/>
            <w:vAlign w:val="bottom"/>
            <w:hideMark/>
          </w:tcPr>
          <w:p w14:paraId="4A264930"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5.20E-09</w:t>
            </w:r>
          </w:p>
        </w:tc>
        <w:tc>
          <w:tcPr>
            <w:tcW w:w="660" w:type="dxa"/>
            <w:tcBorders>
              <w:top w:val="nil"/>
              <w:left w:val="nil"/>
              <w:bottom w:val="nil"/>
              <w:right w:val="nil"/>
            </w:tcBorders>
            <w:shd w:val="clear" w:color="auto" w:fill="auto"/>
            <w:noWrap/>
            <w:vAlign w:val="bottom"/>
            <w:hideMark/>
          </w:tcPr>
          <w:p w14:paraId="39D29646"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atl</w:t>
            </w:r>
            <w:proofErr w:type="spellEnd"/>
          </w:p>
        </w:tc>
        <w:tc>
          <w:tcPr>
            <w:tcW w:w="6860" w:type="dxa"/>
            <w:tcBorders>
              <w:top w:val="nil"/>
              <w:left w:val="nil"/>
              <w:bottom w:val="nil"/>
              <w:right w:val="nil"/>
            </w:tcBorders>
            <w:shd w:val="clear" w:color="auto" w:fill="auto"/>
            <w:noWrap/>
            <w:vAlign w:val="bottom"/>
            <w:hideMark/>
          </w:tcPr>
          <w:p w14:paraId="5EDBBB1E"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autolysin</w:t>
            </w:r>
          </w:p>
        </w:tc>
      </w:tr>
      <w:tr w:rsidR="008536D3" w:rsidRPr="008536D3" w14:paraId="30770CAF" w14:textId="77777777" w:rsidTr="008536D3">
        <w:trPr>
          <w:trHeight w:val="300"/>
        </w:trPr>
        <w:tc>
          <w:tcPr>
            <w:tcW w:w="1580" w:type="dxa"/>
            <w:tcBorders>
              <w:top w:val="nil"/>
              <w:left w:val="nil"/>
              <w:bottom w:val="nil"/>
              <w:right w:val="nil"/>
            </w:tcBorders>
            <w:shd w:val="clear" w:color="auto" w:fill="auto"/>
            <w:noWrap/>
            <w:vAlign w:val="bottom"/>
            <w:hideMark/>
          </w:tcPr>
          <w:p w14:paraId="3E5F9535"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SAUSA300_1783</w:t>
            </w:r>
          </w:p>
        </w:tc>
        <w:tc>
          <w:tcPr>
            <w:tcW w:w="880" w:type="dxa"/>
            <w:tcBorders>
              <w:top w:val="nil"/>
              <w:left w:val="nil"/>
              <w:bottom w:val="nil"/>
              <w:right w:val="nil"/>
            </w:tcBorders>
            <w:shd w:val="clear" w:color="auto" w:fill="auto"/>
            <w:noWrap/>
            <w:vAlign w:val="bottom"/>
            <w:hideMark/>
          </w:tcPr>
          <w:p w14:paraId="73EBF72E"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1965116</w:t>
            </w:r>
          </w:p>
        </w:tc>
        <w:tc>
          <w:tcPr>
            <w:tcW w:w="880" w:type="dxa"/>
            <w:tcBorders>
              <w:top w:val="nil"/>
              <w:left w:val="nil"/>
              <w:bottom w:val="nil"/>
              <w:right w:val="nil"/>
            </w:tcBorders>
            <w:shd w:val="clear" w:color="auto" w:fill="auto"/>
            <w:noWrap/>
            <w:vAlign w:val="bottom"/>
            <w:hideMark/>
          </w:tcPr>
          <w:p w14:paraId="3E769340"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6.30E-09</w:t>
            </w:r>
          </w:p>
        </w:tc>
        <w:tc>
          <w:tcPr>
            <w:tcW w:w="660" w:type="dxa"/>
            <w:tcBorders>
              <w:top w:val="nil"/>
              <w:left w:val="nil"/>
              <w:bottom w:val="nil"/>
              <w:right w:val="nil"/>
            </w:tcBorders>
            <w:shd w:val="clear" w:color="auto" w:fill="auto"/>
            <w:noWrap/>
            <w:vAlign w:val="bottom"/>
            <w:hideMark/>
          </w:tcPr>
          <w:p w14:paraId="65FBDBAF"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hemE</w:t>
            </w:r>
            <w:proofErr w:type="spellEnd"/>
          </w:p>
        </w:tc>
        <w:tc>
          <w:tcPr>
            <w:tcW w:w="6860" w:type="dxa"/>
            <w:tcBorders>
              <w:top w:val="nil"/>
              <w:left w:val="nil"/>
              <w:bottom w:val="nil"/>
              <w:right w:val="nil"/>
            </w:tcBorders>
            <w:shd w:val="clear" w:color="auto" w:fill="auto"/>
            <w:noWrap/>
            <w:vAlign w:val="bottom"/>
            <w:hideMark/>
          </w:tcPr>
          <w:p w14:paraId="0A27B5D3"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uroporphyrinogen decarboxylase</w:t>
            </w:r>
          </w:p>
        </w:tc>
      </w:tr>
      <w:tr w:rsidR="008536D3" w:rsidRPr="008536D3" w14:paraId="0A2B2930" w14:textId="77777777" w:rsidTr="008536D3">
        <w:trPr>
          <w:trHeight w:val="300"/>
        </w:trPr>
        <w:tc>
          <w:tcPr>
            <w:tcW w:w="1580" w:type="dxa"/>
            <w:tcBorders>
              <w:top w:val="nil"/>
              <w:left w:val="nil"/>
              <w:bottom w:val="nil"/>
              <w:right w:val="nil"/>
            </w:tcBorders>
            <w:shd w:val="clear" w:color="auto" w:fill="auto"/>
            <w:noWrap/>
            <w:vAlign w:val="bottom"/>
            <w:hideMark/>
          </w:tcPr>
          <w:p w14:paraId="622E75C8"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SAUSA300_0716</w:t>
            </w:r>
          </w:p>
        </w:tc>
        <w:tc>
          <w:tcPr>
            <w:tcW w:w="880" w:type="dxa"/>
            <w:tcBorders>
              <w:top w:val="nil"/>
              <w:left w:val="nil"/>
              <w:bottom w:val="nil"/>
              <w:right w:val="nil"/>
            </w:tcBorders>
            <w:shd w:val="clear" w:color="auto" w:fill="auto"/>
            <w:noWrap/>
            <w:vAlign w:val="bottom"/>
            <w:hideMark/>
          </w:tcPr>
          <w:p w14:paraId="2B695C30"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796239</w:t>
            </w:r>
          </w:p>
        </w:tc>
        <w:tc>
          <w:tcPr>
            <w:tcW w:w="880" w:type="dxa"/>
            <w:tcBorders>
              <w:top w:val="nil"/>
              <w:left w:val="nil"/>
              <w:bottom w:val="nil"/>
              <w:right w:val="nil"/>
            </w:tcBorders>
            <w:shd w:val="clear" w:color="auto" w:fill="auto"/>
            <w:noWrap/>
            <w:vAlign w:val="bottom"/>
            <w:hideMark/>
          </w:tcPr>
          <w:p w14:paraId="040271D0"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6.41E-09</w:t>
            </w:r>
          </w:p>
        </w:tc>
        <w:tc>
          <w:tcPr>
            <w:tcW w:w="660" w:type="dxa"/>
            <w:tcBorders>
              <w:top w:val="nil"/>
              <w:left w:val="nil"/>
              <w:bottom w:val="nil"/>
              <w:right w:val="nil"/>
            </w:tcBorders>
            <w:shd w:val="clear" w:color="auto" w:fill="auto"/>
            <w:noWrap/>
            <w:vAlign w:val="bottom"/>
            <w:hideMark/>
          </w:tcPr>
          <w:p w14:paraId="6CD4D9E7"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w:t>
            </w:r>
          </w:p>
        </w:tc>
        <w:tc>
          <w:tcPr>
            <w:tcW w:w="6860" w:type="dxa"/>
            <w:tcBorders>
              <w:top w:val="nil"/>
              <w:left w:val="nil"/>
              <w:bottom w:val="nil"/>
              <w:right w:val="nil"/>
            </w:tcBorders>
            <w:shd w:val="clear" w:color="auto" w:fill="auto"/>
            <w:noWrap/>
            <w:vAlign w:val="bottom"/>
            <w:hideMark/>
          </w:tcPr>
          <w:p w14:paraId="3CB86C9A"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ribonucleotide-diphosphate reductase subunit alpha</w:t>
            </w:r>
          </w:p>
        </w:tc>
      </w:tr>
      <w:tr w:rsidR="008536D3" w:rsidRPr="008536D3" w14:paraId="44C46BA4" w14:textId="77777777" w:rsidTr="008536D3">
        <w:trPr>
          <w:trHeight w:val="300"/>
        </w:trPr>
        <w:tc>
          <w:tcPr>
            <w:tcW w:w="1580" w:type="dxa"/>
            <w:tcBorders>
              <w:top w:val="nil"/>
              <w:left w:val="nil"/>
              <w:bottom w:val="nil"/>
              <w:right w:val="nil"/>
            </w:tcBorders>
            <w:shd w:val="clear" w:color="auto" w:fill="auto"/>
            <w:noWrap/>
            <w:vAlign w:val="bottom"/>
            <w:hideMark/>
          </w:tcPr>
          <w:p w14:paraId="34D7D6BA"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SAUSA300_1201</w:t>
            </w:r>
          </w:p>
        </w:tc>
        <w:tc>
          <w:tcPr>
            <w:tcW w:w="880" w:type="dxa"/>
            <w:tcBorders>
              <w:top w:val="nil"/>
              <w:left w:val="nil"/>
              <w:bottom w:val="nil"/>
              <w:right w:val="nil"/>
            </w:tcBorders>
            <w:shd w:val="clear" w:color="auto" w:fill="auto"/>
            <w:noWrap/>
            <w:vAlign w:val="bottom"/>
            <w:hideMark/>
          </w:tcPr>
          <w:p w14:paraId="57557190"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1324118</w:t>
            </w:r>
          </w:p>
        </w:tc>
        <w:tc>
          <w:tcPr>
            <w:tcW w:w="880" w:type="dxa"/>
            <w:tcBorders>
              <w:top w:val="nil"/>
              <w:left w:val="nil"/>
              <w:bottom w:val="nil"/>
              <w:right w:val="nil"/>
            </w:tcBorders>
            <w:shd w:val="clear" w:color="auto" w:fill="auto"/>
            <w:noWrap/>
            <w:vAlign w:val="bottom"/>
            <w:hideMark/>
          </w:tcPr>
          <w:p w14:paraId="03F292E8"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7.57E-09</w:t>
            </w:r>
          </w:p>
        </w:tc>
        <w:tc>
          <w:tcPr>
            <w:tcW w:w="660" w:type="dxa"/>
            <w:tcBorders>
              <w:top w:val="nil"/>
              <w:left w:val="nil"/>
              <w:bottom w:val="nil"/>
              <w:right w:val="nil"/>
            </w:tcBorders>
            <w:shd w:val="clear" w:color="auto" w:fill="auto"/>
            <w:noWrap/>
            <w:vAlign w:val="bottom"/>
            <w:hideMark/>
          </w:tcPr>
          <w:p w14:paraId="0BFA8FD9"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glnA</w:t>
            </w:r>
            <w:proofErr w:type="spellEnd"/>
          </w:p>
        </w:tc>
        <w:tc>
          <w:tcPr>
            <w:tcW w:w="6860" w:type="dxa"/>
            <w:tcBorders>
              <w:top w:val="nil"/>
              <w:left w:val="nil"/>
              <w:bottom w:val="nil"/>
              <w:right w:val="nil"/>
            </w:tcBorders>
            <w:shd w:val="clear" w:color="auto" w:fill="auto"/>
            <w:noWrap/>
            <w:vAlign w:val="bottom"/>
            <w:hideMark/>
          </w:tcPr>
          <w:p w14:paraId="266D28D6"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 xml:space="preserve">glutamine </w:t>
            </w:r>
            <w:proofErr w:type="spellStart"/>
            <w:r w:rsidRPr="008536D3">
              <w:rPr>
                <w:rFonts w:ascii="Calibri" w:hAnsi="Calibri" w:cs="Calibri"/>
                <w:color w:val="000000"/>
                <w:sz w:val="18"/>
                <w:szCs w:val="22"/>
              </w:rPr>
              <w:t>synthetase</w:t>
            </w:r>
            <w:proofErr w:type="spellEnd"/>
            <w:r w:rsidRPr="008536D3">
              <w:rPr>
                <w:rFonts w:ascii="Calibri" w:hAnsi="Calibri" w:cs="Calibri"/>
                <w:color w:val="000000"/>
                <w:sz w:val="18"/>
                <w:szCs w:val="22"/>
              </w:rPr>
              <w:t>- type I</w:t>
            </w:r>
          </w:p>
        </w:tc>
      </w:tr>
      <w:tr w:rsidR="008536D3" w:rsidRPr="008536D3" w14:paraId="52BCD16C" w14:textId="77777777" w:rsidTr="008536D3">
        <w:trPr>
          <w:trHeight w:val="300"/>
        </w:trPr>
        <w:tc>
          <w:tcPr>
            <w:tcW w:w="1580" w:type="dxa"/>
            <w:tcBorders>
              <w:top w:val="nil"/>
              <w:left w:val="nil"/>
              <w:bottom w:val="nil"/>
              <w:right w:val="nil"/>
            </w:tcBorders>
            <w:shd w:val="clear" w:color="auto" w:fill="auto"/>
            <w:noWrap/>
            <w:vAlign w:val="bottom"/>
            <w:hideMark/>
          </w:tcPr>
          <w:p w14:paraId="3E623A82"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SAUSA300_2198</w:t>
            </w:r>
          </w:p>
        </w:tc>
        <w:tc>
          <w:tcPr>
            <w:tcW w:w="880" w:type="dxa"/>
            <w:tcBorders>
              <w:top w:val="nil"/>
              <w:left w:val="nil"/>
              <w:bottom w:val="nil"/>
              <w:right w:val="nil"/>
            </w:tcBorders>
            <w:shd w:val="clear" w:color="auto" w:fill="auto"/>
            <w:noWrap/>
            <w:vAlign w:val="bottom"/>
            <w:hideMark/>
          </w:tcPr>
          <w:p w14:paraId="596B7573"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2367160</w:t>
            </w:r>
          </w:p>
        </w:tc>
        <w:tc>
          <w:tcPr>
            <w:tcW w:w="880" w:type="dxa"/>
            <w:tcBorders>
              <w:top w:val="nil"/>
              <w:left w:val="nil"/>
              <w:bottom w:val="nil"/>
              <w:right w:val="nil"/>
            </w:tcBorders>
            <w:shd w:val="clear" w:color="auto" w:fill="auto"/>
            <w:noWrap/>
            <w:vAlign w:val="bottom"/>
            <w:hideMark/>
          </w:tcPr>
          <w:p w14:paraId="0A85B005"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9.02E-09</w:t>
            </w:r>
          </w:p>
        </w:tc>
        <w:tc>
          <w:tcPr>
            <w:tcW w:w="660" w:type="dxa"/>
            <w:tcBorders>
              <w:top w:val="nil"/>
              <w:left w:val="nil"/>
              <w:bottom w:val="nil"/>
              <w:right w:val="nil"/>
            </w:tcBorders>
            <w:shd w:val="clear" w:color="auto" w:fill="auto"/>
            <w:noWrap/>
            <w:vAlign w:val="bottom"/>
            <w:hideMark/>
          </w:tcPr>
          <w:p w14:paraId="45BE713B"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rpsC</w:t>
            </w:r>
            <w:proofErr w:type="spellEnd"/>
          </w:p>
        </w:tc>
        <w:tc>
          <w:tcPr>
            <w:tcW w:w="6860" w:type="dxa"/>
            <w:tcBorders>
              <w:top w:val="nil"/>
              <w:left w:val="nil"/>
              <w:bottom w:val="nil"/>
              <w:right w:val="nil"/>
            </w:tcBorders>
            <w:shd w:val="clear" w:color="auto" w:fill="auto"/>
            <w:noWrap/>
            <w:vAlign w:val="bottom"/>
            <w:hideMark/>
          </w:tcPr>
          <w:p w14:paraId="360AADDD"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30S ribosomal protein S3</w:t>
            </w:r>
          </w:p>
        </w:tc>
      </w:tr>
      <w:tr w:rsidR="008536D3" w:rsidRPr="008536D3" w14:paraId="14B7A503" w14:textId="77777777" w:rsidTr="008536D3">
        <w:trPr>
          <w:trHeight w:val="300"/>
        </w:trPr>
        <w:tc>
          <w:tcPr>
            <w:tcW w:w="1580" w:type="dxa"/>
            <w:tcBorders>
              <w:top w:val="nil"/>
              <w:left w:val="nil"/>
              <w:bottom w:val="nil"/>
              <w:right w:val="nil"/>
            </w:tcBorders>
            <w:shd w:val="clear" w:color="auto" w:fill="auto"/>
            <w:noWrap/>
            <w:vAlign w:val="bottom"/>
            <w:hideMark/>
          </w:tcPr>
          <w:p w14:paraId="0E36C5DA"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SAUSA300_2075</w:t>
            </w:r>
          </w:p>
        </w:tc>
        <w:tc>
          <w:tcPr>
            <w:tcW w:w="880" w:type="dxa"/>
            <w:tcBorders>
              <w:top w:val="nil"/>
              <w:left w:val="nil"/>
              <w:bottom w:val="nil"/>
              <w:right w:val="nil"/>
            </w:tcBorders>
            <w:shd w:val="clear" w:color="auto" w:fill="auto"/>
            <w:noWrap/>
            <w:vAlign w:val="bottom"/>
            <w:hideMark/>
          </w:tcPr>
          <w:p w14:paraId="665103C0"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2236052</w:t>
            </w:r>
          </w:p>
        </w:tc>
        <w:tc>
          <w:tcPr>
            <w:tcW w:w="880" w:type="dxa"/>
            <w:tcBorders>
              <w:top w:val="nil"/>
              <w:left w:val="nil"/>
              <w:bottom w:val="nil"/>
              <w:right w:val="nil"/>
            </w:tcBorders>
            <w:shd w:val="clear" w:color="auto" w:fill="auto"/>
            <w:noWrap/>
            <w:vAlign w:val="bottom"/>
            <w:hideMark/>
          </w:tcPr>
          <w:p w14:paraId="4D09C87F"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1.79E-08</w:t>
            </w:r>
          </w:p>
        </w:tc>
        <w:tc>
          <w:tcPr>
            <w:tcW w:w="660" w:type="dxa"/>
            <w:tcBorders>
              <w:top w:val="nil"/>
              <w:left w:val="nil"/>
              <w:bottom w:val="nil"/>
              <w:right w:val="nil"/>
            </w:tcBorders>
            <w:shd w:val="clear" w:color="auto" w:fill="auto"/>
            <w:noWrap/>
            <w:vAlign w:val="bottom"/>
            <w:hideMark/>
          </w:tcPr>
          <w:p w14:paraId="0B5D919F"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rho</w:t>
            </w:r>
          </w:p>
        </w:tc>
        <w:tc>
          <w:tcPr>
            <w:tcW w:w="6860" w:type="dxa"/>
            <w:tcBorders>
              <w:top w:val="nil"/>
              <w:left w:val="nil"/>
              <w:bottom w:val="nil"/>
              <w:right w:val="nil"/>
            </w:tcBorders>
            <w:shd w:val="clear" w:color="auto" w:fill="auto"/>
            <w:noWrap/>
            <w:vAlign w:val="bottom"/>
            <w:hideMark/>
          </w:tcPr>
          <w:p w14:paraId="1FA8404E"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transcription termination factor Rho</w:t>
            </w:r>
          </w:p>
        </w:tc>
      </w:tr>
      <w:tr w:rsidR="008536D3" w:rsidRPr="008536D3" w14:paraId="73370A07" w14:textId="77777777" w:rsidTr="008536D3">
        <w:trPr>
          <w:trHeight w:val="300"/>
        </w:trPr>
        <w:tc>
          <w:tcPr>
            <w:tcW w:w="1580" w:type="dxa"/>
            <w:tcBorders>
              <w:top w:val="nil"/>
              <w:left w:val="nil"/>
              <w:bottom w:val="nil"/>
              <w:right w:val="nil"/>
            </w:tcBorders>
            <w:shd w:val="clear" w:color="auto" w:fill="auto"/>
            <w:noWrap/>
            <w:vAlign w:val="bottom"/>
            <w:hideMark/>
          </w:tcPr>
          <w:p w14:paraId="6442322A"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SAUSA300_2037</w:t>
            </w:r>
          </w:p>
        </w:tc>
        <w:tc>
          <w:tcPr>
            <w:tcW w:w="880" w:type="dxa"/>
            <w:tcBorders>
              <w:top w:val="nil"/>
              <w:left w:val="nil"/>
              <w:bottom w:val="nil"/>
              <w:right w:val="nil"/>
            </w:tcBorders>
            <w:shd w:val="clear" w:color="auto" w:fill="auto"/>
            <w:noWrap/>
            <w:vAlign w:val="bottom"/>
            <w:hideMark/>
          </w:tcPr>
          <w:p w14:paraId="5A8B5970"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2201245</w:t>
            </w:r>
          </w:p>
        </w:tc>
        <w:tc>
          <w:tcPr>
            <w:tcW w:w="880" w:type="dxa"/>
            <w:tcBorders>
              <w:top w:val="nil"/>
              <w:left w:val="nil"/>
              <w:bottom w:val="nil"/>
              <w:right w:val="nil"/>
            </w:tcBorders>
            <w:shd w:val="clear" w:color="auto" w:fill="auto"/>
            <w:noWrap/>
            <w:vAlign w:val="bottom"/>
            <w:hideMark/>
          </w:tcPr>
          <w:p w14:paraId="2EF2F1E9"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1.92E-08</w:t>
            </w:r>
          </w:p>
        </w:tc>
        <w:tc>
          <w:tcPr>
            <w:tcW w:w="660" w:type="dxa"/>
            <w:tcBorders>
              <w:top w:val="nil"/>
              <w:left w:val="nil"/>
              <w:bottom w:val="nil"/>
              <w:right w:val="nil"/>
            </w:tcBorders>
            <w:shd w:val="clear" w:color="auto" w:fill="auto"/>
            <w:noWrap/>
            <w:vAlign w:val="bottom"/>
            <w:hideMark/>
          </w:tcPr>
          <w:p w14:paraId="3937316A"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w:t>
            </w:r>
          </w:p>
        </w:tc>
        <w:tc>
          <w:tcPr>
            <w:tcW w:w="6860" w:type="dxa"/>
            <w:tcBorders>
              <w:top w:val="nil"/>
              <w:left w:val="nil"/>
              <w:bottom w:val="nil"/>
              <w:right w:val="nil"/>
            </w:tcBorders>
            <w:shd w:val="clear" w:color="auto" w:fill="auto"/>
            <w:noWrap/>
            <w:vAlign w:val="bottom"/>
            <w:hideMark/>
          </w:tcPr>
          <w:p w14:paraId="156F8B13"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ATP-dependent RNA helicase</w:t>
            </w:r>
          </w:p>
        </w:tc>
      </w:tr>
      <w:tr w:rsidR="008536D3" w:rsidRPr="008536D3" w14:paraId="336171F0" w14:textId="77777777" w:rsidTr="008536D3">
        <w:trPr>
          <w:trHeight w:val="300"/>
        </w:trPr>
        <w:tc>
          <w:tcPr>
            <w:tcW w:w="1580" w:type="dxa"/>
            <w:tcBorders>
              <w:top w:val="nil"/>
              <w:left w:val="nil"/>
              <w:bottom w:val="nil"/>
              <w:right w:val="nil"/>
            </w:tcBorders>
            <w:shd w:val="clear" w:color="auto" w:fill="auto"/>
            <w:noWrap/>
            <w:vAlign w:val="bottom"/>
            <w:hideMark/>
          </w:tcPr>
          <w:p w14:paraId="21889C3D"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SAUSA300_0532</w:t>
            </w:r>
          </w:p>
        </w:tc>
        <w:tc>
          <w:tcPr>
            <w:tcW w:w="880" w:type="dxa"/>
            <w:tcBorders>
              <w:top w:val="nil"/>
              <w:left w:val="nil"/>
              <w:bottom w:val="nil"/>
              <w:right w:val="nil"/>
            </w:tcBorders>
            <w:shd w:val="clear" w:color="auto" w:fill="auto"/>
            <w:noWrap/>
            <w:vAlign w:val="bottom"/>
            <w:hideMark/>
          </w:tcPr>
          <w:p w14:paraId="10DEA701"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596508</w:t>
            </w:r>
          </w:p>
        </w:tc>
        <w:tc>
          <w:tcPr>
            <w:tcW w:w="880" w:type="dxa"/>
            <w:tcBorders>
              <w:top w:val="nil"/>
              <w:left w:val="nil"/>
              <w:bottom w:val="nil"/>
              <w:right w:val="nil"/>
            </w:tcBorders>
            <w:shd w:val="clear" w:color="auto" w:fill="auto"/>
            <w:noWrap/>
            <w:vAlign w:val="bottom"/>
            <w:hideMark/>
          </w:tcPr>
          <w:p w14:paraId="48B998D8"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2.02E-08</w:t>
            </w:r>
          </w:p>
        </w:tc>
        <w:tc>
          <w:tcPr>
            <w:tcW w:w="660" w:type="dxa"/>
            <w:tcBorders>
              <w:top w:val="nil"/>
              <w:left w:val="nil"/>
              <w:bottom w:val="nil"/>
              <w:right w:val="nil"/>
            </w:tcBorders>
            <w:shd w:val="clear" w:color="auto" w:fill="auto"/>
            <w:noWrap/>
            <w:vAlign w:val="bottom"/>
            <w:hideMark/>
          </w:tcPr>
          <w:p w14:paraId="13297B40"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fusA</w:t>
            </w:r>
            <w:proofErr w:type="spellEnd"/>
          </w:p>
        </w:tc>
        <w:tc>
          <w:tcPr>
            <w:tcW w:w="6860" w:type="dxa"/>
            <w:tcBorders>
              <w:top w:val="nil"/>
              <w:left w:val="nil"/>
              <w:bottom w:val="nil"/>
              <w:right w:val="nil"/>
            </w:tcBorders>
            <w:shd w:val="clear" w:color="auto" w:fill="auto"/>
            <w:noWrap/>
            <w:vAlign w:val="bottom"/>
            <w:hideMark/>
          </w:tcPr>
          <w:p w14:paraId="396A057D"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elongation factor G</w:t>
            </w:r>
          </w:p>
        </w:tc>
      </w:tr>
      <w:tr w:rsidR="008536D3" w:rsidRPr="008536D3" w14:paraId="734F1C97" w14:textId="77777777" w:rsidTr="008536D3">
        <w:trPr>
          <w:trHeight w:val="300"/>
        </w:trPr>
        <w:tc>
          <w:tcPr>
            <w:tcW w:w="1580" w:type="dxa"/>
            <w:tcBorders>
              <w:top w:val="nil"/>
              <w:left w:val="nil"/>
              <w:bottom w:val="nil"/>
              <w:right w:val="nil"/>
            </w:tcBorders>
            <w:shd w:val="clear" w:color="auto" w:fill="auto"/>
            <w:noWrap/>
            <w:vAlign w:val="bottom"/>
            <w:hideMark/>
          </w:tcPr>
          <w:p w14:paraId="3C5CE2BF"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SAUSA300_1075</w:t>
            </w:r>
          </w:p>
        </w:tc>
        <w:tc>
          <w:tcPr>
            <w:tcW w:w="880" w:type="dxa"/>
            <w:tcBorders>
              <w:top w:val="nil"/>
              <w:left w:val="nil"/>
              <w:bottom w:val="nil"/>
              <w:right w:val="nil"/>
            </w:tcBorders>
            <w:shd w:val="clear" w:color="auto" w:fill="auto"/>
            <w:noWrap/>
            <w:vAlign w:val="bottom"/>
            <w:hideMark/>
          </w:tcPr>
          <w:p w14:paraId="52739C11"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1176055</w:t>
            </w:r>
          </w:p>
        </w:tc>
        <w:tc>
          <w:tcPr>
            <w:tcW w:w="880" w:type="dxa"/>
            <w:tcBorders>
              <w:top w:val="nil"/>
              <w:left w:val="nil"/>
              <w:bottom w:val="nil"/>
              <w:right w:val="nil"/>
            </w:tcBorders>
            <w:shd w:val="clear" w:color="auto" w:fill="auto"/>
            <w:noWrap/>
            <w:vAlign w:val="bottom"/>
            <w:hideMark/>
          </w:tcPr>
          <w:p w14:paraId="38371A7C"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2.10E-08</w:t>
            </w:r>
          </w:p>
        </w:tc>
        <w:tc>
          <w:tcPr>
            <w:tcW w:w="660" w:type="dxa"/>
            <w:tcBorders>
              <w:top w:val="nil"/>
              <w:left w:val="nil"/>
              <w:bottom w:val="nil"/>
              <w:right w:val="nil"/>
            </w:tcBorders>
            <w:shd w:val="clear" w:color="auto" w:fill="auto"/>
            <w:noWrap/>
            <w:vAlign w:val="bottom"/>
            <w:hideMark/>
          </w:tcPr>
          <w:p w14:paraId="34FFC683"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pbpA</w:t>
            </w:r>
            <w:proofErr w:type="spellEnd"/>
          </w:p>
        </w:tc>
        <w:tc>
          <w:tcPr>
            <w:tcW w:w="6860" w:type="dxa"/>
            <w:tcBorders>
              <w:top w:val="nil"/>
              <w:left w:val="nil"/>
              <w:bottom w:val="nil"/>
              <w:right w:val="nil"/>
            </w:tcBorders>
            <w:shd w:val="clear" w:color="auto" w:fill="auto"/>
            <w:noWrap/>
            <w:vAlign w:val="bottom"/>
            <w:hideMark/>
          </w:tcPr>
          <w:p w14:paraId="536F63A9"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penicillin-binding protein 1</w:t>
            </w:r>
          </w:p>
        </w:tc>
      </w:tr>
      <w:tr w:rsidR="008536D3" w:rsidRPr="008536D3" w14:paraId="54E5C259" w14:textId="77777777" w:rsidTr="008536D3">
        <w:trPr>
          <w:trHeight w:val="300"/>
        </w:trPr>
        <w:tc>
          <w:tcPr>
            <w:tcW w:w="1580" w:type="dxa"/>
            <w:tcBorders>
              <w:top w:val="nil"/>
              <w:left w:val="nil"/>
              <w:bottom w:val="nil"/>
              <w:right w:val="nil"/>
            </w:tcBorders>
            <w:shd w:val="clear" w:color="auto" w:fill="auto"/>
            <w:noWrap/>
            <w:vAlign w:val="bottom"/>
            <w:hideMark/>
          </w:tcPr>
          <w:p w14:paraId="3D08B0A9"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SAUSA300_0717</w:t>
            </w:r>
          </w:p>
        </w:tc>
        <w:tc>
          <w:tcPr>
            <w:tcW w:w="880" w:type="dxa"/>
            <w:tcBorders>
              <w:top w:val="nil"/>
              <w:left w:val="nil"/>
              <w:bottom w:val="nil"/>
              <w:right w:val="nil"/>
            </w:tcBorders>
            <w:shd w:val="clear" w:color="auto" w:fill="auto"/>
            <w:noWrap/>
            <w:vAlign w:val="bottom"/>
            <w:hideMark/>
          </w:tcPr>
          <w:p w14:paraId="116E1B24"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797328</w:t>
            </w:r>
          </w:p>
        </w:tc>
        <w:tc>
          <w:tcPr>
            <w:tcW w:w="880" w:type="dxa"/>
            <w:tcBorders>
              <w:top w:val="nil"/>
              <w:left w:val="nil"/>
              <w:bottom w:val="nil"/>
              <w:right w:val="nil"/>
            </w:tcBorders>
            <w:shd w:val="clear" w:color="auto" w:fill="auto"/>
            <w:noWrap/>
            <w:vAlign w:val="bottom"/>
            <w:hideMark/>
          </w:tcPr>
          <w:p w14:paraId="4813DC17"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2.12E-08</w:t>
            </w:r>
          </w:p>
        </w:tc>
        <w:tc>
          <w:tcPr>
            <w:tcW w:w="660" w:type="dxa"/>
            <w:tcBorders>
              <w:top w:val="nil"/>
              <w:left w:val="nil"/>
              <w:bottom w:val="nil"/>
              <w:right w:val="nil"/>
            </w:tcBorders>
            <w:shd w:val="clear" w:color="auto" w:fill="auto"/>
            <w:noWrap/>
            <w:vAlign w:val="bottom"/>
            <w:hideMark/>
          </w:tcPr>
          <w:p w14:paraId="3CEF380C"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nrdF</w:t>
            </w:r>
            <w:proofErr w:type="spellEnd"/>
          </w:p>
        </w:tc>
        <w:tc>
          <w:tcPr>
            <w:tcW w:w="6860" w:type="dxa"/>
            <w:tcBorders>
              <w:top w:val="nil"/>
              <w:left w:val="nil"/>
              <w:bottom w:val="nil"/>
              <w:right w:val="nil"/>
            </w:tcBorders>
            <w:shd w:val="clear" w:color="auto" w:fill="auto"/>
            <w:noWrap/>
            <w:vAlign w:val="bottom"/>
            <w:hideMark/>
          </w:tcPr>
          <w:p w14:paraId="4045E818"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ribonucleotide-diphosphate reductase subunit beta</w:t>
            </w:r>
          </w:p>
        </w:tc>
      </w:tr>
      <w:tr w:rsidR="008536D3" w:rsidRPr="008536D3" w14:paraId="7E8F8045" w14:textId="77777777" w:rsidTr="008536D3">
        <w:trPr>
          <w:trHeight w:val="300"/>
        </w:trPr>
        <w:tc>
          <w:tcPr>
            <w:tcW w:w="1580" w:type="dxa"/>
            <w:tcBorders>
              <w:top w:val="nil"/>
              <w:left w:val="nil"/>
              <w:bottom w:val="nil"/>
              <w:right w:val="nil"/>
            </w:tcBorders>
            <w:shd w:val="clear" w:color="auto" w:fill="auto"/>
            <w:noWrap/>
            <w:vAlign w:val="bottom"/>
            <w:hideMark/>
          </w:tcPr>
          <w:p w14:paraId="0D5DC42D"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SAUSA300_2204</w:t>
            </w:r>
          </w:p>
        </w:tc>
        <w:tc>
          <w:tcPr>
            <w:tcW w:w="880" w:type="dxa"/>
            <w:tcBorders>
              <w:top w:val="nil"/>
              <w:left w:val="nil"/>
              <w:bottom w:val="nil"/>
              <w:right w:val="nil"/>
            </w:tcBorders>
            <w:shd w:val="clear" w:color="auto" w:fill="auto"/>
            <w:noWrap/>
            <w:vAlign w:val="bottom"/>
            <w:hideMark/>
          </w:tcPr>
          <w:p w14:paraId="613B9EC7"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2370355</w:t>
            </w:r>
          </w:p>
        </w:tc>
        <w:tc>
          <w:tcPr>
            <w:tcW w:w="880" w:type="dxa"/>
            <w:tcBorders>
              <w:top w:val="nil"/>
              <w:left w:val="nil"/>
              <w:bottom w:val="nil"/>
              <w:right w:val="nil"/>
            </w:tcBorders>
            <w:shd w:val="clear" w:color="auto" w:fill="auto"/>
            <w:noWrap/>
            <w:vAlign w:val="bottom"/>
            <w:hideMark/>
          </w:tcPr>
          <w:p w14:paraId="47472D7B"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2.27E-08</w:t>
            </w:r>
          </w:p>
        </w:tc>
        <w:tc>
          <w:tcPr>
            <w:tcW w:w="660" w:type="dxa"/>
            <w:tcBorders>
              <w:top w:val="nil"/>
              <w:left w:val="nil"/>
              <w:bottom w:val="nil"/>
              <w:right w:val="nil"/>
            </w:tcBorders>
            <w:shd w:val="clear" w:color="auto" w:fill="auto"/>
            <w:noWrap/>
            <w:vAlign w:val="bottom"/>
            <w:hideMark/>
          </w:tcPr>
          <w:p w14:paraId="10A8A4D3"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rplC</w:t>
            </w:r>
            <w:proofErr w:type="spellEnd"/>
          </w:p>
        </w:tc>
        <w:tc>
          <w:tcPr>
            <w:tcW w:w="6860" w:type="dxa"/>
            <w:tcBorders>
              <w:top w:val="nil"/>
              <w:left w:val="nil"/>
              <w:bottom w:val="nil"/>
              <w:right w:val="nil"/>
            </w:tcBorders>
            <w:shd w:val="clear" w:color="auto" w:fill="auto"/>
            <w:noWrap/>
            <w:vAlign w:val="bottom"/>
            <w:hideMark/>
          </w:tcPr>
          <w:p w14:paraId="30C7DDAA"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50S ribosomal protein L3</w:t>
            </w:r>
          </w:p>
        </w:tc>
      </w:tr>
      <w:tr w:rsidR="008536D3" w:rsidRPr="008536D3" w14:paraId="41EEE8CD" w14:textId="77777777" w:rsidTr="008536D3">
        <w:trPr>
          <w:trHeight w:val="300"/>
        </w:trPr>
        <w:tc>
          <w:tcPr>
            <w:tcW w:w="1580" w:type="dxa"/>
            <w:tcBorders>
              <w:top w:val="nil"/>
              <w:left w:val="nil"/>
              <w:bottom w:val="nil"/>
              <w:right w:val="nil"/>
            </w:tcBorders>
            <w:shd w:val="clear" w:color="auto" w:fill="auto"/>
            <w:noWrap/>
            <w:vAlign w:val="bottom"/>
            <w:hideMark/>
          </w:tcPr>
          <w:p w14:paraId="6238DC23"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SAUSA300_0919</w:t>
            </w:r>
          </w:p>
        </w:tc>
        <w:tc>
          <w:tcPr>
            <w:tcW w:w="880" w:type="dxa"/>
            <w:tcBorders>
              <w:top w:val="nil"/>
              <w:left w:val="nil"/>
              <w:bottom w:val="nil"/>
              <w:right w:val="nil"/>
            </w:tcBorders>
            <w:shd w:val="clear" w:color="auto" w:fill="auto"/>
            <w:noWrap/>
            <w:vAlign w:val="bottom"/>
            <w:hideMark/>
          </w:tcPr>
          <w:p w14:paraId="3A621B55"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1010101</w:t>
            </w:r>
          </w:p>
        </w:tc>
        <w:tc>
          <w:tcPr>
            <w:tcW w:w="880" w:type="dxa"/>
            <w:tcBorders>
              <w:top w:val="nil"/>
              <w:left w:val="nil"/>
              <w:bottom w:val="nil"/>
              <w:right w:val="nil"/>
            </w:tcBorders>
            <w:shd w:val="clear" w:color="auto" w:fill="auto"/>
            <w:noWrap/>
            <w:vAlign w:val="bottom"/>
            <w:hideMark/>
          </w:tcPr>
          <w:p w14:paraId="60BF65F1"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2.51E-08</w:t>
            </w:r>
          </w:p>
        </w:tc>
        <w:tc>
          <w:tcPr>
            <w:tcW w:w="660" w:type="dxa"/>
            <w:tcBorders>
              <w:top w:val="nil"/>
              <w:left w:val="nil"/>
              <w:bottom w:val="nil"/>
              <w:right w:val="nil"/>
            </w:tcBorders>
            <w:shd w:val="clear" w:color="auto" w:fill="auto"/>
            <w:noWrap/>
            <w:vAlign w:val="bottom"/>
            <w:hideMark/>
          </w:tcPr>
          <w:p w14:paraId="29B6B521"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murE</w:t>
            </w:r>
            <w:proofErr w:type="spellEnd"/>
          </w:p>
        </w:tc>
        <w:tc>
          <w:tcPr>
            <w:tcW w:w="6860" w:type="dxa"/>
            <w:tcBorders>
              <w:top w:val="nil"/>
              <w:left w:val="nil"/>
              <w:bottom w:val="nil"/>
              <w:right w:val="nil"/>
            </w:tcBorders>
            <w:shd w:val="clear" w:color="auto" w:fill="auto"/>
            <w:noWrap/>
            <w:vAlign w:val="bottom"/>
            <w:hideMark/>
          </w:tcPr>
          <w:p w14:paraId="614F8003"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UDP-N-</w:t>
            </w:r>
            <w:proofErr w:type="spellStart"/>
            <w:r w:rsidRPr="008536D3">
              <w:rPr>
                <w:rFonts w:ascii="Calibri" w:hAnsi="Calibri" w:cs="Calibri"/>
                <w:color w:val="000000"/>
                <w:sz w:val="18"/>
                <w:szCs w:val="22"/>
              </w:rPr>
              <w:t>acetylmuramoylalanyl</w:t>
            </w:r>
            <w:proofErr w:type="spellEnd"/>
            <w:r w:rsidRPr="008536D3">
              <w:rPr>
                <w:rFonts w:ascii="Calibri" w:hAnsi="Calibri" w:cs="Calibri"/>
                <w:color w:val="000000"/>
                <w:sz w:val="18"/>
                <w:szCs w:val="22"/>
              </w:rPr>
              <w:t>-D-glutamate--L-lysine ligase</w:t>
            </w:r>
          </w:p>
        </w:tc>
      </w:tr>
      <w:tr w:rsidR="008536D3" w:rsidRPr="008536D3" w14:paraId="1C73A4F3" w14:textId="77777777" w:rsidTr="008536D3">
        <w:trPr>
          <w:trHeight w:val="300"/>
        </w:trPr>
        <w:tc>
          <w:tcPr>
            <w:tcW w:w="1580" w:type="dxa"/>
            <w:tcBorders>
              <w:top w:val="nil"/>
              <w:left w:val="nil"/>
              <w:bottom w:val="nil"/>
              <w:right w:val="nil"/>
            </w:tcBorders>
            <w:shd w:val="clear" w:color="auto" w:fill="auto"/>
            <w:noWrap/>
            <w:vAlign w:val="bottom"/>
            <w:hideMark/>
          </w:tcPr>
          <w:p w14:paraId="0565E807"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SAUSA300_1179</w:t>
            </w:r>
          </w:p>
        </w:tc>
        <w:tc>
          <w:tcPr>
            <w:tcW w:w="880" w:type="dxa"/>
            <w:tcBorders>
              <w:top w:val="nil"/>
              <w:left w:val="nil"/>
              <w:bottom w:val="nil"/>
              <w:right w:val="nil"/>
            </w:tcBorders>
            <w:shd w:val="clear" w:color="auto" w:fill="auto"/>
            <w:noWrap/>
            <w:vAlign w:val="bottom"/>
            <w:hideMark/>
          </w:tcPr>
          <w:p w14:paraId="31830912"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1299149</w:t>
            </w:r>
          </w:p>
        </w:tc>
        <w:tc>
          <w:tcPr>
            <w:tcW w:w="880" w:type="dxa"/>
            <w:tcBorders>
              <w:top w:val="nil"/>
              <w:left w:val="nil"/>
              <w:bottom w:val="nil"/>
              <w:right w:val="nil"/>
            </w:tcBorders>
            <w:shd w:val="clear" w:color="auto" w:fill="auto"/>
            <w:noWrap/>
            <w:vAlign w:val="bottom"/>
            <w:hideMark/>
          </w:tcPr>
          <w:p w14:paraId="0AFFB7AE"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4.37E-08</w:t>
            </w:r>
          </w:p>
        </w:tc>
        <w:tc>
          <w:tcPr>
            <w:tcW w:w="660" w:type="dxa"/>
            <w:tcBorders>
              <w:top w:val="nil"/>
              <w:left w:val="nil"/>
              <w:bottom w:val="nil"/>
              <w:right w:val="nil"/>
            </w:tcBorders>
            <w:shd w:val="clear" w:color="auto" w:fill="auto"/>
            <w:noWrap/>
            <w:vAlign w:val="bottom"/>
            <w:hideMark/>
          </w:tcPr>
          <w:p w14:paraId="0F365446"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w:t>
            </w:r>
          </w:p>
        </w:tc>
        <w:tc>
          <w:tcPr>
            <w:tcW w:w="6860" w:type="dxa"/>
            <w:tcBorders>
              <w:top w:val="nil"/>
              <w:left w:val="nil"/>
              <w:bottom w:val="nil"/>
              <w:right w:val="nil"/>
            </w:tcBorders>
            <w:shd w:val="clear" w:color="auto" w:fill="auto"/>
            <w:noWrap/>
            <w:vAlign w:val="bottom"/>
            <w:hideMark/>
          </w:tcPr>
          <w:p w14:paraId="324BAE8A"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phosphodiesterase</w:t>
            </w:r>
          </w:p>
        </w:tc>
      </w:tr>
      <w:tr w:rsidR="008536D3" w:rsidRPr="008536D3" w14:paraId="06C531FA" w14:textId="77777777" w:rsidTr="008536D3">
        <w:trPr>
          <w:trHeight w:val="300"/>
        </w:trPr>
        <w:tc>
          <w:tcPr>
            <w:tcW w:w="1580" w:type="dxa"/>
            <w:tcBorders>
              <w:top w:val="nil"/>
              <w:left w:val="nil"/>
              <w:bottom w:val="nil"/>
              <w:right w:val="nil"/>
            </w:tcBorders>
            <w:shd w:val="clear" w:color="auto" w:fill="auto"/>
            <w:noWrap/>
            <w:vAlign w:val="bottom"/>
            <w:hideMark/>
          </w:tcPr>
          <w:p w14:paraId="1B8BB654"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SAUSA300_2202</w:t>
            </w:r>
          </w:p>
        </w:tc>
        <w:tc>
          <w:tcPr>
            <w:tcW w:w="880" w:type="dxa"/>
            <w:tcBorders>
              <w:top w:val="nil"/>
              <w:left w:val="nil"/>
              <w:bottom w:val="nil"/>
              <w:right w:val="nil"/>
            </w:tcBorders>
            <w:shd w:val="clear" w:color="auto" w:fill="auto"/>
            <w:noWrap/>
            <w:vAlign w:val="bottom"/>
            <w:hideMark/>
          </w:tcPr>
          <w:p w14:paraId="59DE62E5"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2369430</w:t>
            </w:r>
          </w:p>
        </w:tc>
        <w:tc>
          <w:tcPr>
            <w:tcW w:w="880" w:type="dxa"/>
            <w:tcBorders>
              <w:top w:val="nil"/>
              <w:left w:val="nil"/>
              <w:bottom w:val="nil"/>
              <w:right w:val="nil"/>
            </w:tcBorders>
            <w:shd w:val="clear" w:color="auto" w:fill="auto"/>
            <w:noWrap/>
            <w:vAlign w:val="bottom"/>
            <w:hideMark/>
          </w:tcPr>
          <w:p w14:paraId="4384D5BD"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4.90E-08</w:t>
            </w:r>
          </w:p>
        </w:tc>
        <w:tc>
          <w:tcPr>
            <w:tcW w:w="660" w:type="dxa"/>
            <w:tcBorders>
              <w:top w:val="nil"/>
              <w:left w:val="nil"/>
              <w:bottom w:val="nil"/>
              <w:right w:val="nil"/>
            </w:tcBorders>
            <w:shd w:val="clear" w:color="auto" w:fill="auto"/>
            <w:noWrap/>
            <w:vAlign w:val="bottom"/>
            <w:hideMark/>
          </w:tcPr>
          <w:p w14:paraId="5A0898BD"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rplW</w:t>
            </w:r>
            <w:proofErr w:type="spellEnd"/>
          </w:p>
        </w:tc>
        <w:tc>
          <w:tcPr>
            <w:tcW w:w="6860" w:type="dxa"/>
            <w:tcBorders>
              <w:top w:val="nil"/>
              <w:left w:val="nil"/>
              <w:bottom w:val="nil"/>
              <w:right w:val="nil"/>
            </w:tcBorders>
            <w:shd w:val="clear" w:color="auto" w:fill="auto"/>
            <w:noWrap/>
            <w:vAlign w:val="bottom"/>
            <w:hideMark/>
          </w:tcPr>
          <w:p w14:paraId="16D865C7"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50S ribosomal protein L23</w:t>
            </w:r>
          </w:p>
        </w:tc>
      </w:tr>
      <w:tr w:rsidR="008536D3" w:rsidRPr="008536D3" w14:paraId="3CBE6799" w14:textId="77777777" w:rsidTr="008536D3">
        <w:trPr>
          <w:trHeight w:val="300"/>
        </w:trPr>
        <w:tc>
          <w:tcPr>
            <w:tcW w:w="1580" w:type="dxa"/>
            <w:tcBorders>
              <w:top w:val="nil"/>
              <w:left w:val="nil"/>
              <w:bottom w:val="nil"/>
              <w:right w:val="nil"/>
            </w:tcBorders>
            <w:shd w:val="clear" w:color="auto" w:fill="auto"/>
            <w:noWrap/>
            <w:vAlign w:val="bottom"/>
            <w:hideMark/>
          </w:tcPr>
          <w:p w14:paraId="561AFD84"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SAUSA300_1781</w:t>
            </w:r>
          </w:p>
        </w:tc>
        <w:tc>
          <w:tcPr>
            <w:tcW w:w="880" w:type="dxa"/>
            <w:tcBorders>
              <w:top w:val="nil"/>
              <w:left w:val="nil"/>
              <w:bottom w:val="nil"/>
              <w:right w:val="nil"/>
            </w:tcBorders>
            <w:shd w:val="clear" w:color="auto" w:fill="auto"/>
            <w:noWrap/>
            <w:vAlign w:val="bottom"/>
            <w:hideMark/>
          </w:tcPr>
          <w:p w14:paraId="647C858C"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1962711</w:t>
            </w:r>
          </w:p>
        </w:tc>
        <w:tc>
          <w:tcPr>
            <w:tcW w:w="880" w:type="dxa"/>
            <w:tcBorders>
              <w:top w:val="nil"/>
              <w:left w:val="nil"/>
              <w:bottom w:val="nil"/>
              <w:right w:val="nil"/>
            </w:tcBorders>
            <w:shd w:val="clear" w:color="auto" w:fill="auto"/>
            <w:noWrap/>
            <w:vAlign w:val="bottom"/>
            <w:hideMark/>
          </w:tcPr>
          <w:p w14:paraId="181C2879"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5.55E-08</w:t>
            </w:r>
          </w:p>
        </w:tc>
        <w:tc>
          <w:tcPr>
            <w:tcW w:w="660" w:type="dxa"/>
            <w:tcBorders>
              <w:top w:val="nil"/>
              <w:left w:val="nil"/>
              <w:bottom w:val="nil"/>
              <w:right w:val="nil"/>
            </w:tcBorders>
            <w:shd w:val="clear" w:color="auto" w:fill="auto"/>
            <w:noWrap/>
            <w:vAlign w:val="bottom"/>
            <w:hideMark/>
          </w:tcPr>
          <w:p w14:paraId="0B4970EB"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hemG</w:t>
            </w:r>
            <w:proofErr w:type="spellEnd"/>
          </w:p>
        </w:tc>
        <w:tc>
          <w:tcPr>
            <w:tcW w:w="6860" w:type="dxa"/>
            <w:tcBorders>
              <w:top w:val="nil"/>
              <w:left w:val="nil"/>
              <w:bottom w:val="nil"/>
              <w:right w:val="nil"/>
            </w:tcBorders>
            <w:shd w:val="clear" w:color="auto" w:fill="auto"/>
            <w:noWrap/>
            <w:vAlign w:val="bottom"/>
            <w:hideMark/>
          </w:tcPr>
          <w:p w14:paraId="1B7D9B60"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protoporphyrinogen</w:t>
            </w:r>
            <w:proofErr w:type="spellEnd"/>
            <w:r w:rsidRPr="008536D3">
              <w:rPr>
                <w:rFonts w:ascii="Calibri" w:hAnsi="Calibri" w:cs="Calibri"/>
                <w:color w:val="000000"/>
                <w:sz w:val="18"/>
                <w:szCs w:val="22"/>
              </w:rPr>
              <w:t xml:space="preserve"> oxidase</w:t>
            </w:r>
          </w:p>
        </w:tc>
      </w:tr>
      <w:tr w:rsidR="008536D3" w:rsidRPr="008536D3" w14:paraId="1C40E2E0" w14:textId="77777777" w:rsidTr="008536D3">
        <w:trPr>
          <w:trHeight w:val="300"/>
        </w:trPr>
        <w:tc>
          <w:tcPr>
            <w:tcW w:w="1580" w:type="dxa"/>
            <w:tcBorders>
              <w:top w:val="nil"/>
              <w:left w:val="nil"/>
              <w:bottom w:val="nil"/>
              <w:right w:val="nil"/>
            </w:tcBorders>
            <w:shd w:val="clear" w:color="auto" w:fill="auto"/>
            <w:noWrap/>
            <w:vAlign w:val="bottom"/>
            <w:hideMark/>
          </w:tcPr>
          <w:p w14:paraId="6F993B7C"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SAUSA300_0528</w:t>
            </w:r>
          </w:p>
        </w:tc>
        <w:tc>
          <w:tcPr>
            <w:tcW w:w="880" w:type="dxa"/>
            <w:tcBorders>
              <w:top w:val="nil"/>
              <w:left w:val="nil"/>
              <w:bottom w:val="nil"/>
              <w:right w:val="nil"/>
            </w:tcBorders>
            <w:shd w:val="clear" w:color="auto" w:fill="auto"/>
            <w:noWrap/>
            <w:vAlign w:val="bottom"/>
            <w:hideMark/>
          </w:tcPr>
          <w:p w14:paraId="648BFB42"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592865</w:t>
            </w:r>
          </w:p>
        </w:tc>
        <w:tc>
          <w:tcPr>
            <w:tcW w:w="880" w:type="dxa"/>
            <w:tcBorders>
              <w:top w:val="nil"/>
              <w:left w:val="nil"/>
              <w:bottom w:val="nil"/>
              <w:right w:val="nil"/>
            </w:tcBorders>
            <w:shd w:val="clear" w:color="auto" w:fill="auto"/>
            <w:noWrap/>
            <w:vAlign w:val="bottom"/>
            <w:hideMark/>
          </w:tcPr>
          <w:p w14:paraId="6932EC84"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5.62E-08</w:t>
            </w:r>
          </w:p>
        </w:tc>
        <w:tc>
          <w:tcPr>
            <w:tcW w:w="660" w:type="dxa"/>
            <w:tcBorders>
              <w:top w:val="nil"/>
              <w:left w:val="nil"/>
              <w:bottom w:val="nil"/>
              <w:right w:val="nil"/>
            </w:tcBorders>
            <w:shd w:val="clear" w:color="auto" w:fill="auto"/>
            <w:noWrap/>
            <w:vAlign w:val="bottom"/>
            <w:hideMark/>
          </w:tcPr>
          <w:p w14:paraId="61A8601D"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rpoC</w:t>
            </w:r>
            <w:proofErr w:type="spellEnd"/>
          </w:p>
        </w:tc>
        <w:tc>
          <w:tcPr>
            <w:tcW w:w="6860" w:type="dxa"/>
            <w:tcBorders>
              <w:top w:val="nil"/>
              <w:left w:val="nil"/>
              <w:bottom w:val="nil"/>
              <w:right w:val="nil"/>
            </w:tcBorders>
            <w:shd w:val="clear" w:color="auto" w:fill="auto"/>
            <w:noWrap/>
            <w:vAlign w:val="bottom"/>
            <w:hideMark/>
          </w:tcPr>
          <w:p w14:paraId="137C2269"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DNA-directed RNA polymerase subunit beta-</w:t>
            </w:r>
          </w:p>
        </w:tc>
      </w:tr>
      <w:tr w:rsidR="008536D3" w:rsidRPr="008536D3" w14:paraId="32EF2663" w14:textId="77777777" w:rsidTr="008536D3">
        <w:trPr>
          <w:trHeight w:val="300"/>
        </w:trPr>
        <w:tc>
          <w:tcPr>
            <w:tcW w:w="1580" w:type="dxa"/>
            <w:tcBorders>
              <w:top w:val="nil"/>
              <w:left w:val="nil"/>
              <w:bottom w:val="nil"/>
              <w:right w:val="nil"/>
            </w:tcBorders>
            <w:shd w:val="clear" w:color="auto" w:fill="auto"/>
            <w:noWrap/>
            <w:vAlign w:val="bottom"/>
            <w:hideMark/>
          </w:tcPr>
          <w:p w14:paraId="004C5EDB"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SAUSA300_2201</w:t>
            </w:r>
          </w:p>
        </w:tc>
        <w:tc>
          <w:tcPr>
            <w:tcW w:w="880" w:type="dxa"/>
            <w:tcBorders>
              <w:top w:val="nil"/>
              <w:left w:val="nil"/>
              <w:bottom w:val="nil"/>
              <w:right w:val="nil"/>
            </w:tcBorders>
            <w:shd w:val="clear" w:color="auto" w:fill="auto"/>
            <w:noWrap/>
            <w:vAlign w:val="bottom"/>
            <w:hideMark/>
          </w:tcPr>
          <w:p w14:paraId="0CDFA2DF"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2368564</w:t>
            </w:r>
          </w:p>
        </w:tc>
        <w:tc>
          <w:tcPr>
            <w:tcW w:w="880" w:type="dxa"/>
            <w:tcBorders>
              <w:top w:val="nil"/>
              <w:left w:val="nil"/>
              <w:bottom w:val="nil"/>
              <w:right w:val="nil"/>
            </w:tcBorders>
            <w:shd w:val="clear" w:color="auto" w:fill="auto"/>
            <w:noWrap/>
            <w:vAlign w:val="bottom"/>
            <w:hideMark/>
          </w:tcPr>
          <w:p w14:paraId="7A77F809"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6.41E-08</w:t>
            </w:r>
          </w:p>
        </w:tc>
        <w:tc>
          <w:tcPr>
            <w:tcW w:w="660" w:type="dxa"/>
            <w:tcBorders>
              <w:top w:val="nil"/>
              <w:left w:val="nil"/>
              <w:bottom w:val="nil"/>
              <w:right w:val="nil"/>
            </w:tcBorders>
            <w:shd w:val="clear" w:color="auto" w:fill="auto"/>
            <w:noWrap/>
            <w:vAlign w:val="bottom"/>
            <w:hideMark/>
          </w:tcPr>
          <w:p w14:paraId="6773743C"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rplB</w:t>
            </w:r>
            <w:proofErr w:type="spellEnd"/>
          </w:p>
        </w:tc>
        <w:tc>
          <w:tcPr>
            <w:tcW w:w="6860" w:type="dxa"/>
            <w:tcBorders>
              <w:top w:val="nil"/>
              <w:left w:val="nil"/>
              <w:bottom w:val="nil"/>
              <w:right w:val="nil"/>
            </w:tcBorders>
            <w:shd w:val="clear" w:color="auto" w:fill="auto"/>
            <w:noWrap/>
            <w:vAlign w:val="bottom"/>
            <w:hideMark/>
          </w:tcPr>
          <w:p w14:paraId="533EFFFB"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50S ribosomal protein L2</w:t>
            </w:r>
          </w:p>
        </w:tc>
      </w:tr>
      <w:tr w:rsidR="008536D3" w:rsidRPr="008536D3" w14:paraId="7A189614" w14:textId="77777777" w:rsidTr="008536D3">
        <w:trPr>
          <w:trHeight w:val="300"/>
        </w:trPr>
        <w:tc>
          <w:tcPr>
            <w:tcW w:w="1580" w:type="dxa"/>
            <w:tcBorders>
              <w:top w:val="nil"/>
              <w:left w:val="nil"/>
              <w:bottom w:val="nil"/>
              <w:right w:val="nil"/>
            </w:tcBorders>
            <w:shd w:val="clear" w:color="auto" w:fill="auto"/>
            <w:noWrap/>
            <w:vAlign w:val="bottom"/>
            <w:hideMark/>
          </w:tcPr>
          <w:p w14:paraId="1BA07484"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SAUSA300_1556</w:t>
            </w:r>
          </w:p>
        </w:tc>
        <w:tc>
          <w:tcPr>
            <w:tcW w:w="880" w:type="dxa"/>
            <w:tcBorders>
              <w:top w:val="nil"/>
              <w:left w:val="nil"/>
              <w:bottom w:val="nil"/>
              <w:right w:val="nil"/>
            </w:tcBorders>
            <w:shd w:val="clear" w:color="auto" w:fill="auto"/>
            <w:noWrap/>
            <w:vAlign w:val="bottom"/>
            <w:hideMark/>
          </w:tcPr>
          <w:p w14:paraId="75A2A98B"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1705048</w:t>
            </w:r>
          </w:p>
        </w:tc>
        <w:tc>
          <w:tcPr>
            <w:tcW w:w="880" w:type="dxa"/>
            <w:tcBorders>
              <w:top w:val="nil"/>
              <w:left w:val="nil"/>
              <w:bottom w:val="nil"/>
              <w:right w:val="nil"/>
            </w:tcBorders>
            <w:shd w:val="clear" w:color="auto" w:fill="auto"/>
            <w:noWrap/>
            <w:vAlign w:val="bottom"/>
            <w:hideMark/>
          </w:tcPr>
          <w:p w14:paraId="7C4F1F2C"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7.14E-08</w:t>
            </w:r>
          </w:p>
        </w:tc>
        <w:tc>
          <w:tcPr>
            <w:tcW w:w="660" w:type="dxa"/>
            <w:tcBorders>
              <w:top w:val="nil"/>
              <w:left w:val="nil"/>
              <w:bottom w:val="nil"/>
              <w:right w:val="nil"/>
            </w:tcBorders>
            <w:shd w:val="clear" w:color="auto" w:fill="auto"/>
            <w:noWrap/>
            <w:vAlign w:val="bottom"/>
            <w:hideMark/>
          </w:tcPr>
          <w:p w14:paraId="026BC78F"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w:t>
            </w:r>
          </w:p>
        </w:tc>
        <w:tc>
          <w:tcPr>
            <w:tcW w:w="6860" w:type="dxa"/>
            <w:tcBorders>
              <w:top w:val="nil"/>
              <w:left w:val="nil"/>
              <w:bottom w:val="nil"/>
              <w:right w:val="nil"/>
            </w:tcBorders>
            <w:shd w:val="clear" w:color="auto" w:fill="auto"/>
            <w:noWrap/>
            <w:vAlign w:val="bottom"/>
            <w:hideMark/>
          </w:tcPr>
          <w:p w14:paraId="7BD37410"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 xml:space="preserve">GTP-binding protein </w:t>
            </w:r>
            <w:proofErr w:type="spellStart"/>
            <w:r w:rsidRPr="008536D3">
              <w:rPr>
                <w:rFonts w:ascii="Calibri" w:hAnsi="Calibri" w:cs="Calibri"/>
                <w:color w:val="000000"/>
                <w:sz w:val="18"/>
                <w:szCs w:val="22"/>
              </w:rPr>
              <w:t>YqeH</w:t>
            </w:r>
            <w:proofErr w:type="spellEnd"/>
          </w:p>
        </w:tc>
      </w:tr>
      <w:tr w:rsidR="008536D3" w:rsidRPr="008536D3" w14:paraId="7625F20E" w14:textId="77777777" w:rsidTr="008536D3">
        <w:trPr>
          <w:trHeight w:val="300"/>
        </w:trPr>
        <w:tc>
          <w:tcPr>
            <w:tcW w:w="1580" w:type="dxa"/>
            <w:tcBorders>
              <w:top w:val="nil"/>
              <w:left w:val="nil"/>
              <w:bottom w:val="nil"/>
              <w:right w:val="nil"/>
            </w:tcBorders>
            <w:shd w:val="clear" w:color="auto" w:fill="auto"/>
            <w:noWrap/>
            <w:vAlign w:val="bottom"/>
            <w:hideMark/>
          </w:tcPr>
          <w:p w14:paraId="1C426F62"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SAUSA300_0835</w:t>
            </w:r>
          </w:p>
        </w:tc>
        <w:tc>
          <w:tcPr>
            <w:tcW w:w="880" w:type="dxa"/>
            <w:tcBorders>
              <w:top w:val="nil"/>
              <w:left w:val="nil"/>
              <w:bottom w:val="nil"/>
              <w:right w:val="nil"/>
            </w:tcBorders>
            <w:shd w:val="clear" w:color="auto" w:fill="auto"/>
            <w:noWrap/>
            <w:vAlign w:val="bottom"/>
            <w:hideMark/>
          </w:tcPr>
          <w:p w14:paraId="3BB7CEA8"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915869</w:t>
            </w:r>
          </w:p>
        </w:tc>
        <w:tc>
          <w:tcPr>
            <w:tcW w:w="880" w:type="dxa"/>
            <w:tcBorders>
              <w:top w:val="nil"/>
              <w:left w:val="nil"/>
              <w:bottom w:val="nil"/>
              <w:right w:val="nil"/>
            </w:tcBorders>
            <w:shd w:val="clear" w:color="auto" w:fill="auto"/>
            <w:noWrap/>
            <w:vAlign w:val="bottom"/>
            <w:hideMark/>
          </w:tcPr>
          <w:p w14:paraId="157FC486"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8.22E-08</w:t>
            </w:r>
          </w:p>
        </w:tc>
        <w:tc>
          <w:tcPr>
            <w:tcW w:w="660" w:type="dxa"/>
            <w:tcBorders>
              <w:top w:val="nil"/>
              <w:left w:val="nil"/>
              <w:bottom w:val="nil"/>
              <w:right w:val="nil"/>
            </w:tcBorders>
            <w:shd w:val="clear" w:color="auto" w:fill="auto"/>
            <w:noWrap/>
            <w:vAlign w:val="bottom"/>
            <w:hideMark/>
          </w:tcPr>
          <w:p w14:paraId="61A2F2B6"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dltA</w:t>
            </w:r>
            <w:proofErr w:type="spellEnd"/>
          </w:p>
        </w:tc>
        <w:tc>
          <w:tcPr>
            <w:tcW w:w="6860" w:type="dxa"/>
            <w:tcBorders>
              <w:top w:val="nil"/>
              <w:left w:val="nil"/>
              <w:bottom w:val="nil"/>
              <w:right w:val="nil"/>
            </w:tcBorders>
            <w:shd w:val="clear" w:color="auto" w:fill="auto"/>
            <w:noWrap/>
            <w:vAlign w:val="bottom"/>
            <w:hideMark/>
          </w:tcPr>
          <w:p w14:paraId="43462C80"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D-alanine--poly-</w:t>
            </w:r>
            <w:proofErr w:type="spellStart"/>
            <w:r w:rsidRPr="008536D3">
              <w:rPr>
                <w:rFonts w:ascii="Calibri" w:hAnsi="Calibri" w:cs="Calibri"/>
                <w:color w:val="000000"/>
                <w:sz w:val="18"/>
                <w:szCs w:val="22"/>
              </w:rPr>
              <w:t>phosphoribitol</w:t>
            </w:r>
            <w:proofErr w:type="spellEnd"/>
            <w:r w:rsidRPr="008536D3">
              <w:rPr>
                <w:rFonts w:ascii="Calibri" w:hAnsi="Calibri" w:cs="Calibri"/>
                <w:color w:val="000000"/>
                <w:sz w:val="18"/>
                <w:szCs w:val="22"/>
              </w:rPr>
              <w:t>- ligase subunit 1</w:t>
            </w:r>
          </w:p>
        </w:tc>
      </w:tr>
      <w:tr w:rsidR="008536D3" w:rsidRPr="008536D3" w14:paraId="6F720151" w14:textId="77777777" w:rsidTr="008536D3">
        <w:trPr>
          <w:trHeight w:val="300"/>
        </w:trPr>
        <w:tc>
          <w:tcPr>
            <w:tcW w:w="1580" w:type="dxa"/>
            <w:tcBorders>
              <w:top w:val="nil"/>
              <w:left w:val="nil"/>
              <w:bottom w:val="nil"/>
              <w:right w:val="nil"/>
            </w:tcBorders>
            <w:shd w:val="clear" w:color="auto" w:fill="auto"/>
            <w:noWrap/>
            <w:vAlign w:val="bottom"/>
            <w:hideMark/>
          </w:tcPr>
          <w:p w14:paraId="6D59B685"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SAUSA300_2645</w:t>
            </w:r>
          </w:p>
        </w:tc>
        <w:tc>
          <w:tcPr>
            <w:tcW w:w="880" w:type="dxa"/>
            <w:tcBorders>
              <w:top w:val="nil"/>
              <w:left w:val="nil"/>
              <w:bottom w:val="nil"/>
              <w:right w:val="nil"/>
            </w:tcBorders>
            <w:shd w:val="clear" w:color="auto" w:fill="auto"/>
            <w:noWrap/>
            <w:vAlign w:val="bottom"/>
            <w:hideMark/>
          </w:tcPr>
          <w:p w14:paraId="25BC0F85"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2868509</w:t>
            </w:r>
          </w:p>
        </w:tc>
        <w:tc>
          <w:tcPr>
            <w:tcW w:w="880" w:type="dxa"/>
            <w:tcBorders>
              <w:top w:val="nil"/>
              <w:left w:val="nil"/>
              <w:bottom w:val="nil"/>
              <w:right w:val="nil"/>
            </w:tcBorders>
            <w:shd w:val="clear" w:color="auto" w:fill="auto"/>
            <w:noWrap/>
            <w:vAlign w:val="bottom"/>
            <w:hideMark/>
          </w:tcPr>
          <w:p w14:paraId="3AAC16E4"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9.86E-08</w:t>
            </w:r>
          </w:p>
        </w:tc>
        <w:tc>
          <w:tcPr>
            <w:tcW w:w="660" w:type="dxa"/>
            <w:tcBorders>
              <w:top w:val="nil"/>
              <w:left w:val="nil"/>
              <w:bottom w:val="nil"/>
              <w:right w:val="nil"/>
            </w:tcBorders>
            <w:shd w:val="clear" w:color="auto" w:fill="auto"/>
            <w:noWrap/>
            <w:vAlign w:val="bottom"/>
            <w:hideMark/>
          </w:tcPr>
          <w:p w14:paraId="76F6FDCB"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gidA</w:t>
            </w:r>
            <w:proofErr w:type="spellEnd"/>
          </w:p>
        </w:tc>
        <w:tc>
          <w:tcPr>
            <w:tcW w:w="6860" w:type="dxa"/>
            <w:tcBorders>
              <w:top w:val="nil"/>
              <w:left w:val="nil"/>
              <w:bottom w:val="nil"/>
              <w:right w:val="nil"/>
            </w:tcBorders>
            <w:shd w:val="clear" w:color="auto" w:fill="auto"/>
            <w:noWrap/>
            <w:vAlign w:val="bottom"/>
            <w:hideMark/>
          </w:tcPr>
          <w:p w14:paraId="7C735432"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tRNA</w:t>
            </w:r>
            <w:proofErr w:type="spellEnd"/>
            <w:r w:rsidRPr="008536D3">
              <w:rPr>
                <w:rFonts w:ascii="Calibri" w:hAnsi="Calibri" w:cs="Calibri"/>
                <w:color w:val="000000"/>
                <w:sz w:val="18"/>
                <w:szCs w:val="22"/>
              </w:rPr>
              <w:t xml:space="preserve"> uridine 5-carboxymethylaminomethyl modification enzyme </w:t>
            </w:r>
            <w:proofErr w:type="spellStart"/>
            <w:r w:rsidRPr="008536D3">
              <w:rPr>
                <w:rFonts w:ascii="Calibri" w:hAnsi="Calibri" w:cs="Calibri"/>
                <w:color w:val="000000"/>
                <w:sz w:val="18"/>
                <w:szCs w:val="22"/>
              </w:rPr>
              <w:t>GidA</w:t>
            </w:r>
            <w:proofErr w:type="spellEnd"/>
          </w:p>
        </w:tc>
      </w:tr>
      <w:tr w:rsidR="008536D3" w:rsidRPr="008536D3" w14:paraId="669C3B89" w14:textId="77777777" w:rsidTr="008536D3">
        <w:trPr>
          <w:trHeight w:val="300"/>
        </w:trPr>
        <w:tc>
          <w:tcPr>
            <w:tcW w:w="1580" w:type="dxa"/>
            <w:tcBorders>
              <w:top w:val="nil"/>
              <w:left w:val="nil"/>
              <w:bottom w:val="nil"/>
              <w:right w:val="nil"/>
            </w:tcBorders>
            <w:shd w:val="clear" w:color="auto" w:fill="auto"/>
            <w:noWrap/>
            <w:vAlign w:val="bottom"/>
            <w:hideMark/>
          </w:tcPr>
          <w:p w14:paraId="03A963B6"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SAUSA300_0996</w:t>
            </w:r>
          </w:p>
        </w:tc>
        <w:tc>
          <w:tcPr>
            <w:tcW w:w="880" w:type="dxa"/>
            <w:tcBorders>
              <w:top w:val="nil"/>
              <w:left w:val="nil"/>
              <w:bottom w:val="nil"/>
              <w:right w:val="nil"/>
            </w:tcBorders>
            <w:shd w:val="clear" w:color="auto" w:fill="auto"/>
            <w:noWrap/>
            <w:vAlign w:val="bottom"/>
            <w:hideMark/>
          </w:tcPr>
          <w:p w14:paraId="1462E428"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1093418</w:t>
            </w:r>
          </w:p>
        </w:tc>
        <w:tc>
          <w:tcPr>
            <w:tcW w:w="880" w:type="dxa"/>
            <w:tcBorders>
              <w:top w:val="nil"/>
              <w:left w:val="nil"/>
              <w:bottom w:val="nil"/>
              <w:right w:val="nil"/>
            </w:tcBorders>
            <w:shd w:val="clear" w:color="auto" w:fill="auto"/>
            <w:noWrap/>
            <w:vAlign w:val="bottom"/>
            <w:hideMark/>
          </w:tcPr>
          <w:p w14:paraId="30D79E5C"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1.01E-07</w:t>
            </w:r>
          </w:p>
        </w:tc>
        <w:tc>
          <w:tcPr>
            <w:tcW w:w="660" w:type="dxa"/>
            <w:tcBorders>
              <w:top w:val="nil"/>
              <w:left w:val="nil"/>
              <w:bottom w:val="nil"/>
              <w:right w:val="nil"/>
            </w:tcBorders>
            <w:shd w:val="clear" w:color="auto" w:fill="auto"/>
            <w:noWrap/>
            <w:vAlign w:val="bottom"/>
            <w:hideMark/>
          </w:tcPr>
          <w:p w14:paraId="5AE3025E"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lpdA</w:t>
            </w:r>
            <w:proofErr w:type="spellEnd"/>
          </w:p>
        </w:tc>
        <w:tc>
          <w:tcPr>
            <w:tcW w:w="6860" w:type="dxa"/>
            <w:tcBorders>
              <w:top w:val="nil"/>
              <w:left w:val="nil"/>
              <w:bottom w:val="nil"/>
              <w:right w:val="nil"/>
            </w:tcBorders>
            <w:shd w:val="clear" w:color="auto" w:fill="auto"/>
            <w:noWrap/>
            <w:vAlign w:val="bottom"/>
            <w:hideMark/>
          </w:tcPr>
          <w:p w14:paraId="51DEACE9"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dihydrolipoamide</w:t>
            </w:r>
            <w:proofErr w:type="spellEnd"/>
            <w:r w:rsidRPr="008536D3">
              <w:rPr>
                <w:rFonts w:ascii="Calibri" w:hAnsi="Calibri" w:cs="Calibri"/>
                <w:color w:val="000000"/>
                <w:sz w:val="18"/>
                <w:szCs w:val="22"/>
              </w:rPr>
              <w:t xml:space="preserve"> dehydrogenase</w:t>
            </w:r>
          </w:p>
        </w:tc>
      </w:tr>
      <w:tr w:rsidR="008536D3" w:rsidRPr="008536D3" w14:paraId="3A8C8A29" w14:textId="77777777" w:rsidTr="008536D3">
        <w:trPr>
          <w:trHeight w:val="300"/>
        </w:trPr>
        <w:tc>
          <w:tcPr>
            <w:tcW w:w="1580" w:type="dxa"/>
            <w:tcBorders>
              <w:top w:val="nil"/>
              <w:left w:val="nil"/>
              <w:bottom w:val="nil"/>
              <w:right w:val="nil"/>
            </w:tcBorders>
            <w:shd w:val="clear" w:color="auto" w:fill="auto"/>
            <w:noWrap/>
            <w:vAlign w:val="bottom"/>
            <w:hideMark/>
          </w:tcPr>
          <w:p w14:paraId="12A4EF42"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SAUSA300_0533</w:t>
            </w:r>
          </w:p>
        </w:tc>
        <w:tc>
          <w:tcPr>
            <w:tcW w:w="880" w:type="dxa"/>
            <w:tcBorders>
              <w:top w:val="nil"/>
              <w:left w:val="nil"/>
              <w:bottom w:val="nil"/>
              <w:right w:val="nil"/>
            </w:tcBorders>
            <w:shd w:val="clear" w:color="auto" w:fill="auto"/>
            <w:noWrap/>
            <w:vAlign w:val="bottom"/>
            <w:hideMark/>
          </w:tcPr>
          <w:p w14:paraId="5C7B6D73"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597909</w:t>
            </w:r>
          </w:p>
        </w:tc>
        <w:tc>
          <w:tcPr>
            <w:tcW w:w="880" w:type="dxa"/>
            <w:tcBorders>
              <w:top w:val="nil"/>
              <w:left w:val="nil"/>
              <w:bottom w:val="nil"/>
              <w:right w:val="nil"/>
            </w:tcBorders>
            <w:shd w:val="clear" w:color="auto" w:fill="auto"/>
            <w:noWrap/>
            <w:vAlign w:val="bottom"/>
            <w:hideMark/>
          </w:tcPr>
          <w:p w14:paraId="0622B0A5"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1.02E-07</w:t>
            </w:r>
          </w:p>
        </w:tc>
        <w:tc>
          <w:tcPr>
            <w:tcW w:w="660" w:type="dxa"/>
            <w:tcBorders>
              <w:top w:val="nil"/>
              <w:left w:val="nil"/>
              <w:bottom w:val="nil"/>
              <w:right w:val="nil"/>
            </w:tcBorders>
            <w:shd w:val="clear" w:color="auto" w:fill="auto"/>
            <w:noWrap/>
            <w:vAlign w:val="bottom"/>
            <w:hideMark/>
          </w:tcPr>
          <w:p w14:paraId="7BDF5193"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tuf</w:t>
            </w:r>
            <w:proofErr w:type="spellEnd"/>
          </w:p>
        </w:tc>
        <w:tc>
          <w:tcPr>
            <w:tcW w:w="6860" w:type="dxa"/>
            <w:tcBorders>
              <w:top w:val="nil"/>
              <w:left w:val="nil"/>
              <w:bottom w:val="nil"/>
              <w:right w:val="nil"/>
            </w:tcBorders>
            <w:shd w:val="clear" w:color="auto" w:fill="auto"/>
            <w:noWrap/>
            <w:vAlign w:val="bottom"/>
            <w:hideMark/>
          </w:tcPr>
          <w:p w14:paraId="414977FA"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 xml:space="preserve">elongation factor </w:t>
            </w:r>
            <w:proofErr w:type="spellStart"/>
            <w:r w:rsidRPr="008536D3">
              <w:rPr>
                <w:rFonts w:ascii="Calibri" w:hAnsi="Calibri" w:cs="Calibri"/>
                <w:color w:val="000000"/>
                <w:sz w:val="18"/>
                <w:szCs w:val="22"/>
              </w:rPr>
              <w:t>Tu</w:t>
            </w:r>
            <w:proofErr w:type="spellEnd"/>
          </w:p>
        </w:tc>
      </w:tr>
      <w:tr w:rsidR="008536D3" w:rsidRPr="008536D3" w14:paraId="3233F8A9" w14:textId="77777777" w:rsidTr="008536D3">
        <w:trPr>
          <w:trHeight w:val="300"/>
        </w:trPr>
        <w:tc>
          <w:tcPr>
            <w:tcW w:w="1580" w:type="dxa"/>
            <w:tcBorders>
              <w:top w:val="nil"/>
              <w:left w:val="nil"/>
              <w:bottom w:val="nil"/>
              <w:right w:val="nil"/>
            </w:tcBorders>
            <w:shd w:val="clear" w:color="auto" w:fill="auto"/>
            <w:noWrap/>
            <w:vAlign w:val="bottom"/>
            <w:hideMark/>
          </w:tcPr>
          <w:p w14:paraId="3C9D26A7"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SAUSA300_0757</w:t>
            </w:r>
          </w:p>
        </w:tc>
        <w:tc>
          <w:tcPr>
            <w:tcW w:w="880" w:type="dxa"/>
            <w:tcBorders>
              <w:top w:val="nil"/>
              <w:left w:val="nil"/>
              <w:bottom w:val="nil"/>
              <w:right w:val="nil"/>
            </w:tcBorders>
            <w:shd w:val="clear" w:color="auto" w:fill="auto"/>
            <w:noWrap/>
            <w:vAlign w:val="bottom"/>
            <w:hideMark/>
          </w:tcPr>
          <w:p w14:paraId="73E0B3C0"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845686</w:t>
            </w:r>
          </w:p>
        </w:tc>
        <w:tc>
          <w:tcPr>
            <w:tcW w:w="880" w:type="dxa"/>
            <w:tcBorders>
              <w:top w:val="nil"/>
              <w:left w:val="nil"/>
              <w:bottom w:val="nil"/>
              <w:right w:val="nil"/>
            </w:tcBorders>
            <w:shd w:val="clear" w:color="auto" w:fill="auto"/>
            <w:noWrap/>
            <w:vAlign w:val="bottom"/>
            <w:hideMark/>
          </w:tcPr>
          <w:p w14:paraId="0E5CB9D9"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1.21E-07</w:t>
            </w:r>
          </w:p>
        </w:tc>
        <w:tc>
          <w:tcPr>
            <w:tcW w:w="660" w:type="dxa"/>
            <w:tcBorders>
              <w:top w:val="nil"/>
              <w:left w:val="nil"/>
              <w:bottom w:val="nil"/>
              <w:right w:val="nil"/>
            </w:tcBorders>
            <w:shd w:val="clear" w:color="auto" w:fill="auto"/>
            <w:noWrap/>
            <w:vAlign w:val="bottom"/>
            <w:hideMark/>
          </w:tcPr>
          <w:p w14:paraId="16527F4B"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pgk</w:t>
            </w:r>
            <w:proofErr w:type="spellEnd"/>
          </w:p>
        </w:tc>
        <w:tc>
          <w:tcPr>
            <w:tcW w:w="6860" w:type="dxa"/>
            <w:tcBorders>
              <w:top w:val="nil"/>
              <w:left w:val="nil"/>
              <w:bottom w:val="nil"/>
              <w:right w:val="nil"/>
            </w:tcBorders>
            <w:shd w:val="clear" w:color="auto" w:fill="auto"/>
            <w:noWrap/>
            <w:vAlign w:val="bottom"/>
            <w:hideMark/>
          </w:tcPr>
          <w:p w14:paraId="75EA2254"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phosphoglycerate kinase</w:t>
            </w:r>
          </w:p>
        </w:tc>
      </w:tr>
      <w:tr w:rsidR="008536D3" w:rsidRPr="008536D3" w14:paraId="3FB06C1C" w14:textId="77777777" w:rsidTr="008536D3">
        <w:trPr>
          <w:trHeight w:val="315"/>
        </w:trPr>
        <w:tc>
          <w:tcPr>
            <w:tcW w:w="1580" w:type="dxa"/>
            <w:tcBorders>
              <w:top w:val="nil"/>
              <w:left w:val="nil"/>
              <w:bottom w:val="single" w:sz="8" w:space="0" w:color="auto"/>
              <w:right w:val="nil"/>
            </w:tcBorders>
            <w:shd w:val="clear" w:color="auto" w:fill="auto"/>
            <w:noWrap/>
            <w:vAlign w:val="bottom"/>
            <w:hideMark/>
          </w:tcPr>
          <w:p w14:paraId="66601E72"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SAUSA300_0016</w:t>
            </w:r>
          </w:p>
        </w:tc>
        <w:tc>
          <w:tcPr>
            <w:tcW w:w="880" w:type="dxa"/>
            <w:tcBorders>
              <w:top w:val="nil"/>
              <w:left w:val="nil"/>
              <w:bottom w:val="single" w:sz="8" w:space="0" w:color="auto"/>
              <w:right w:val="nil"/>
            </w:tcBorders>
            <w:shd w:val="clear" w:color="auto" w:fill="auto"/>
            <w:noWrap/>
            <w:vAlign w:val="bottom"/>
            <w:hideMark/>
          </w:tcPr>
          <w:p w14:paraId="107CE6CA"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22187</w:t>
            </w:r>
          </w:p>
        </w:tc>
        <w:tc>
          <w:tcPr>
            <w:tcW w:w="880" w:type="dxa"/>
            <w:tcBorders>
              <w:top w:val="nil"/>
              <w:left w:val="nil"/>
              <w:bottom w:val="single" w:sz="8" w:space="0" w:color="auto"/>
              <w:right w:val="nil"/>
            </w:tcBorders>
            <w:shd w:val="clear" w:color="auto" w:fill="auto"/>
            <w:noWrap/>
            <w:vAlign w:val="bottom"/>
            <w:hideMark/>
          </w:tcPr>
          <w:p w14:paraId="22AE9206" w14:textId="77777777" w:rsidR="008536D3" w:rsidRPr="008536D3" w:rsidRDefault="008536D3">
            <w:pPr>
              <w:jc w:val="right"/>
              <w:rPr>
                <w:rFonts w:ascii="Calibri" w:hAnsi="Calibri" w:cs="Calibri"/>
                <w:color w:val="000000"/>
                <w:sz w:val="18"/>
                <w:szCs w:val="22"/>
              </w:rPr>
            </w:pPr>
            <w:r w:rsidRPr="008536D3">
              <w:rPr>
                <w:rFonts w:ascii="Calibri" w:hAnsi="Calibri" w:cs="Calibri"/>
                <w:color w:val="000000"/>
                <w:sz w:val="18"/>
                <w:szCs w:val="22"/>
              </w:rPr>
              <w:t>1.43E-07</w:t>
            </w:r>
          </w:p>
        </w:tc>
        <w:tc>
          <w:tcPr>
            <w:tcW w:w="660" w:type="dxa"/>
            <w:tcBorders>
              <w:top w:val="nil"/>
              <w:left w:val="nil"/>
              <w:bottom w:val="single" w:sz="8" w:space="0" w:color="auto"/>
              <w:right w:val="nil"/>
            </w:tcBorders>
            <w:shd w:val="clear" w:color="auto" w:fill="auto"/>
            <w:noWrap/>
            <w:vAlign w:val="bottom"/>
            <w:hideMark/>
          </w:tcPr>
          <w:p w14:paraId="1E24C454" w14:textId="77777777" w:rsidR="008536D3" w:rsidRPr="008536D3" w:rsidRDefault="008536D3">
            <w:pPr>
              <w:rPr>
                <w:rFonts w:ascii="Calibri" w:hAnsi="Calibri" w:cs="Calibri"/>
                <w:color w:val="000000"/>
                <w:sz w:val="18"/>
                <w:szCs w:val="22"/>
              </w:rPr>
            </w:pPr>
            <w:proofErr w:type="spellStart"/>
            <w:r w:rsidRPr="008536D3">
              <w:rPr>
                <w:rFonts w:ascii="Calibri" w:hAnsi="Calibri" w:cs="Calibri"/>
                <w:color w:val="000000"/>
                <w:sz w:val="18"/>
                <w:szCs w:val="22"/>
              </w:rPr>
              <w:t>dnaB</w:t>
            </w:r>
            <w:proofErr w:type="spellEnd"/>
          </w:p>
        </w:tc>
        <w:tc>
          <w:tcPr>
            <w:tcW w:w="6860" w:type="dxa"/>
            <w:tcBorders>
              <w:top w:val="nil"/>
              <w:left w:val="nil"/>
              <w:bottom w:val="single" w:sz="8" w:space="0" w:color="auto"/>
              <w:right w:val="nil"/>
            </w:tcBorders>
            <w:shd w:val="clear" w:color="auto" w:fill="auto"/>
            <w:noWrap/>
            <w:vAlign w:val="bottom"/>
            <w:hideMark/>
          </w:tcPr>
          <w:p w14:paraId="038C7D52" w14:textId="77777777" w:rsidR="008536D3" w:rsidRPr="008536D3" w:rsidRDefault="008536D3">
            <w:pPr>
              <w:rPr>
                <w:rFonts w:ascii="Calibri" w:hAnsi="Calibri" w:cs="Calibri"/>
                <w:color w:val="000000"/>
                <w:sz w:val="18"/>
                <w:szCs w:val="22"/>
              </w:rPr>
            </w:pPr>
            <w:r w:rsidRPr="008536D3">
              <w:rPr>
                <w:rFonts w:ascii="Calibri" w:hAnsi="Calibri" w:cs="Calibri"/>
                <w:color w:val="000000"/>
                <w:sz w:val="18"/>
                <w:szCs w:val="22"/>
              </w:rPr>
              <w:t>replicative DNA helicase</w:t>
            </w:r>
          </w:p>
        </w:tc>
      </w:tr>
    </w:tbl>
    <w:p w14:paraId="2F9BE986" w14:textId="002208C6" w:rsidR="008536D3" w:rsidRDefault="008536D3" w:rsidP="00364687">
      <w:pPr>
        <w:jc w:val="both"/>
        <w:rPr>
          <w:rFonts w:ascii="Arial" w:hAnsi="Arial" w:cs="Arial"/>
          <w:sz w:val="22"/>
          <w:szCs w:val="22"/>
        </w:rPr>
      </w:pPr>
    </w:p>
    <w:p w14:paraId="4BD26174" w14:textId="5F7FE6FA" w:rsidR="00825091" w:rsidRDefault="00825091" w:rsidP="00825091">
      <w:pPr>
        <w:jc w:val="both"/>
        <w:rPr>
          <w:rFonts w:ascii="Arial" w:hAnsi="Arial" w:cs="Arial"/>
          <w:sz w:val="22"/>
          <w:szCs w:val="22"/>
        </w:rPr>
      </w:pPr>
      <w:r>
        <w:rPr>
          <w:rFonts w:ascii="Arial" w:hAnsi="Arial" w:cs="Arial"/>
          <w:sz w:val="22"/>
          <w:szCs w:val="22"/>
        </w:rPr>
        <w:lastRenderedPageBreak/>
        <w:t xml:space="preserve">Table </w:t>
      </w:r>
      <w:r>
        <w:rPr>
          <w:rFonts w:ascii="Arial" w:hAnsi="Arial" w:cs="Arial"/>
          <w:sz w:val="22"/>
          <w:szCs w:val="22"/>
        </w:rPr>
        <w:t>2</w:t>
      </w:r>
      <w:r>
        <w:rPr>
          <w:rFonts w:ascii="Arial" w:hAnsi="Arial" w:cs="Arial"/>
          <w:sz w:val="22"/>
          <w:szCs w:val="22"/>
        </w:rPr>
        <w:t xml:space="preserve">. Significant differential expressed genes </w:t>
      </w:r>
      <w:r>
        <w:rPr>
          <w:rFonts w:ascii="Arial" w:hAnsi="Arial" w:cs="Arial"/>
          <w:sz w:val="22"/>
          <w:szCs w:val="22"/>
        </w:rPr>
        <w:t>associated with infection severity</w:t>
      </w:r>
    </w:p>
    <w:tbl>
      <w:tblPr>
        <w:tblW w:w="9816" w:type="dxa"/>
        <w:tblInd w:w="108" w:type="dxa"/>
        <w:tblLook w:val="04A0" w:firstRow="1" w:lastRow="0" w:firstColumn="1" w:lastColumn="0" w:noHBand="0" w:noVBand="1"/>
      </w:tblPr>
      <w:tblGrid>
        <w:gridCol w:w="1705"/>
        <w:gridCol w:w="997"/>
        <w:gridCol w:w="1053"/>
        <w:gridCol w:w="749"/>
        <w:gridCol w:w="5312"/>
      </w:tblGrid>
      <w:tr w:rsidR="00825091" w14:paraId="5AD739DC" w14:textId="77777777" w:rsidTr="00825091">
        <w:trPr>
          <w:trHeight w:val="315"/>
        </w:trPr>
        <w:tc>
          <w:tcPr>
            <w:tcW w:w="1705" w:type="dxa"/>
            <w:tcBorders>
              <w:top w:val="single" w:sz="8" w:space="0" w:color="auto"/>
              <w:left w:val="nil"/>
              <w:bottom w:val="single" w:sz="8" w:space="0" w:color="auto"/>
              <w:right w:val="nil"/>
            </w:tcBorders>
            <w:shd w:val="clear" w:color="auto" w:fill="auto"/>
            <w:noWrap/>
            <w:vAlign w:val="bottom"/>
            <w:hideMark/>
          </w:tcPr>
          <w:p w14:paraId="0BC497DC" w14:textId="77777777" w:rsidR="00825091" w:rsidRDefault="00825091">
            <w:pPr>
              <w:rPr>
                <w:rFonts w:ascii="Calibri" w:hAnsi="Calibri" w:cs="Calibri"/>
                <w:color w:val="000000"/>
                <w:sz w:val="22"/>
                <w:szCs w:val="22"/>
              </w:rPr>
            </w:pPr>
            <w:r>
              <w:rPr>
                <w:rFonts w:ascii="Calibri" w:hAnsi="Calibri" w:cs="Calibri"/>
                <w:color w:val="000000"/>
                <w:sz w:val="22"/>
                <w:szCs w:val="22"/>
              </w:rPr>
              <w:t>SNP</w:t>
            </w:r>
          </w:p>
        </w:tc>
        <w:tc>
          <w:tcPr>
            <w:tcW w:w="997" w:type="dxa"/>
            <w:tcBorders>
              <w:top w:val="single" w:sz="8" w:space="0" w:color="auto"/>
              <w:left w:val="nil"/>
              <w:bottom w:val="single" w:sz="8" w:space="0" w:color="auto"/>
              <w:right w:val="nil"/>
            </w:tcBorders>
            <w:shd w:val="clear" w:color="auto" w:fill="auto"/>
            <w:noWrap/>
            <w:vAlign w:val="bottom"/>
            <w:hideMark/>
          </w:tcPr>
          <w:p w14:paraId="1002782A" w14:textId="77777777" w:rsidR="00825091" w:rsidRDefault="00825091">
            <w:pPr>
              <w:rPr>
                <w:rFonts w:ascii="Calibri" w:hAnsi="Calibri" w:cs="Calibri"/>
                <w:color w:val="000000"/>
                <w:sz w:val="22"/>
                <w:szCs w:val="22"/>
              </w:rPr>
            </w:pPr>
            <w:r>
              <w:rPr>
                <w:rFonts w:ascii="Calibri" w:hAnsi="Calibri" w:cs="Calibri"/>
                <w:color w:val="000000"/>
                <w:sz w:val="22"/>
                <w:szCs w:val="22"/>
              </w:rPr>
              <w:t>Position</w:t>
            </w:r>
          </w:p>
        </w:tc>
        <w:tc>
          <w:tcPr>
            <w:tcW w:w="1053" w:type="dxa"/>
            <w:tcBorders>
              <w:top w:val="single" w:sz="8" w:space="0" w:color="auto"/>
              <w:left w:val="nil"/>
              <w:bottom w:val="single" w:sz="8" w:space="0" w:color="auto"/>
              <w:right w:val="nil"/>
            </w:tcBorders>
            <w:shd w:val="clear" w:color="auto" w:fill="auto"/>
            <w:noWrap/>
            <w:vAlign w:val="bottom"/>
            <w:hideMark/>
          </w:tcPr>
          <w:p w14:paraId="49C8A14C" w14:textId="2348A158" w:rsidR="00825091" w:rsidRDefault="00825091">
            <w:pPr>
              <w:rPr>
                <w:rFonts w:ascii="Calibri" w:hAnsi="Calibri" w:cs="Calibri"/>
                <w:color w:val="000000"/>
                <w:sz w:val="22"/>
                <w:szCs w:val="22"/>
              </w:rPr>
            </w:pPr>
            <w:r>
              <w:rPr>
                <w:rFonts w:ascii="Calibri" w:hAnsi="Calibri" w:cs="Calibri"/>
                <w:color w:val="000000"/>
                <w:sz w:val="22"/>
                <w:szCs w:val="22"/>
              </w:rPr>
              <w:t>P</w:t>
            </w:r>
            <w:r w:rsidR="00021C47">
              <w:rPr>
                <w:rFonts w:ascii="Calibri" w:hAnsi="Calibri" w:cs="Calibri"/>
                <w:color w:val="000000"/>
                <w:sz w:val="22"/>
                <w:szCs w:val="22"/>
              </w:rPr>
              <w:t>-value</w:t>
            </w:r>
          </w:p>
        </w:tc>
        <w:tc>
          <w:tcPr>
            <w:tcW w:w="749" w:type="dxa"/>
            <w:tcBorders>
              <w:top w:val="single" w:sz="8" w:space="0" w:color="auto"/>
              <w:left w:val="nil"/>
              <w:bottom w:val="single" w:sz="8" w:space="0" w:color="auto"/>
              <w:right w:val="nil"/>
            </w:tcBorders>
            <w:shd w:val="clear" w:color="auto" w:fill="auto"/>
            <w:noWrap/>
            <w:vAlign w:val="bottom"/>
            <w:hideMark/>
          </w:tcPr>
          <w:p w14:paraId="30E0C9BC" w14:textId="77777777" w:rsidR="00825091" w:rsidRDefault="00825091">
            <w:pPr>
              <w:rPr>
                <w:rFonts w:ascii="Calibri" w:hAnsi="Calibri" w:cs="Calibri"/>
                <w:color w:val="000000"/>
                <w:sz w:val="22"/>
                <w:szCs w:val="22"/>
              </w:rPr>
            </w:pPr>
            <w:r>
              <w:rPr>
                <w:rFonts w:ascii="Calibri" w:hAnsi="Calibri" w:cs="Calibri"/>
                <w:color w:val="000000"/>
                <w:sz w:val="22"/>
                <w:szCs w:val="22"/>
              </w:rPr>
              <w:t>Name</w:t>
            </w:r>
          </w:p>
        </w:tc>
        <w:tc>
          <w:tcPr>
            <w:tcW w:w="5312" w:type="dxa"/>
            <w:tcBorders>
              <w:top w:val="single" w:sz="8" w:space="0" w:color="auto"/>
              <w:left w:val="nil"/>
              <w:bottom w:val="single" w:sz="8" w:space="0" w:color="auto"/>
              <w:right w:val="nil"/>
            </w:tcBorders>
            <w:shd w:val="clear" w:color="auto" w:fill="auto"/>
            <w:noWrap/>
            <w:vAlign w:val="bottom"/>
            <w:hideMark/>
          </w:tcPr>
          <w:p w14:paraId="3AA80511" w14:textId="77777777" w:rsidR="00825091" w:rsidRDefault="00825091">
            <w:pPr>
              <w:rPr>
                <w:rFonts w:ascii="Calibri" w:hAnsi="Calibri" w:cs="Calibri"/>
                <w:color w:val="000000"/>
                <w:sz w:val="22"/>
                <w:szCs w:val="22"/>
              </w:rPr>
            </w:pPr>
            <w:r>
              <w:rPr>
                <w:rFonts w:ascii="Calibri" w:hAnsi="Calibri" w:cs="Calibri"/>
                <w:color w:val="000000"/>
                <w:sz w:val="22"/>
                <w:szCs w:val="22"/>
              </w:rPr>
              <w:t>Protein</w:t>
            </w:r>
          </w:p>
        </w:tc>
      </w:tr>
      <w:tr w:rsidR="00825091" w14:paraId="71B32D81" w14:textId="77777777" w:rsidTr="00825091">
        <w:trPr>
          <w:trHeight w:val="300"/>
        </w:trPr>
        <w:tc>
          <w:tcPr>
            <w:tcW w:w="1705" w:type="dxa"/>
            <w:tcBorders>
              <w:top w:val="nil"/>
              <w:left w:val="nil"/>
              <w:bottom w:val="nil"/>
              <w:right w:val="nil"/>
            </w:tcBorders>
            <w:shd w:val="clear" w:color="auto" w:fill="auto"/>
            <w:noWrap/>
            <w:vAlign w:val="bottom"/>
            <w:hideMark/>
          </w:tcPr>
          <w:p w14:paraId="0DD3A137" w14:textId="77777777" w:rsidR="00825091" w:rsidRDefault="00825091">
            <w:pPr>
              <w:rPr>
                <w:rFonts w:ascii="Calibri" w:hAnsi="Calibri" w:cs="Calibri"/>
                <w:color w:val="000000"/>
                <w:sz w:val="22"/>
                <w:szCs w:val="22"/>
              </w:rPr>
            </w:pPr>
            <w:r>
              <w:rPr>
                <w:rFonts w:ascii="Calibri" w:hAnsi="Calibri" w:cs="Calibri"/>
                <w:color w:val="000000"/>
                <w:sz w:val="22"/>
                <w:szCs w:val="22"/>
              </w:rPr>
              <w:t>SAUSA300_1193</w:t>
            </w:r>
          </w:p>
        </w:tc>
        <w:tc>
          <w:tcPr>
            <w:tcW w:w="997" w:type="dxa"/>
            <w:tcBorders>
              <w:top w:val="nil"/>
              <w:left w:val="nil"/>
              <w:bottom w:val="nil"/>
              <w:right w:val="nil"/>
            </w:tcBorders>
            <w:shd w:val="clear" w:color="auto" w:fill="auto"/>
            <w:noWrap/>
            <w:vAlign w:val="bottom"/>
            <w:hideMark/>
          </w:tcPr>
          <w:p w14:paraId="0ADC6ADD"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1316578</w:t>
            </w:r>
          </w:p>
        </w:tc>
        <w:tc>
          <w:tcPr>
            <w:tcW w:w="1053" w:type="dxa"/>
            <w:tcBorders>
              <w:top w:val="nil"/>
              <w:left w:val="nil"/>
              <w:bottom w:val="nil"/>
              <w:right w:val="nil"/>
            </w:tcBorders>
            <w:shd w:val="clear" w:color="auto" w:fill="auto"/>
            <w:noWrap/>
            <w:vAlign w:val="bottom"/>
            <w:hideMark/>
          </w:tcPr>
          <w:p w14:paraId="44FC5662"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0.000406</w:t>
            </w:r>
          </w:p>
        </w:tc>
        <w:tc>
          <w:tcPr>
            <w:tcW w:w="749" w:type="dxa"/>
            <w:tcBorders>
              <w:top w:val="nil"/>
              <w:left w:val="nil"/>
              <w:bottom w:val="nil"/>
              <w:right w:val="nil"/>
            </w:tcBorders>
            <w:shd w:val="clear" w:color="auto" w:fill="auto"/>
            <w:noWrap/>
            <w:vAlign w:val="bottom"/>
            <w:hideMark/>
          </w:tcPr>
          <w:p w14:paraId="1F8ACCFD"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glpD</w:t>
            </w:r>
            <w:proofErr w:type="spellEnd"/>
          </w:p>
        </w:tc>
        <w:tc>
          <w:tcPr>
            <w:tcW w:w="5312" w:type="dxa"/>
            <w:tcBorders>
              <w:top w:val="nil"/>
              <w:left w:val="nil"/>
              <w:bottom w:val="nil"/>
              <w:right w:val="nil"/>
            </w:tcBorders>
            <w:shd w:val="clear" w:color="auto" w:fill="auto"/>
            <w:noWrap/>
            <w:vAlign w:val="bottom"/>
            <w:hideMark/>
          </w:tcPr>
          <w:p w14:paraId="2AE6C227" w14:textId="77777777" w:rsidR="00825091" w:rsidRDefault="00825091">
            <w:pPr>
              <w:rPr>
                <w:rFonts w:ascii="Calibri" w:hAnsi="Calibri" w:cs="Calibri"/>
                <w:color w:val="000000"/>
                <w:sz w:val="22"/>
                <w:szCs w:val="22"/>
              </w:rPr>
            </w:pPr>
            <w:r>
              <w:rPr>
                <w:rFonts w:ascii="Calibri" w:hAnsi="Calibri" w:cs="Calibri"/>
                <w:color w:val="000000"/>
                <w:sz w:val="22"/>
                <w:szCs w:val="22"/>
              </w:rPr>
              <w:t>aerobic glycerol-3-phosphate dehydrogenase</w:t>
            </w:r>
          </w:p>
        </w:tc>
      </w:tr>
      <w:tr w:rsidR="00825091" w14:paraId="386FA2B4" w14:textId="77777777" w:rsidTr="00825091">
        <w:trPr>
          <w:trHeight w:val="300"/>
        </w:trPr>
        <w:tc>
          <w:tcPr>
            <w:tcW w:w="1705" w:type="dxa"/>
            <w:tcBorders>
              <w:top w:val="nil"/>
              <w:left w:val="nil"/>
              <w:bottom w:val="nil"/>
              <w:right w:val="nil"/>
            </w:tcBorders>
            <w:shd w:val="clear" w:color="auto" w:fill="auto"/>
            <w:noWrap/>
            <w:vAlign w:val="bottom"/>
            <w:hideMark/>
          </w:tcPr>
          <w:p w14:paraId="01E597D1" w14:textId="77777777" w:rsidR="00825091" w:rsidRDefault="00825091">
            <w:pPr>
              <w:rPr>
                <w:rFonts w:ascii="Calibri" w:hAnsi="Calibri" w:cs="Calibri"/>
                <w:color w:val="000000"/>
                <w:sz w:val="22"/>
                <w:szCs w:val="22"/>
              </w:rPr>
            </w:pPr>
            <w:r>
              <w:rPr>
                <w:rFonts w:ascii="Calibri" w:hAnsi="Calibri" w:cs="Calibri"/>
                <w:color w:val="000000"/>
                <w:sz w:val="22"/>
                <w:szCs w:val="22"/>
              </w:rPr>
              <w:t>SAUSA300_0139</w:t>
            </w:r>
          </w:p>
        </w:tc>
        <w:tc>
          <w:tcPr>
            <w:tcW w:w="997" w:type="dxa"/>
            <w:tcBorders>
              <w:top w:val="nil"/>
              <w:left w:val="nil"/>
              <w:bottom w:val="nil"/>
              <w:right w:val="nil"/>
            </w:tcBorders>
            <w:shd w:val="clear" w:color="auto" w:fill="auto"/>
            <w:noWrap/>
            <w:vAlign w:val="bottom"/>
            <w:hideMark/>
          </w:tcPr>
          <w:p w14:paraId="5FFDDA68"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159143</w:t>
            </w:r>
          </w:p>
        </w:tc>
        <w:tc>
          <w:tcPr>
            <w:tcW w:w="1053" w:type="dxa"/>
            <w:tcBorders>
              <w:top w:val="nil"/>
              <w:left w:val="nil"/>
              <w:bottom w:val="nil"/>
              <w:right w:val="nil"/>
            </w:tcBorders>
            <w:shd w:val="clear" w:color="auto" w:fill="auto"/>
            <w:noWrap/>
            <w:vAlign w:val="bottom"/>
            <w:hideMark/>
          </w:tcPr>
          <w:p w14:paraId="28B0AB71"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0.000476</w:t>
            </w:r>
          </w:p>
        </w:tc>
        <w:tc>
          <w:tcPr>
            <w:tcW w:w="749" w:type="dxa"/>
            <w:tcBorders>
              <w:top w:val="nil"/>
              <w:left w:val="nil"/>
              <w:bottom w:val="nil"/>
              <w:right w:val="nil"/>
            </w:tcBorders>
            <w:shd w:val="clear" w:color="auto" w:fill="auto"/>
            <w:noWrap/>
            <w:vAlign w:val="bottom"/>
            <w:hideMark/>
          </w:tcPr>
          <w:p w14:paraId="1CADC87F" w14:textId="77777777" w:rsidR="00825091" w:rsidRDefault="00825091">
            <w:pPr>
              <w:rPr>
                <w:rFonts w:ascii="Calibri" w:hAnsi="Calibri" w:cs="Calibri"/>
                <w:color w:val="000000"/>
                <w:sz w:val="22"/>
                <w:szCs w:val="22"/>
              </w:rPr>
            </w:pPr>
            <w:r>
              <w:rPr>
                <w:rFonts w:ascii="Calibri" w:hAnsi="Calibri" w:cs="Calibri"/>
                <w:color w:val="000000"/>
                <w:sz w:val="22"/>
                <w:szCs w:val="22"/>
              </w:rPr>
              <w:t>-</w:t>
            </w:r>
          </w:p>
        </w:tc>
        <w:tc>
          <w:tcPr>
            <w:tcW w:w="5312" w:type="dxa"/>
            <w:tcBorders>
              <w:top w:val="nil"/>
              <w:left w:val="nil"/>
              <w:bottom w:val="nil"/>
              <w:right w:val="nil"/>
            </w:tcBorders>
            <w:shd w:val="clear" w:color="auto" w:fill="auto"/>
            <w:noWrap/>
            <w:vAlign w:val="bottom"/>
            <w:hideMark/>
          </w:tcPr>
          <w:p w14:paraId="51F17DB0" w14:textId="77777777" w:rsidR="00825091" w:rsidRDefault="00825091">
            <w:pPr>
              <w:rPr>
                <w:rFonts w:ascii="Calibri" w:hAnsi="Calibri" w:cs="Calibri"/>
                <w:color w:val="000000"/>
                <w:sz w:val="22"/>
                <w:szCs w:val="22"/>
              </w:rPr>
            </w:pPr>
            <w:r>
              <w:rPr>
                <w:rFonts w:ascii="Calibri" w:hAnsi="Calibri" w:cs="Calibri"/>
                <w:color w:val="000000"/>
                <w:sz w:val="22"/>
                <w:szCs w:val="22"/>
              </w:rPr>
              <w:t>putative tetracycline resistance protein</w:t>
            </w:r>
          </w:p>
        </w:tc>
      </w:tr>
      <w:tr w:rsidR="00825091" w14:paraId="7B904790" w14:textId="77777777" w:rsidTr="00825091">
        <w:trPr>
          <w:trHeight w:val="300"/>
        </w:trPr>
        <w:tc>
          <w:tcPr>
            <w:tcW w:w="1705" w:type="dxa"/>
            <w:tcBorders>
              <w:top w:val="nil"/>
              <w:left w:val="nil"/>
              <w:bottom w:val="nil"/>
              <w:right w:val="nil"/>
            </w:tcBorders>
            <w:shd w:val="clear" w:color="auto" w:fill="auto"/>
            <w:noWrap/>
            <w:vAlign w:val="bottom"/>
            <w:hideMark/>
          </w:tcPr>
          <w:p w14:paraId="2DC19E18" w14:textId="77777777" w:rsidR="00825091" w:rsidRDefault="00825091">
            <w:pPr>
              <w:rPr>
                <w:rFonts w:ascii="Calibri" w:hAnsi="Calibri" w:cs="Calibri"/>
                <w:color w:val="000000"/>
                <w:sz w:val="22"/>
                <w:szCs w:val="22"/>
              </w:rPr>
            </w:pPr>
            <w:r>
              <w:rPr>
                <w:rFonts w:ascii="Calibri" w:hAnsi="Calibri" w:cs="Calibri"/>
                <w:color w:val="000000"/>
                <w:sz w:val="22"/>
                <w:szCs w:val="22"/>
              </w:rPr>
              <w:t>SAUSA300_0220</w:t>
            </w:r>
          </w:p>
        </w:tc>
        <w:tc>
          <w:tcPr>
            <w:tcW w:w="997" w:type="dxa"/>
            <w:tcBorders>
              <w:top w:val="nil"/>
              <w:left w:val="nil"/>
              <w:bottom w:val="nil"/>
              <w:right w:val="nil"/>
            </w:tcBorders>
            <w:shd w:val="clear" w:color="auto" w:fill="auto"/>
            <w:noWrap/>
            <w:vAlign w:val="bottom"/>
            <w:hideMark/>
          </w:tcPr>
          <w:p w14:paraId="77DADC3A"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262828</w:t>
            </w:r>
          </w:p>
        </w:tc>
        <w:tc>
          <w:tcPr>
            <w:tcW w:w="1053" w:type="dxa"/>
            <w:tcBorders>
              <w:top w:val="nil"/>
              <w:left w:val="nil"/>
              <w:bottom w:val="nil"/>
              <w:right w:val="nil"/>
            </w:tcBorders>
            <w:shd w:val="clear" w:color="auto" w:fill="auto"/>
            <w:noWrap/>
            <w:vAlign w:val="bottom"/>
            <w:hideMark/>
          </w:tcPr>
          <w:p w14:paraId="223F9149"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0.000797</w:t>
            </w:r>
          </w:p>
        </w:tc>
        <w:tc>
          <w:tcPr>
            <w:tcW w:w="749" w:type="dxa"/>
            <w:tcBorders>
              <w:top w:val="nil"/>
              <w:left w:val="nil"/>
              <w:bottom w:val="nil"/>
              <w:right w:val="nil"/>
            </w:tcBorders>
            <w:shd w:val="clear" w:color="auto" w:fill="auto"/>
            <w:noWrap/>
            <w:vAlign w:val="bottom"/>
            <w:hideMark/>
          </w:tcPr>
          <w:p w14:paraId="7BB56CDE"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pflB</w:t>
            </w:r>
            <w:proofErr w:type="spellEnd"/>
          </w:p>
        </w:tc>
        <w:tc>
          <w:tcPr>
            <w:tcW w:w="5312" w:type="dxa"/>
            <w:tcBorders>
              <w:top w:val="nil"/>
              <w:left w:val="nil"/>
              <w:bottom w:val="nil"/>
              <w:right w:val="nil"/>
            </w:tcBorders>
            <w:shd w:val="clear" w:color="auto" w:fill="auto"/>
            <w:noWrap/>
            <w:vAlign w:val="bottom"/>
            <w:hideMark/>
          </w:tcPr>
          <w:p w14:paraId="7A1E6832"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formate</w:t>
            </w:r>
            <w:proofErr w:type="spellEnd"/>
            <w:r>
              <w:rPr>
                <w:rFonts w:ascii="Calibri" w:hAnsi="Calibri" w:cs="Calibri"/>
                <w:color w:val="000000"/>
                <w:sz w:val="22"/>
                <w:szCs w:val="22"/>
              </w:rPr>
              <w:t xml:space="preserve"> acetyltransferase</w:t>
            </w:r>
          </w:p>
        </w:tc>
      </w:tr>
      <w:tr w:rsidR="00825091" w14:paraId="6D3F6FAC" w14:textId="77777777" w:rsidTr="00825091">
        <w:trPr>
          <w:trHeight w:val="300"/>
        </w:trPr>
        <w:tc>
          <w:tcPr>
            <w:tcW w:w="1705" w:type="dxa"/>
            <w:tcBorders>
              <w:top w:val="nil"/>
              <w:left w:val="nil"/>
              <w:bottom w:val="nil"/>
              <w:right w:val="nil"/>
            </w:tcBorders>
            <w:shd w:val="clear" w:color="auto" w:fill="auto"/>
            <w:noWrap/>
            <w:vAlign w:val="bottom"/>
            <w:hideMark/>
          </w:tcPr>
          <w:p w14:paraId="691653D3" w14:textId="77777777" w:rsidR="00825091" w:rsidRDefault="00825091">
            <w:pPr>
              <w:rPr>
                <w:rFonts w:ascii="Calibri" w:hAnsi="Calibri" w:cs="Calibri"/>
                <w:color w:val="000000"/>
                <w:sz w:val="22"/>
                <w:szCs w:val="22"/>
              </w:rPr>
            </w:pPr>
            <w:r>
              <w:rPr>
                <w:rFonts w:ascii="Calibri" w:hAnsi="Calibri" w:cs="Calibri"/>
                <w:color w:val="000000"/>
                <w:sz w:val="22"/>
                <w:szCs w:val="22"/>
              </w:rPr>
              <w:t>SAUSA300_1697</w:t>
            </w:r>
          </w:p>
        </w:tc>
        <w:tc>
          <w:tcPr>
            <w:tcW w:w="997" w:type="dxa"/>
            <w:tcBorders>
              <w:top w:val="nil"/>
              <w:left w:val="nil"/>
              <w:bottom w:val="nil"/>
              <w:right w:val="nil"/>
            </w:tcBorders>
            <w:shd w:val="clear" w:color="auto" w:fill="auto"/>
            <w:noWrap/>
            <w:vAlign w:val="bottom"/>
            <w:hideMark/>
          </w:tcPr>
          <w:p w14:paraId="189AB0E1"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1871165</w:t>
            </w:r>
          </w:p>
        </w:tc>
        <w:tc>
          <w:tcPr>
            <w:tcW w:w="1053" w:type="dxa"/>
            <w:tcBorders>
              <w:top w:val="nil"/>
              <w:left w:val="nil"/>
              <w:bottom w:val="nil"/>
              <w:right w:val="nil"/>
            </w:tcBorders>
            <w:shd w:val="clear" w:color="auto" w:fill="auto"/>
            <w:noWrap/>
            <w:vAlign w:val="bottom"/>
            <w:hideMark/>
          </w:tcPr>
          <w:p w14:paraId="01805872"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0.000878</w:t>
            </w:r>
          </w:p>
        </w:tc>
        <w:tc>
          <w:tcPr>
            <w:tcW w:w="749" w:type="dxa"/>
            <w:tcBorders>
              <w:top w:val="nil"/>
              <w:left w:val="nil"/>
              <w:bottom w:val="nil"/>
              <w:right w:val="nil"/>
            </w:tcBorders>
            <w:shd w:val="clear" w:color="auto" w:fill="auto"/>
            <w:noWrap/>
            <w:vAlign w:val="bottom"/>
            <w:hideMark/>
          </w:tcPr>
          <w:p w14:paraId="33CDC370" w14:textId="77777777" w:rsidR="00825091" w:rsidRDefault="00825091">
            <w:pPr>
              <w:rPr>
                <w:rFonts w:ascii="Calibri" w:hAnsi="Calibri" w:cs="Calibri"/>
                <w:color w:val="000000"/>
                <w:sz w:val="22"/>
                <w:szCs w:val="22"/>
              </w:rPr>
            </w:pPr>
            <w:r>
              <w:rPr>
                <w:rFonts w:ascii="Calibri" w:hAnsi="Calibri" w:cs="Calibri"/>
                <w:color w:val="000000"/>
                <w:sz w:val="22"/>
                <w:szCs w:val="22"/>
              </w:rPr>
              <w:t>-</w:t>
            </w:r>
          </w:p>
        </w:tc>
        <w:tc>
          <w:tcPr>
            <w:tcW w:w="5312" w:type="dxa"/>
            <w:tcBorders>
              <w:top w:val="nil"/>
              <w:left w:val="nil"/>
              <w:bottom w:val="nil"/>
              <w:right w:val="nil"/>
            </w:tcBorders>
            <w:shd w:val="clear" w:color="auto" w:fill="auto"/>
            <w:noWrap/>
            <w:vAlign w:val="bottom"/>
            <w:hideMark/>
          </w:tcPr>
          <w:p w14:paraId="77CF781A"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dipeptidase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PepV</w:t>
            </w:r>
            <w:proofErr w:type="spellEnd"/>
          </w:p>
        </w:tc>
      </w:tr>
      <w:tr w:rsidR="00825091" w14:paraId="44F76C61" w14:textId="77777777" w:rsidTr="00825091">
        <w:trPr>
          <w:trHeight w:val="300"/>
        </w:trPr>
        <w:tc>
          <w:tcPr>
            <w:tcW w:w="1705" w:type="dxa"/>
            <w:tcBorders>
              <w:top w:val="nil"/>
              <w:left w:val="nil"/>
              <w:bottom w:val="nil"/>
              <w:right w:val="nil"/>
            </w:tcBorders>
            <w:shd w:val="clear" w:color="auto" w:fill="auto"/>
            <w:noWrap/>
            <w:vAlign w:val="bottom"/>
            <w:hideMark/>
          </w:tcPr>
          <w:p w14:paraId="35AC0336" w14:textId="77777777" w:rsidR="00825091" w:rsidRDefault="00825091">
            <w:pPr>
              <w:rPr>
                <w:rFonts w:ascii="Calibri" w:hAnsi="Calibri" w:cs="Calibri"/>
                <w:color w:val="000000"/>
                <w:sz w:val="22"/>
                <w:szCs w:val="22"/>
              </w:rPr>
            </w:pPr>
            <w:r>
              <w:rPr>
                <w:rFonts w:ascii="Calibri" w:hAnsi="Calibri" w:cs="Calibri"/>
                <w:color w:val="000000"/>
                <w:sz w:val="22"/>
                <w:szCs w:val="22"/>
              </w:rPr>
              <w:t>SAUSA300_0264</w:t>
            </w:r>
          </w:p>
        </w:tc>
        <w:tc>
          <w:tcPr>
            <w:tcW w:w="997" w:type="dxa"/>
            <w:tcBorders>
              <w:top w:val="nil"/>
              <w:left w:val="nil"/>
              <w:bottom w:val="nil"/>
              <w:right w:val="nil"/>
            </w:tcBorders>
            <w:shd w:val="clear" w:color="auto" w:fill="auto"/>
            <w:noWrap/>
            <w:vAlign w:val="bottom"/>
            <w:hideMark/>
          </w:tcPr>
          <w:p w14:paraId="2303ED7C"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315859</w:t>
            </w:r>
          </w:p>
        </w:tc>
        <w:tc>
          <w:tcPr>
            <w:tcW w:w="1053" w:type="dxa"/>
            <w:tcBorders>
              <w:top w:val="nil"/>
              <w:left w:val="nil"/>
              <w:bottom w:val="nil"/>
              <w:right w:val="nil"/>
            </w:tcBorders>
            <w:shd w:val="clear" w:color="auto" w:fill="auto"/>
            <w:noWrap/>
            <w:vAlign w:val="bottom"/>
            <w:hideMark/>
          </w:tcPr>
          <w:p w14:paraId="68BA70BB"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0.00129</w:t>
            </w:r>
          </w:p>
        </w:tc>
        <w:tc>
          <w:tcPr>
            <w:tcW w:w="749" w:type="dxa"/>
            <w:tcBorders>
              <w:top w:val="nil"/>
              <w:left w:val="nil"/>
              <w:bottom w:val="nil"/>
              <w:right w:val="nil"/>
            </w:tcBorders>
            <w:shd w:val="clear" w:color="auto" w:fill="auto"/>
            <w:noWrap/>
            <w:vAlign w:val="bottom"/>
            <w:hideMark/>
          </w:tcPr>
          <w:p w14:paraId="5383A919" w14:textId="77777777" w:rsidR="00825091" w:rsidRDefault="00825091">
            <w:pPr>
              <w:rPr>
                <w:rFonts w:ascii="Calibri" w:hAnsi="Calibri" w:cs="Calibri"/>
                <w:color w:val="000000"/>
                <w:sz w:val="22"/>
                <w:szCs w:val="22"/>
              </w:rPr>
            </w:pPr>
            <w:r>
              <w:rPr>
                <w:rFonts w:ascii="Calibri" w:hAnsi="Calibri" w:cs="Calibri"/>
                <w:color w:val="000000"/>
                <w:sz w:val="22"/>
                <w:szCs w:val="22"/>
              </w:rPr>
              <w:t>-</w:t>
            </w:r>
          </w:p>
        </w:tc>
        <w:tc>
          <w:tcPr>
            <w:tcW w:w="5312" w:type="dxa"/>
            <w:tcBorders>
              <w:top w:val="nil"/>
              <w:left w:val="nil"/>
              <w:bottom w:val="nil"/>
              <w:right w:val="nil"/>
            </w:tcBorders>
            <w:shd w:val="clear" w:color="auto" w:fill="auto"/>
            <w:noWrap/>
            <w:vAlign w:val="bottom"/>
            <w:hideMark/>
          </w:tcPr>
          <w:p w14:paraId="7CFB04E3" w14:textId="77777777" w:rsidR="00825091" w:rsidRDefault="00825091">
            <w:pPr>
              <w:rPr>
                <w:rFonts w:ascii="Calibri" w:hAnsi="Calibri" w:cs="Calibri"/>
                <w:color w:val="000000"/>
                <w:sz w:val="22"/>
                <w:szCs w:val="22"/>
              </w:rPr>
            </w:pPr>
            <w:r>
              <w:rPr>
                <w:rFonts w:ascii="Calibri" w:hAnsi="Calibri" w:cs="Calibri"/>
                <w:color w:val="000000"/>
                <w:sz w:val="22"/>
                <w:szCs w:val="22"/>
              </w:rPr>
              <w:t xml:space="preserve">ribose transporter </w:t>
            </w:r>
            <w:proofErr w:type="spellStart"/>
            <w:r>
              <w:rPr>
                <w:rFonts w:ascii="Calibri" w:hAnsi="Calibri" w:cs="Calibri"/>
                <w:color w:val="000000"/>
                <w:sz w:val="22"/>
                <w:szCs w:val="22"/>
              </w:rPr>
              <w:t>RbsU</w:t>
            </w:r>
            <w:proofErr w:type="spellEnd"/>
          </w:p>
        </w:tc>
      </w:tr>
      <w:tr w:rsidR="00825091" w14:paraId="5DFAEA85" w14:textId="77777777" w:rsidTr="00825091">
        <w:trPr>
          <w:trHeight w:val="300"/>
        </w:trPr>
        <w:tc>
          <w:tcPr>
            <w:tcW w:w="1705" w:type="dxa"/>
            <w:tcBorders>
              <w:top w:val="nil"/>
              <w:left w:val="nil"/>
              <w:bottom w:val="nil"/>
              <w:right w:val="nil"/>
            </w:tcBorders>
            <w:shd w:val="clear" w:color="auto" w:fill="auto"/>
            <w:noWrap/>
            <w:vAlign w:val="bottom"/>
            <w:hideMark/>
          </w:tcPr>
          <w:p w14:paraId="63059F13" w14:textId="77777777" w:rsidR="00825091" w:rsidRDefault="00825091">
            <w:pPr>
              <w:rPr>
                <w:rFonts w:ascii="Calibri" w:hAnsi="Calibri" w:cs="Calibri"/>
                <w:color w:val="000000"/>
                <w:sz w:val="22"/>
                <w:szCs w:val="22"/>
              </w:rPr>
            </w:pPr>
            <w:r>
              <w:rPr>
                <w:rFonts w:ascii="Calibri" w:hAnsi="Calibri" w:cs="Calibri"/>
                <w:color w:val="000000"/>
                <w:sz w:val="22"/>
                <w:szCs w:val="22"/>
              </w:rPr>
              <w:t>SAUSA300_0221</w:t>
            </w:r>
          </w:p>
        </w:tc>
        <w:tc>
          <w:tcPr>
            <w:tcW w:w="997" w:type="dxa"/>
            <w:tcBorders>
              <w:top w:val="nil"/>
              <w:left w:val="nil"/>
              <w:bottom w:val="nil"/>
              <w:right w:val="nil"/>
            </w:tcBorders>
            <w:shd w:val="clear" w:color="auto" w:fill="auto"/>
            <w:noWrap/>
            <w:vAlign w:val="bottom"/>
            <w:hideMark/>
          </w:tcPr>
          <w:p w14:paraId="69B493EF"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263606</w:t>
            </w:r>
          </w:p>
        </w:tc>
        <w:tc>
          <w:tcPr>
            <w:tcW w:w="1053" w:type="dxa"/>
            <w:tcBorders>
              <w:top w:val="nil"/>
              <w:left w:val="nil"/>
              <w:bottom w:val="nil"/>
              <w:right w:val="nil"/>
            </w:tcBorders>
            <w:shd w:val="clear" w:color="auto" w:fill="auto"/>
            <w:noWrap/>
            <w:vAlign w:val="bottom"/>
            <w:hideMark/>
          </w:tcPr>
          <w:p w14:paraId="4F9C3794"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0.003164</w:t>
            </w:r>
          </w:p>
        </w:tc>
        <w:tc>
          <w:tcPr>
            <w:tcW w:w="749" w:type="dxa"/>
            <w:tcBorders>
              <w:top w:val="nil"/>
              <w:left w:val="nil"/>
              <w:bottom w:val="nil"/>
              <w:right w:val="nil"/>
            </w:tcBorders>
            <w:shd w:val="clear" w:color="auto" w:fill="auto"/>
            <w:noWrap/>
            <w:vAlign w:val="bottom"/>
            <w:hideMark/>
          </w:tcPr>
          <w:p w14:paraId="370CF6FE"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pflA</w:t>
            </w:r>
            <w:proofErr w:type="spellEnd"/>
          </w:p>
        </w:tc>
        <w:tc>
          <w:tcPr>
            <w:tcW w:w="5312" w:type="dxa"/>
            <w:tcBorders>
              <w:top w:val="nil"/>
              <w:left w:val="nil"/>
              <w:bottom w:val="nil"/>
              <w:right w:val="nil"/>
            </w:tcBorders>
            <w:shd w:val="clear" w:color="auto" w:fill="auto"/>
            <w:noWrap/>
            <w:vAlign w:val="bottom"/>
            <w:hideMark/>
          </w:tcPr>
          <w:p w14:paraId="076C3A08" w14:textId="77777777" w:rsidR="00825091" w:rsidRDefault="00825091">
            <w:pPr>
              <w:rPr>
                <w:rFonts w:ascii="Calibri" w:hAnsi="Calibri" w:cs="Calibri"/>
                <w:color w:val="000000"/>
                <w:sz w:val="22"/>
                <w:szCs w:val="22"/>
              </w:rPr>
            </w:pPr>
            <w:r>
              <w:rPr>
                <w:rFonts w:ascii="Calibri" w:hAnsi="Calibri" w:cs="Calibri"/>
                <w:color w:val="000000"/>
                <w:sz w:val="22"/>
                <w:szCs w:val="22"/>
              </w:rPr>
              <w:t xml:space="preserve">pyruvate </w:t>
            </w:r>
            <w:proofErr w:type="spellStart"/>
            <w:r>
              <w:rPr>
                <w:rFonts w:ascii="Calibri" w:hAnsi="Calibri" w:cs="Calibri"/>
                <w:color w:val="000000"/>
                <w:sz w:val="22"/>
                <w:szCs w:val="22"/>
              </w:rPr>
              <w:t>formate-lyase</w:t>
            </w:r>
            <w:proofErr w:type="spellEnd"/>
            <w:r>
              <w:rPr>
                <w:rFonts w:ascii="Calibri" w:hAnsi="Calibri" w:cs="Calibri"/>
                <w:color w:val="000000"/>
                <w:sz w:val="22"/>
                <w:szCs w:val="22"/>
              </w:rPr>
              <w:t xml:space="preserve"> activating enzyme</w:t>
            </w:r>
          </w:p>
        </w:tc>
      </w:tr>
      <w:tr w:rsidR="00825091" w14:paraId="62567748" w14:textId="77777777" w:rsidTr="00825091">
        <w:trPr>
          <w:trHeight w:val="300"/>
        </w:trPr>
        <w:tc>
          <w:tcPr>
            <w:tcW w:w="1705" w:type="dxa"/>
            <w:tcBorders>
              <w:top w:val="nil"/>
              <w:left w:val="nil"/>
              <w:bottom w:val="nil"/>
              <w:right w:val="nil"/>
            </w:tcBorders>
            <w:shd w:val="clear" w:color="auto" w:fill="auto"/>
            <w:noWrap/>
            <w:vAlign w:val="bottom"/>
            <w:hideMark/>
          </w:tcPr>
          <w:p w14:paraId="7E03D132" w14:textId="77777777" w:rsidR="00825091" w:rsidRDefault="00825091">
            <w:pPr>
              <w:rPr>
                <w:rFonts w:ascii="Calibri" w:hAnsi="Calibri" w:cs="Calibri"/>
                <w:color w:val="000000"/>
                <w:sz w:val="22"/>
                <w:szCs w:val="22"/>
              </w:rPr>
            </w:pPr>
            <w:r>
              <w:rPr>
                <w:rFonts w:ascii="Calibri" w:hAnsi="Calibri" w:cs="Calibri"/>
                <w:color w:val="000000"/>
                <w:sz w:val="22"/>
                <w:szCs w:val="22"/>
              </w:rPr>
              <w:t>SAUSA300_1844</w:t>
            </w:r>
          </w:p>
        </w:tc>
        <w:tc>
          <w:tcPr>
            <w:tcW w:w="997" w:type="dxa"/>
            <w:tcBorders>
              <w:top w:val="nil"/>
              <w:left w:val="nil"/>
              <w:bottom w:val="nil"/>
              <w:right w:val="nil"/>
            </w:tcBorders>
            <w:shd w:val="clear" w:color="auto" w:fill="auto"/>
            <w:noWrap/>
            <w:vAlign w:val="bottom"/>
            <w:hideMark/>
          </w:tcPr>
          <w:p w14:paraId="737D660B"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2004963</w:t>
            </w:r>
          </w:p>
        </w:tc>
        <w:tc>
          <w:tcPr>
            <w:tcW w:w="1053" w:type="dxa"/>
            <w:tcBorders>
              <w:top w:val="nil"/>
              <w:left w:val="nil"/>
              <w:bottom w:val="nil"/>
              <w:right w:val="nil"/>
            </w:tcBorders>
            <w:shd w:val="clear" w:color="auto" w:fill="auto"/>
            <w:noWrap/>
            <w:vAlign w:val="bottom"/>
            <w:hideMark/>
          </w:tcPr>
          <w:p w14:paraId="2CC0B001"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0.00441</w:t>
            </w:r>
          </w:p>
        </w:tc>
        <w:tc>
          <w:tcPr>
            <w:tcW w:w="749" w:type="dxa"/>
            <w:tcBorders>
              <w:top w:val="nil"/>
              <w:left w:val="nil"/>
              <w:bottom w:val="nil"/>
              <w:right w:val="nil"/>
            </w:tcBorders>
            <w:shd w:val="clear" w:color="auto" w:fill="auto"/>
            <w:noWrap/>
            <w:vAlign w:val="bottom"/>
            <w:hideMark/>
          </w:tcPr>
          <w:p w14:paraId="772CE183" w14:textId="77777777" w:rsidR="00825091" w:rsidRDefault="00825091">
            <w:pPr>
              <w:rPr>
                <w:rFonts w:ascii="Calibri" w:hAnsi="Calibri" w:cs="Calibri"/>
                <w:color w:val="000000"/>
                <w:sz w:val="22"/>
                <w:szCs w:val="22"/>
              </w:rPr>
            </w:pPr>
            <w:r>
              <w:rPr>
                <w:rFonts w:ascii="Calibri" w:hAnsi="Calibri" w:cs="Calibri"/>
                <w:color w:val="000000"/>
                <w:sz w:val="22"/>
                <w:szCs w:val="22"/>
              </w:rPr>
              <w:t>-</w:t>
            </w:r>
          </w:p>
        </w:tc>
        <w:tc>
          <w:tcPr>
            <w:tcW w:w="5312" w:type="dxa"/>
            <w:tcBorders>
              <w:top w:val="nil"/>
              <w:left w:val="nil"/>
              <w:bottom w:val="nil"/>
              <w:right w:val="nil"/>
            </w:tcBorders>
            <w:shd w:val="clear" w:color="auto" w:fill="auto"/>
            <w:noWrap/>
            <w:vAlign w:val="bottom"/>
            <w:hideMark/>
          </w:tcPr>
          <w:p w14:paraId="0FD465EA"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bacterioferritin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comigratory</w:t>
            </w:r>
            <w:proofErr w:type="spellEnd"/>
            <w:r>
              <w:rPr>
                <w:rFonts w:ascii="Calibri" w:hAnsi="Calibri" w:cs="Calibri"/>
                <w:color w:val="000000"/>
                <w:sz w:val="22"/>
                <w:szCs w:val="22"/>
              </w:rPr>
              <w:t xml:space="preserve"> protein</w:t>
            </w:r>
          </w:p>
        </w:tc>
      </w:tr>
      <w:tr w:rsidR="00825091" w14:paraId="6917450F" w14:textId="77777777" w:rsidTr="00825091">
        <w:trPr>
          <w:trHeight w:val="300"/>
        </w:trPr>
        <w:tc>
          <w:tcPr>
            <w:tcW w:w="1705" w:type="dxa"/>
            <w:tcBorders>
              <w:top w:val="nil"/>
              <w:left w:val="nil"/>
              <w:bottom w:val="nil"/>
              <w:right w:val="nil"/>
            </w:tcBorders>
            <w:shd w:val="clear" w:color="auto" w:fill="auto"/>
            <w:noWrap/>
            <w:vAlign w:val="bottom"/>
            <w:hideMark/>
          </w:tcPr>
          <w:p w14:paraId="2A2AE49E" w14:textId="77777777" w:rsidR="00825091" w:rsidRDefault="00825091">
            <w:pPr>
              <w:rPr>
                <w:rFonts w:ascii="Calibri" w:hAnsi="Calibri" w:cs="Calibri"/>
                <w:color w:val="000000"/>
                <w:sz w:val="22"/>
                <w:szCs w:val="22"/>
              </w:rPr>
            </w:pPr>
            <w:r>
              <w:rPr>
                <w:rFonts w:ascii="Calibri" w:hAnsi="Calibri" w:cs="Calibri"/>
                <w:color w:val="000000"/>
                <w:sz w:val="22"/>
                <w:szCs w:val="22"/>
              </w:rPr>
              <w:t>SAUSA300_0308</w:t>
            </w:r>
          </w:p>
        </w:tc>
        <w:tc>
          <w:tcPr>
            <w:tcW w:w="997" w:type="dxa"/>
            <w:tcBorders>
              <w:top w:val="nil"/>
              <w:left w:val="nil"/>
              <w:bottom w:val="nil"/>
              <w:right w:val="nil"/>
            </w:tcBorders>
            <w:shd w:val="clear" w:color="auto" w:fill="auto"/>
            <w:noWrap/>
            <w:vAlign w:val="bottom"/>
            <w:hideMark/>
          </w:tcPr>
          <w:p w14:paraId="4A91449C"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359576</w:t>
            </w:r>
          </w:p>
        </w:tc>
        <w:tc>
          <w:tcPr>
            <w:tcW w:w="1053" w:type="dxa"/>
            <w:tcBorders>
              <w:top w:val="nil"/>
              <w:left w:val="nil"/>
              <w:bottom w:val="nil"/>
              <w:right w:val="nil"/>
            </w:tcBorders>
            <w:shd w:val="clear" w:color="auto" w:fill="auto"/>
            <w:noWrap/>
            <w:vAlign w:val="bottom"/>
            <w:hideMark/>
          </w:tcPr>
          <w:p w14:paraId="4201EBE3"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0.004436</w:t>
            </w:r>
          </w:p>
        </w:tc>
        <w:tc>
          <w:tcPr>
            <w:tcW w:w="749" w:type="dxa"/>
            <w:tcBorders>
              <w:top w:val="nil"/>
              <w:left w:val="nil"/>
              <w:bottom w:val="nil"/>
              <w:right w:val="nil"/>
            </w:tcBorders>
            <w:shd w:val="clear" w:color="auto" w:fill="auto"/>
            <w:noWrap/>
            <w:vAlign w:val="bottom"/>
            <w:hideMark/>
          </w:tcPr>
          <w:p w14:paraId="5EC34DC9" w14:textId="77777777" w:rsidR="00825091" w:rsidRDefault="00825091">
            <w:pPr>
              <w:rPr>
                <w:rFonts w:ascii="Calibri" w:hAnsi="Calibri" w:cs="Calibri"/>
                <w:color w:val="000000"/>
                <w:sz w:val="22"/>
                <w:szCs w:val="22"/>
              </w:rPr>
            </w:pPr>
            <w:r>
              <w:rPr>
                <w:rFonts w:ascii="Calibri" w:hAnsi="Calibri" w:cs="Calibri"/>
                <w:color w:val="000000"/>
                <w:sz w:val="22"/>
                <w:szCs w:val="22"/>
              </w:rPr>
              <w:t>-</w:t>
            </w:r>
          </w:p>
        </w:tc>
        <w:tc>
          <w:tcPr>
            <w:tcW w:w="5312" w:type="dxa"/>
            <w:tcBorders>
              <w:top w:val="nil"/>
              <w:left w:val="nil"/>
              <w:bottom w:val="nil"/>
              <w:right w:val="nil"/>
            </w:tcBorders>
            <w:shd w:val="clear" w:color="auto" w:fill="auto"/>
            <w:noWrap/>
            <w:vAlign w:val="bottom"/>
            <w:hideMark/>
          </w:tcPr>
          <w:p w14:paraId="058C0E8F" w14:textId="77777777" w:rsidR="00825091" w:rsidRDefault="00825091">
            <w:pPr>
              <w:rPr>
                <w:rFonts w:ascii="Calibri" w:hAnsi="Calibri" w:cs="Calibri"/>
                <w:color w:val="000000"/>
                <w:sz w:val="22"/>
                <w:szCs w:val="22"/>
              </w:rPr>
            </w:pPr>
            <w:r>
              <w:rPr>
                <w:rFonts w:ascii="Calibri" w:hAnsi="Calibri" w:cs="Calibri"/>
                <w:color w:val="000000"/>
                <w:sz w:val="22"/>
                <w:szCs w:val="22"/>
              </w:rPr>
              <w:t xml:space="preserve">ABC transporter </w:t>
            </w:r>
            <w:proofErr w:type="spellStart"/>
            <w:r>
              <w:rPr>
                <w:rFonts w:ascii="Calibri" w:hAnsi="Calibri" w:cs="Calibri"/>
                <w:color w:val="000000"/>
                <w:sz w:val="22"/>
                <w:szCs w:val="22"/>
              </w:rPr>
              <w:t>permease</w:t>
            </w:r>
            <w:proofErr w:type="spellEnd"/>
          </w:p>
        </w:tc>
      </w:tr>
      <w:tr w:rsidR="00825091" w14:paraId="74819E00" w14:textId="77777777" w:rsidTr="00825091">
        <w:trPr>
          <w:trHeight w:val="300"/>
        </w:trPr>
        <w:tc>
          <w:tcPr>
            <w:tcW w:w="1705" w:type="dxa"/>
            <w:tcBorders>
              <w:top w:val="nil"/>
              <w:left w:val="nil"/>
              <w:bottom w:val="nil"/>
              <w:right w:val="nil"/>
            </w:tcBorders>
            <w:shd w:val="clear" w:color="auto" w:fill="auto"/>
            <w:noWrap/>
            <w:vAlign w:val="bottom"/>
            <w:hideMark/>
          </w:tcPr>
          <w:p w14:paraId="3CC14ABC" w14:textId="77777777" w:rsidR="00825091" w:rsidRDefault="00825091">
            <w:pPr>
              <w:rPr>
                <w:rFonts w:ascii="Calibri" w:hAnsi="Calibri" w:cs="Calibri"/>
                <w:color w:val="000000"/>
                <w:sz w:val="22"/>
                <w:szCs w:val="22"/>
              </w:rPr>
            </w:pPr>
            <w:r>
              <w:rPr>
                <w:rFonts w:ascii="Calibri" w:hAnsi="Calibri" w:cs="Calibri"/>
                <w:color w:val="000000"/>
                <w:sz w:val="22"/>
                <w:szCs w:val="22"/>
              </w:rPr>
              <w:t>SAUSA300_1648</w:t>
            </w:r>
          </w:p>
        </w:tc>
        <w:tc>
          <w:tcPr>
            <w:tcW w:w="997" w:type="dxa"/>
            <w:tcBorders>
              <w:top w:val="nil"/>
              <w:left w:val="nil"/>
              <w:bottom w:val="nil"/>
              <w:right w:val="nil"/>
            </w:tcBorders>
            <w:shd w:val="clear" w:color="auto" w:fill="auto"/>
            <w:noWrap/>
            <w:vAlign w:val="bottom"/>
            <w:hideMark/>
          </w:tcPr>
          <w:p w14:paraId="5E5CD28E"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1809775</w:t>
            </w:r>
          </w:p>
        </w:tc>
        <w:tc>
          <w:tcPr>
            <w:tcW w:w="1053" w:type="dxa"/>
            <w:tcBorders>
              <w:top w:val="nil"/>
              <w:left w:val="nil"/>
              <w:bottom w:val="nil"/>
              <w:right w:val="nil"/>
            </w:tcBorders>
            <w:shd w:val="clear" w:color="auto" w:fill="auto"/>
            <w:noWrap/>
            <w:vAlign w:val="bottom"/>
            <w:hideMark/>
          </w:tcPr>
          <w:p w14:paraId="2A067DA2"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0.005404</w:t>
            </w:r>
          </w:p>
        </w:tc>
        <w:tc>
          <w:tcPr>
            <w:tcW w:w="749" w:type="dxa"/>
            <w:tcBorders>
              <w:top w:val="nil"/>
              <w:left w:val="nil"/>
              <w:bottom w:val="nil"/>
              <w:right w:val="nil"/>
            </w:tcBorders>
            <w:shd w:val="clear" w:color="auto" w:fill="auto"/>
            <w:noWrap/>
            <w:vAlign w:val="bottom"/>
            <w:hideMark/>
          </w:tcPr>
          <w:p w14:paraId="560E86D8" w14:textId="77777777" w:rsidR="00825091" w:rsidRDefault="00825091">
            <w:pPr>
              <w:rPr>
                <w:rFonts w:ascii="Calibri" w:hAnsi="Calibri" w:cs="Calibri"/>
                <w:color w:val="000000"/>
                <w:sz w:val="22"/>
                <w:szCs w:val="22"/>
              </w:rPr>
            </w:pPr>
            <w:r>
              <w:rPr>
                <w:rFonts w:ascii="Calibri" w:hAnsi="Calibri" w:cs="Calibri"/>
                <w:color w:val="000000"/>
                <w:sz w:val="22"/>
                <w:szCs w:val="22"/>
              </w:rPr>
              <w:t>-</w:t>
            </w:r>
          </w:p>
        </w:tc>
        <w:tc>
          <w:tcPr>
            <w:tcW w:w="5312" w:type="dxa"/>
            <w:tcBorders>
              <w:top w:val="nil"/>
              <w:left w:val="nil"/>
              <w:bottom w:val="nil"/>
              <w:right w:val="nil"/>
            </w:tcBorders>
            <w:shd w:val="clear" w:color="auto" w:fill="auto"/>
            <w:noWrap/>
            <w:vAlign w:val="bottom"/>
            <w:hideMark/>
          </w:tcPr>
          <w:p w14:paraId="0657E1E4" w14:textId="77777777" w:rsidR="00825091" w:rsidRDefault="00825091">
            <w:pPr>
              <w:rPr>
                <w:rFonts w:ascii="Calibri" w:hAnsi="Calibri" w:cs="Calibri"/>
                <w:color w:val="000000"/>
                <w:sz w:val="22"/>
                <w:szCs w:val="22"/>
              </w:rPr>
            </w:pPr>
            <w:r>
              <w:rPr>
                <w:rFonts w:ascii="Calibri" w:hAnsi="Calibri" w:cs="Calibri"/>
                <w:color w:val="000000"/>
                <w:sz w:val="22"/>
                <w:szCs w:val="22"/>
              </w:rPr>
              <w:t>putative NADP-dependent malic enzyme</w:t>
            </w:r>
          </w:p>
        </w:tc>
      </w:tr>
      <w:tr w:rsidR="00825091" w14:paraId="0E602709" w14:textId="77777777" w:rsidTr="00825091">
        <w:trPr>
          <w:trHeight w:val="300"/>
        </w:trPr>
        <w:tc>
          <w:tcPr>
            <w:tcW w:w="1705" w:type="dxa"/>
            <w:tcBorders>
              <w:top w:val="nil"/>
              <w:left w:val="nil"/>
              <w:bottom w:val="nil"/>
              <w:right w:val="nil"/>
            </w:tcBorders>
            <w:shd w:val="clear" w:color="auto" w:fill="auto"/>
            <w:noWrap/>
            <w:vAlign w:val="bottom"/>
            <w:hideMark/>
          </w:tcPr>
          <w:p w14:paraId="2B974C5B" w14:textId="77777777" w:rsidR="00825091" w:rsidRDefault="00825091">
            <w:pPr>
              <w:rPr>
                <w:rFonts w:ascii="Calibri" w:hAnsi="Calibri" w:cs="Calibri"/>
                <w:color w:val="000000"/>
                <w:sz w:val="22"/>
                <w:szCs w:val="22"/>
              </w:rPr>
            </w:pPr>
            <w:r>
              <w:rPr>
                <w:rFonts w:ascii="Calibri" w:hAnsi="Calibri" w:cs="Calibri"/>
                <w:color w:val="000000"/>
                <w:sz w:val="22"/>
                <w:szCs w:val="22"/>
              </w:rPr>
              <w:t>SAUSA300_2641</w:t>
            </w:r>
          </w:p>
        </w:tc>
        <w:tc>
          <w:tcPr>
            <w:tcW w:w="997" w:type="dxa"/>
            <w:tcBorders>
              <w:top w:val="nil"/>
              <w:left w:val="nil"/>
              <w:bottom w:val="nil"/>
              <w:right w:val="nil"/>
            </w:tcBorders>
            <w:shd w:val="clear" w:color="auto" w:fill="auto"/>
            <w:noWrap/>
            <w:vAlign w:val="bottom"/>
            <w:hideMark/>
          </w:tcPr>
          <w:p w14:paraId="6658F754"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2865639</w:t>
            </w:r>
          </w:p>
        </w:tc>
        <w:tc>
          <w:tcPr>
            <w:tcW w:w="1053" w:type="dxa"/>
            <w:tcBorders>
              <w:top w:val="nil"/>
              <w:left w:val="nil"/>
              <w:bottom w:val="nil"/>
              <w:right w:val="nil"/>
            </w:tcBorders>
            <w:shd w:val="clear" w:color="auto" w:fill="auto"/>
            <w:noWrap/>
            <w:vAlign w:val="bottom"/>
            <w:hideMark/>
          </w:tcPr>
          <w:p w14:paraId="7E153B29"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0.006638</w:t>
            </w:r>
          </w:p>
        </w:tc>
        <w:tc>
          <w:tcPr>
            <w:tcW w:w="749" w:type="dxa"/>
            <w:tcBorders>
              <w:top w:val="nil"/>
              <w:left w:val="nil"/>
              <w:bottom w:val="nil"/>
              <w:right w:val="nil"/>
            </w:tcBorders>
            <w:shd w:val="clear" w:color="auto" w:fill="auto"/>
            <w:noWrap/>
            <w:vAlign w:val="bottom"/>
            <w:hideMark/>
          </w:tcPr>
          <w:p w14:paraId="0F8B9872" w14:textId="77777777" w:rsidR="00825091" w:rsidRDefault="00825091">
            <w:pPr>
              <w:rPr>
                <w:rFonts w:ascii="Calibri" w:hAnsi="Calibri" w:cs="Calibri"/>
                <w:color w:val="000000"/>
                <w:sz w:val="22"/>
                <w:szCs w:val="22"/>
              </w:rPr>
            </w:pPr>
            <w:r>
              <w:rPr>
                <w:rFonts w:ascii="Calibri" w:hAnsi="Calibri" w:cs="Calibri"/>
                <w:color w:val="000000"/>
                <w:sz w:val="22"/>
                <w:szCs w:val="22"/>
              </w:rPr>
              <w:t>-</w:t>
            </w:r>
          </w:p>
        </w:tc>
        <w:tc>
          <w:tcPr>
            <w:tcW w:w="5312" w:type="dxa"/>
            <w:tcBorders>
              <w:top w:val="nil"/>
              <w:left w:val="nil"/>
              <w:bottom w:val="nil"/>
              <w:right w:val="nil"/>
            </w:tcBorders>
            <w:shd w:val="clear" w:color="auto" w:fill="auto"/>
            <w:noWrap/>
            <w:vAlign w:val="bottom"/>
            <w:hideMark/>
          </w:tcPr>
          <w:p w14:paraId="79640D53" w14:textId="77777777" w:rsidR="00825091" w:rsidRDefault="00825091">
            <w:pPr>
              <w:rPr>
                <w:rFonts w:ascii="Calibri" w:hAnsi="Calibri" w:cs="Calibri"/>
                <w:color w:val="000000"/>
                <w:sz w:val="22"/>
                <w:szCs w:val="22"/>
              </w:rPr>
            </w:pPr>
            <w:r>
              <w:rPr>
                <w:rFonts w:ascii="Calibri" w:hAnsi="Calibri" w:cs="Calibri"/>
                <w:color w:val="000000"/>
                <w:sz w:val="22"/>
                <w:szCs w:val="22"/>
              </w:rPr>
              <w:t>hypothetical protein</w:t>
            </w:r>
          </w:p>
        </w:tc>
      </w:tr>
      <w:tr w:rsidR="00825091" w14:paraId="4D94BD58" w14:textId="77777777" w:rsidTr="00825091">
        <w:trPr>
          <w:trHeight w:val="300"/>
        </w:trPr>
        <w:tc>
          <w:tcPr>
            <w:tcW w:w="1705" w:type="dxa"/>
            <w:tcBorders>
              <w:top w:val="nil"/>
              <w:left w:val="nil"/>
              <w:bottom w:val="nil"/>
              <w:right w:val="nil"/>
            </w:tcBorders>
            <w:shd w:val="clear" w:color="auto" w:fill="auto"/>
            <w:noWrap/>
            <w:vAlign w:val="bottom"/>
            <w:hideMark/>
          </w:tcPr>
          <w:p w14:paraId="19C63DBE" w14:textId="77777777" w:rsidR="00825091" w:rsidRDefault="00825091">
            <w:pPr>
              <w:rPr>
                <w:rFonts w:ascii="Calibri" w:hAnsi="Calibri" w:cs="Calibri"/>
                <w:color w:val="000000"/>
                <w:sz w:val="22"/>
                <w:szCs w:val="22"/>
              </w:rPr>
            </w:pPr>
            <w:r>
              <w:rPr>
                <w:rFonts w:ascii="Calibri" w:hAnsi="Calibri" w:cs="Calibri"/>
                <w:color w:val="000000"/>
                <w:sz w:val="22"/>
                <w:szCs w:val="22"/>
              </w:rPr>
              <w:t>SAUSA300_2333</w:t>
            </w:r>
          </w:p>
        </w:tc>
        <w:tc>
          <w:tcPr>
            <w:tcW w:w="997" w:type="dxa"/>
            <w:tcBorders>
              <w:top w:val="nil"/>
              <w:left w:val="nil"/>
              <w:bottom w:val="nil"/>
              <w:right w:val="nil"/>
            </w:tcBorders>
            <w:shd w:val="clear" w:color="auto" w:fill="auto"/>
            <w:noWrap/>
            <w:vAlign w:val="bottom"/>
            <w:hideMark/>
          </w:tcPr>
          <w:p w14:paraId="653B61B6"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2508369</w:t>
            </w:r>
          </w:p>
        </w:tc>
        <w:tc>
          <w:tcPr>
            <w:tcW w:w="1053" w:type="dxa"/>
            <w:tcBorders>
              <w:top w:val="nil"/>
              <w:left w:val="nil"/>
              <w:bottom w:val="nil"/>
              <w:right w:val="nil"/>
            </w:tcBorders>
            <w:shd w:val="clear" w:color="auto" w:fill="auto"/>
            <w:noWrap/>
            <w:vAlign w:val="bottom"/>
            <w:hideMark/>
          </w:tcPr>
          <w:p w14:paraId="32206C18"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0.007186</w:t>
            </w:r>
          </w:p>
        </w:tc>
        <w:tc>
          <w:tcPr>
            <w:tcW w:w="749" w:type="dxa"/>
            <w:tcBorders>
              <w:top w:val="nil"/>
              <w:left w:val="nil"/>
              <w:bottom w:val="nil"/>
              <w:right w:val="nil"/>
            </w:tcBorders>
            <w:shd w:val="clear" w:color="auto" w:fill="auto"/>
            <w:noWrap/>
            <w:vAlign w:val="bottom"/>
            <w:hideMark/>
          </w:tcPr>
          <w:p w14:paraId="20DF9A8E"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narK</w:t>
            </w:r>
            <w:proofErr w:type="spellEnd"/>
          </w:p>
        </w:tc>
        <w:tc>
          <w:tcPr>
            <w:tcW w:w="5312" w:type="dxa"/>
            <w:tcBorders>
              <w:top w:val="nil"/>
              <w:left w:val="nil"/>
              <w:bottom w:val="nil"/>
              <w:right w:val="nil"/>
            </w:tcBorders>
            <w:shd w:val="clear" w:color="auto" w:fill="auto"/>
            <w:noWrap/>
            <w:vAlign w:val="bottom"/>
            <w:hideMark/>
          </w:tcPr>
          <w:p w14:paraId="3D38F827" w14:textId="77777777" w:rsidR="00825091" w:rsidRDefault="00825091">
            <w:pPr>
              <w:rPr>
                <w:rFonts w:ascii="Calibri" w:hAnsi="Calibri" w:cs="Calibri"/>
                <w:color w:val="000000"/>
                <w:sz w:val="22"/>
                <w:szCs w:val="22"/>
              </w:rPr>
            </w:pPr>
            <w:r>
              <w:rPr>
                <w:rFonts w:ascii="Calibri" w:hAnsi="Calibri" w:cs="Calibri"/>
                <w:color w:val="000000"/>
                <w:sz w:val="22"/>
                <w:szCs w:val="22"/>
              </w:rPr>
              <w:t>nitrite extrusion protein</w:t>
            </w:r>
          </w:p>
        </w:tc>
      </w:tr>
      <w:tr w:rsidR="00825091" w14:paraId="6DD39F57" w14:textId="77777777" w:rsidTr="00825091">
        <w:trPr>
          <w:trHeight w:val="300"/>
        </w:trPr>
        <w:tc>
          <w:tcPr>
            <w:tcW w:w="1705" w:type="dxa"/>
            <w:tcBorders>
              <w:top w:val="nil"/>
              <w:left w:val="nil"/>
              <w:bottom w:val="nil"/>
              <w:right w:val="nil"/>
            </w:tcBorders>
            <w:shd w:val="clear" w:color="auto" w:fill="auto"/>
            <w:noWrap/>
            <w:vAlign w:val="bottom"/>
            <w:hideMark/>
          </w:tcPr>
          <w:p w14:paraId="5E30B641" w14:textId="77777777" w:rsidR="00825091" w:rsidRDefault="00825091">
            <w:pPr>
              <w:rPr>
                <w:rFonts w:ascii="Calibri" w:hAnsi="Calibri" w:cs="Calibri"/>
                <w:color w:val="000000"/>
                <w:sz w:val="22"/>
                <w:szCs w:val="22"/>
              </w:rPr>
            </w:pPr>
            <w:r>
              <w:rPr>
                <w:rFonts w:ascii="Calibri" w:hAnsi="Calibri" w:cs="Calibri"/>
                <w:color w:val="000000"/>
                <w:sz w:val="22"/>
                <w:szCs w:val="22"/>
              </w:rPr>
              <w:t>SAUSA300_0151</w:t>
            </w:r>
          </w:p>
        </w:tc>
        <w:tc>
          <w:tcPr>
            <w:tcW w:w="997" w:type="dxa"/>
            <w:tcBorders>
              <w:top w:val="nil"/>
              <w:left w:val="nil"/>
              <w:bottom w:val="nil"/>
              <w:right w:val="nil"/>
            </w:tcBorders>
            <w:shd w:val="clear" w:color="auto" w:fill="auto"/>
            <w:noWrap/>
            <w:vAlign w:val="bottom"/>
            <w:hideMark/>
          </w:tcPr>
          <w:p w14:paraId="0DCCBAED"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173816</w:t>
            </w:r>
          </w:p>
        </w:tc>
        <w:tc>
          <w:tcPr>
            <w:tcW w:w="1053" w:type="dxa"/>
            <w:tcBorders>
              <w:top w:val="nil"/>
              <w:left w:val="nil"/>
              <w:bottom w:val="nil"/>
              <w:right w:val="nil"/>
            </w:tcBorders>
            <w:shd w:val="clear" w:color="auto" w:fill="auto"/>
            <w:noWrap/>
            <w:vAlign w:val="bottom"/>
            <w:hideMark/>
          </w:tcPr>
          <w:p w14:paraId="022BCB60"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0.00916</w:t>
            </w:r>
          </w:p>
        </w:tc>
        <w:tc>
          <w:tcPr>
            <w:tcW w:w="749" w:type="dxa"/>
            <w:tcBorders>
              <w:top w:val="nil"/>
              <w:left w:val="nil"/>
              <w:bottom w:val="nil"/>
              <w:right w:val="nil"/>
            </w:tcBorders>
            <w:shd w:val="clear" w:color="auto" w:fill="auto"/>
            <w:noWrap/>
            <w:vAlign w:val="bottom"/>
            <w:hideMark/>
          </w:tcPr>
          <w:p w14:paraId="6525DAF8"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adhE</w:t>
            </w:r>
            <w:proofErr w:type="spellEnd"/>
          </w:p>
        </w:tc>
        <w:tc>
          <w:tcPr>
            <w:tcW w:w="5312" w:type="dxa"/>
            <w:tcBorders>
              <w:top w:val="nil"/>
              <w:left w:val="nil"/>
              <w:bottom w:val="nil"/>
              <w:right w:val="nil"/>
            </w:tcBorders>
            <w:shd w:val="clear" w:color="auto" w:fill="auto"/>
            <w:noWrap/>
            <w:vAlign w:val="bottom"/>
            <w:hideMark/>
          </w:tcPr>
          <w:p w14:paraId="784E45AB"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bifunctional</w:t>
            </w:r>
            <w:proofErr w:type="spellEnd"/>
            <w:r>
              <w:rPr>
                <w:rFonts w:ascii="Calibri" w:hAnsi="Calibri" w:cs="Calibri"/>
                <w:color w:val="000000"/>
                <w:sz w:val="22"/>
                <w:szCs w:val="22"/>
              </w:rPr>
              <w:t xml:space="preserve"> acetaldehyde-CoA/alcohol dehydrogenase</w:t>
            </w:r>
          </w:p>
        </w:tc>
      </w:tr>
      <w:tr w:rsidR="00825091" w14:paraId="1544BE8F" w14:textId="77777777" w:rsidTr="00825091">
        <w:trPr>
          <w:trHeight w:val="300"/>
        </w:trPr>
        <w:tc>
          <w:tcPr>
            <w:tcW w:w="1705" w:type="dxa"/>
            <w:tcBorders>
              <w:top w:val="nil"/>
              <w:left w:val="nil"/>
              <w:bottom w:val="nil"/>
              <w:right w:val="nil"/>
            </w:tcBorders>
            <w:shd w:val="clear" w:color="auto" w:fill="auto"/>
            <w:noWrap/>
            <w:vAlign w:val="bottom"/>
            <w:hideMark/>
          </w:tcPr>
          <w:p w14:paraId="6A94ADEF" w14:textId="77777777" w:rsidR="00825091" w:rsidRDefault="00825091">
            <w:pPr>
              <w:rPr>
                <w:rFonts w:ascii="Calibri" w:hAnsi="Calibri" w:cs="Calibri"/>
                <w:color w:val="000000"/>
                <w:sz w:val="22"/>
                <w:szCs w:val="22"/>
              </w:rPr>
            </w:pPr>
            <w:r>
              <w:rPr>
                <w:rFonts w:ascii="Calibri" w:hAnsi="Calibri" w:cs="Calibri"/>
                <w:color w:val="000000"/>
                <w:sz w:val="22"/>
                <w:szCs w:val="22"/>
              </w:rPr>
              <w:t>SAUSA300_0446</w:t>
            </w:r>
          </w:p>
        </w:tc>
        <w:tc>
          <w:tcPr>
            <w:tcW w:w="997" w:type="dxa"/>
            <w:tcBorders>
              <w:top w:val="nil"/>
              <w:left w:val="nil"/>
              <w:bottom w:val="nil"/>
              <w:right w:val="nil"/>
            </w:tcBorders>
            <w:shd w:val="clear" w:color="auto" w:fill="auto"/>
            <w:noWrap/>
            <w:vAlign w:val="bottom"/>
            <w:hideMark/>
          </w:tcPr>
          <w:p w14:paraId="64E1A83A"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503382</w:t>
            </w:r>
          </w:p>
        </w:tc>
        <w:tc>
          <w:tcPr>
            <w:tcW w:w="1053" w:type="dxa"/>
            <w:tcBorders>
              <w:top w:val="nil"/>
              <w:left w:val="nil"/>
              <w:bottom w:val="nil"/>
              <w:right w:val="nil"/>
            </w:tcBorders>
            <w:shd w:val="clear" w:color="auto" w:fill="auto"/>
            <w:noWrap/>
            <w:vAlign w:val="bottom"/>
            <w:hideMark/>
          </w:tcPr>
          <w:p w14:paraId="3FFFA352"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0.009462</w:t>
            </w:r>
          </w:p>
        </w:tc>
        <w:tc>
          <w:tcPr>
            <w:tcW w:w="749" w:type="dxa"/>
            <w:tcBorders>
              <w:top w:val="nil"/>
              <w:left w:val="nil"/>
              <w:bottom w:val="nil"/>
              <w:right w:val="nil"/>
            </w:tcBorders>
            <w:shd w:val="clear" w:color="auto" w:fill="auto"/>
            <w:noWrap/>
            <w:vAlign w:val="bottom"/>
            <w:hideMark/>
          </w:tcPr>
          <w:p w14:paraId="4D2949FE"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gltD</w:t>
            </w:r>
            <w:proofErr w:type="spellEnd"/>
          </w:p>
        </w:tc>
        <w:tc>
          <w:tcPr>
            <w:tcW w:w="5312" w:type="dxa"/>
            <w:tcBorders>
              <w:top w:val="nil"/>
              <w:left w:val="nil"/>
              <w:bottom w:val="nil"/>
              <w:right w:val="nil"/>
            </w:tcBorders>
            <w:shd w:val="clear" w:color="auto" w:fill="auto"/>
            <w:noWrap/>
            <w:vAlign w:val="bottom"/>
            <w:hideMark/>
          </w:tcPr>
          <w:p w14:paraId="440880DF" w14:textId="77777777" w:rsidR="00825091" w:rsidRDefault="00825091">
            <w:pPr>
              <w:rPr>
                <w:rFonts w:ascii="Calibri" w:hAnsi="Calibri" w:cs="Calibri"/>
                <w:color w:val="000000"/>
                <w:sz w:val="22"/>
                <w:szCs w:val="22"/>
              </w:rPr>
            </w:pPr>
            <w:r>
              <w:rPr>
                <w:rFonts w:ascii="Calibri" w:hAnsi="Calibri" w:cs="Calibri"/>
                <w:color w:val="000000"/>
                <w:sz w:val="22"/>
                <w:szCs w:val="22"/>
              </w:rPr>
              <w:t>glutamate synthase subunit beta</w:t>
            </w:r>
          </w:p>
        </w:tc>
      </w:tr>
      <w:tr w:rsidR="00825091" w14:paraId="39EE54B6" w14:textId="77777777" w:rsidTr="00825091">
        <w:trPr>
          <w:trHeight w:val="300"/>
        </w:trPr>
        <w:tc>
          <w:tcPr>
            <w:tcW w:w="1705" w:type="dxa"/>
            <w:tcBorders>
              <w:top w:val="nil"/>
              <w:left w:val="nil"/>
              <w:bottom w:val="nil"/>
              <w:right w:val="nil"/>
            </w:tcBorders>
            <w:shd w:val="clear" w:color="auto" w:fill="auto"/>
            <w:noWrap/>
            <w:vAlign w:val="bottom"/>
            <w:hideMark/>
          </w:tcPr>
          <w:p w14:paraId="094F3BBC" w14:textId="77777777" w:rsidR="00825091" w:rsidRDefault="00825091">
            <w:pPr>
              <w:rPr>
                <w:rFonts w:ascii="Calibri" w:hAnsi="Calibri" w:cs="Calibri"/>
                <w:color w:val="000000"/>
                <w:sz w:val="22"/>
                <w:szCs w:val="22"/>
              </w:rPr>
            </w:pPr>
            <w:r>
              <w:rPr>
                <w:rFonts w:ascii="Calibri" w:hAnsi="Calibri" w:cs="Calibri"/>
                <w:color w:val="000000"/>
                <w:sz w:val="22"/>
                <w:szCs w:val="22"/>
              </w:rPr>
              <w:t>SAUSA300_1146</w:t>
            </w:r>
          </w:p>
        </w:tc>
        <w:tc>
          <w:tcPr>
            <w:tcW w:w="997" w:type="dxa"/>
            <w:tcBorders>
              <w:top w:val="nil"/>
              <w:left w:val="nil"/>
              <w:bottom w:val="nil"/>
              <w:right w:val="nil"/>
            </w:tcBorders>
            <w:shd w:val="clear" w:color="auto" w:fill="auto"/>
            <w:noWrap/>
            <w:vAlign w:val="bottom"/>
            <w:hideMark/>
          </w:tcPr>
          <w:p w14:paraId="3FB34F39"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1258157</w:t>
            </w:r>
          </w:p>
        </w:tc>
        <w:tc>
          <w:tcPr>
            <w:tcW w:w="1053" w:type="dxa"/>
            <w:tcBorders>
              <w:top w:val="nil"/>
              <w:left w:val="nil"/>
              <w:bottom w:val="nil"/>
              <w:right w:val="nil"/>
            </w:tcBorders>
            <w:shd w:val="clear" w:color="auto" w:fill="auto"/>
            <w:noWrap/>
            <w:vAlign w:val="bottom"/>
            <w:hideMark/>
          </w:tcPr>
          <w:p w14:paraId="5CF312D3"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0.011225</w:t>
            </w:r>
          </w:p>
        </w:tc>
        <w:tc>
          <w:tcPr>
            <w:tcW w:w="749" w:type="dxa"/>
            <w:tcBorders>
              <w:top w:val="nil"/>
              <w:left w:val="nil"/>
              <w:bottom w:val="nil"/>
              <w:right w:val="nil"/>
            </w:tcBorders>
            <w:shd w:val="clear" w:color="auto" w:fill="auto"/>
            <w:noWrap/>
            <w:vAlign w:val="bottom"/>
            <w:hideMark/>
          </w:tcPr>
          <w:p w14:paraId="74260FAD"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hslV</w:t>
            </w:r>
            <w:proofErr w:type="spellEnd"/>
          </w:p>
        </w:tc>
        <w:tc>
          <w:tcPr>
            <w:tcW w:w="5312" w:type="dxa"/>
            <w:tcBorders>
              <w:top w:val="nil"/>
              <w:left w:val="nil"/>
              <w:bottom w:val="nil"/>
              <w:right w:val="nil"/>
            </w:tcBorders>
            <w:shd w:val="clear" w:color="auto" w:fill="auto"/>
            <w:noWrap/>
            <w:vAlign w:val="bottom"/>
            <w:hideMark/>
          </w:tcPr>
          <w:p w14:paraId="733456AE" w14:textId="77777777" w:rsidR="00825091" w:rsidRDefault="00825091">
            <w:pPr>
              <w:rPr>
                <w:rFonts w:ascii="Calibri" w:hAnsi="Calibri" w:cs="Calibri"/>
                <w:color w:val="000000"/>
                <w:sz w:val="22"/>
                <w:szCs w:val="22"/>
              </w:rPr>
            </w:pPr>
            <w:r>
              <w:rPr>
                <w:rFonts w:ascii="Calibri" w:hAnsi="Calibri" w:cs="Calibri"/>
                <w:color w:val="000000"/>
                <w:sz w:val="22"/>
                <w:szCs w:val="22"/>
              </w:rPr>
              <w:t>ATP-dependent protease peptidase subunit</w:t>
            </w:r>
          </w:p>
        </w:tc>
      </w:tr>
      <w:tr w:rsidR="00825091" w14:paraId="2A48654D" w14:textId="77777777" w:rsidTr="00825091">
        <w:trPr>
          <w:trHeight w:val="300"/>
        </w:trPr>
        <w:tc>
          <w:tcPr>
            <w:tcW w:w="1705" w:type="dxa"/>
            <w:tcBorders>
              <w:top w:val="nil"/>
              <w:left w:val="nil"/>
              <w:bottom w:val="nil"/>
              <w:right w:val="nil"/>
            </w:tcBorders>
            <w:shd w:val="clear" w:color="auto" w:fill="auto"/>
            <w:noWrap/>
            <w:vAlign w:val="bottom"/>
            <w:hideMark/>
          </w:tcPr>
          <w:p w14:paraId="07349B91" w14:textId="77777777" w:rsidR="00825091" w:rsidRDefault="00825091">
            <w:pPr>
              <w:rPr>
                <w:rFonts w:ascii="Calibri" w:hAnsi="Calibri" w:cs="Calibri"/>
                <w:color w:val="000000"/>
                <w:sz w:val="22"/>
                <w:szCs w:val="22"/>
              </w:rPr>
            </w:pPr>
            <w:r>
              <w:rPr>
                <w:rFonts w:ascii="Calibri" w:hAnsi="Calibri" w:cs="Calibri"/>
                <w:color w:val="000000"/>
                <w:sz w:val="22"/>
                <w:szCs w:val="22"/>
              </w:rPr>
              <w:t>SAUSA300_2319</w:t>
            </w:r>
          </w:p>
        </w:tc>
        <w:tc>
          <w:tcPr>
            <w:tcW w:w="997" w:type="dxa"/>
            <w:tcBorders>
              <w:top w:val="nil"/>
              <w:left w:val="nil"/>
              <w:bottom w:val="nil"/>
              <w:right w:val="nil"/>
            </w:tcBorders>
            <w:shd w:val="clear" w:color="auto" w:fill="auto"/>
            <w:noWrap/>
            <w:vAlign w:val="bottom"/>
            <w:hideMark/>
          </w:tcPr>
          <w:p w14:paraId="0840CE2A"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2492790</w:t>
            </w:r>
          </w:p>
        </w:tc>
        <w:tc>
          <w:tcPr>
            <w:tcW w:w="1053" w:type="dxa"/>
            <w:tcBorders>
              <w:top w:val="nil"/>
              <w:left w:val="nil"/>
              <w:bottom w:val="nil"/>
              <w:right w:val="nil"/>
            </w:tcBorders>
            <w:shd w:val="clear" w:color="auto" w:fill="auto"/>
            <w:noWrap/>
            <w:vAlign w:val="bottom"/>
            <w:hideMark/>
          </w:tcPr>
          <w:p w14:paraId="3931D57C"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0.017865</w:t>
            </w:r>
          </w:p>
        </w:tc>
        <w:tc>
          <w:tcPr>
            <w:tcW w:w="749" w:type="dxa"/>
            <w:tcBorders>
              <w:top w:val="nil"/>
              <w:left w:val="nil"/>
              <w:bottom w:val="nil"/>
              <w:right w:val="nil"/>
            </w:tcBorders>
            <w:shd w:val="clear" w:color="auto" w:fill="auto"/>
            <w:noWrap/>
            <w:vAlign w:val="bottom"/>
            <w:hideMark/>
          </w:tcPr>
          <w:p w14:paraId="47D7C0AD" w14:textId="77777777" w:rsidR="00825091" w:rsidRDefault="00825091">
            <w:pPr>
              <w:rPr>
                <w:rFonts w:ascii="Calibri" w:hAnsi="Calibri" w:cs="Calibri"/>
                <w:color w:val="000000"/>
                <w:sz w:val="22"/>
                <w:szCs w:val="22"/>
              </w:rPr>
            </w:pPr>
            <w:r>
              <w:rPr>
                <w:rFonts w:ascii="Calibri" w:hAnsi="Calibri" w:cs="Calibri"/>
                <w:color w:val="000000"/>
                <w:sz w:val="22"/>
                <w:szCs w:val="22"/>
              </w:rPr>
              <w:t>-</w:t>
            </w:r>
          </w:p>
        </w:tc>
        <w:tc>
          <w:tcPr>
            <w:tcW w:w="5312" w:type="dxa"/>
            <w:tcBorders>
              <w:top w:val="nil"/>
              <w:left w:val="nil"/>
              <w:bottom w:val="nil"/>
              <w:right w:val="nil"/>
            </w:tcBorders>
            <w:shd w:val="clear" w:color="auto" w:fill="auto"/>
            <w:noWrap/>
            <w:vAlign w:val="bottom"/>
            <w:hideMark/>
          </w:tcPr>
          <w:p w14:paraId="3B078364" w14:textId="77777777" w:rsidR="00825091" w:rsidRDefault="00825091">
            <w:pPr>
              <w:rPr>
                <w:rFonts w:ascii="Calibri" w:hAnsi="Calibri" w:cs="Calibri"/>
                <w:color w:val="000000"/>
                <w:sz w:val="22"/>
                <w:szCs w:val="22"/>
              </w:rPr>
            </w:pPr>
            <w:r>
              <w:rPr>
                <w:rFonts w:ascii="Calibri" w:hAnsi="Calibri" w:cs="Calibri"/>
                <w:color w:val="000000"/>
                <w:sz w:val="22"/>
                <w:szCs w:val="22"/>
              </w:rPr>
              <w:t>pyridine nucleotide-disulfide oxidoreductase</w:t>
            </w:r>
          </w:p>
        </w:tc>
      </w:tr>
      <w:tr w:rsidR="00825091" w14:paraId="256CD13B" w14:textId="77777777" w:rsidTr="00825091">
        <w:trPr>
          <w:trHeight w:val="300"/>
        </w:trPr>
        <w:tc>
          <w:tcPr>
            <w:tcW w:w="1705" w:type="dxa"/>
            <w:tcBorders>
              <w:top w:val="nil"/>
              <w:left w:val="nil"/>
              <w:bottom w:val="nil"/>
              <w:right w:val="nil"/>
            </w:tcBorders>
            <w:shd w:val="clear" w:color="auto" w:fill="auto"/>
            <w:noWrap/>
            <w:vAlign w:val="bottom"/>
            <w:hideMark/>
          </w:tcPr>
          <w:p w14:paraId="366309E0" w14:textId="77777777" w:rsidR="00825091" w:rsidRDefault="00825091">
            <w:pPr>
              <w:rPr>
                <w:rFonts w:ascii="Calibri" w:hAnsi="Calibri" w:cs="Calibri"/>
                <w:color w:val="000000"/>
                <w:sz w:val="22"/>
                <w:szCs w:val="22"/>
              </w:rPr>
            </w:pPr>
            <w:r>
              <w:rPr>
                <w:rFonts w:ascii="Calibri" w:hAnsi="Calibri" w:cs="Calibri"/>
                <w:color w:val="000000"/>
                <w:sz w:val="22"/>
                <w:szCs w:val="22"/>
              </w:rPr>
              <w:t>SAUSA300_0194</w:t>
            </w:r>
          </w:p>
        </w:tc>
        <w:tc>
          <w:tcPr>
            <w:tcW w:w="997" w:type="dxa"/>
            <w:tcBorders>
              <w:top w:val="nil"/>
              <w:left w:val="nil"/>
              <w:bottom w:val="nil"/>
              <w:right w:val="nil"/>
            </w:tcBorders>
            <w:shd w:val="clear" w:color="auto" w:fill="auto"/>
            <w:noWrap/>
            <w:vAlign w:val="bottom"/>
            <w:hideMark/>
          </w:tcPr>
          <w:p w14:paraId="107E941F"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227381</w:t>
            </w:r>
          </w:p>
        </w:tc>
        <w:tc>
          <w:tcPr>
            <w:tcW w:w="1053" w:type="dxa"/>
            <w:tcBorders>
              <w:top w:val="nil"/>
              <w:left w:val="nil"/>
              <w:bottom w:val="nil"/>
              <w:right w:val="nil"/>
            </w:tcBorders>
            <w:shd w:val="clear" w:color="auto" w:fill="auto"/>
            <w:noWrap/>
            <w:vAlign w:val="bottom"/>
            <w:hideMark/>
          </w:tcPr>
          <w:p w14:paraId="63051026"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0.019798</w:t>
            </w:r>
          </w:p>
        </w:tc>
        <w:tc>
          <w:tcPr>
            <w:tcW w:w="749" w:type="dxa"/>
            <w:tcBorders>
              <w:top w:val="nil"/>
              <w:left w:val="nil"/>
              <w:bottom w:val="nil"/>
              <w:right w:val="nil"/>
            </w:tcBorders>
            <w:shd w:val="clear" w:color="auto" w:fill="auto"/>
            <w:noWrap/>
            <w:vAlign w:val="bottom"/>
            <w:hideMark/>
          </w:tcPr>
          <w:p w14:paraId="5449660F" w14:textId="77777777" w:rsidR="00825091" w:rsidRDefault="00825091">
            <w:pPr>
              <w:rPr>
                <w:rFonts w:ascii="Calibri" w:hAnsi="Calibri" w:cs="Calibri"/>
                <w:color w:val="000000"/>
                <w:sz w:val="22"/>
                <w:szCs w:val="22"/>
              </w:rPr>
            </w:pPr>
            <w:r>
              <w:rPr>
                <w:rFonts w:ascii="Calibri" w:hAnsi="Calibri" w:cs="Calibri"/>
                <w:color w:val="000000"/>
                <w:sz w:val="22"/>
                <w:szCs w:val="22"/>
              </w:rPr>
              <w:t>-</w:t>
            </w:r>
          </w:p>
        </w:tc>
        <w:tc>
          <w:tcPr>
            <w:tcW w:w="5312" w:type="dxa"/>
            <w:tcBorders>
              <w:top w:val="nil"/>
              <w:left w:val="nil"/>
              <w:bottom w:val="nil"/>
              <w:right w:val="nil"/>
            </w:tcBorders>
            <w:shd w:val="clear" w:color="auto" w:fill="auto"/>
            <w:noWrap/>
            <w:vAlign w:val="bottom"/>
            <w:hideMark/>
          </w:tcPr>
          <w:p w14:paraId="1EDD28A4" w14:textId="77777777" w:rsidR="00825091" w:rsidRDefault="00825091">
            <w:pPr>
              <w:rPr>
                <w:rFonts w:ascii="Calibri" w:hAnsi="Calibri" w:cs="Calibri"/>
                <w:color w:val="000000"/>
                <w:sz w:val="22"/>
                <w:szCs w:val="22"/>
              </w:rPr>
            </w:pPr>
            <w:r>
              <w:rPr>
                <w:rFonts w:ascii="Calibri" w:hAnsi="Calibri" w:cs="Calibri"/>
                <w:color w:val="000000"/>
                <w:sz w:val="22"/>
                <w:szCs w:val="22"/>
              </w:rPr>
              <w:t>sucrose-specific PTS transporter protein</w:t>
            </w:r>
          </w:p>
        </w:tc>
      </w:tr>
      <w:tr w:rsidR="00825091" w14:paraId="674E652A" w14:textId="77777777" w:rsidTr="00825091">
        <w:trPr>
          <w:trHeight w:val="300"/>
        </w:trPr>
        <w:tc>
          <w:tcPr>
            <w:tcW w:w="1705" w:type="dxa"/>
            <w:tcBorders>
              <w:top w:val="nil"/>
              <w:left w:val="nil"/>
              <w:bottom w:val="nil"/>
              <w:right w:val="nil"/>
            </w:tcBorders>
            <w:shd w:val="clear" w:color="auto" w:fill="auto"/>
            <w:noWrap/>
            <w:vAlign w:val="bottom"/>
            <w:hideMark/>
          </w:tcPr>
          <w:p w14:paraId="5AA37A02" w14:textId="77777777" w:rsidR="00825091" w:rsidRDefault="00825091">
            <w:pPr>
              <w:rPr>
                <w:rFonts w:ascii="Calibri" w:hAnsi="Calibri" w:cs="Calibri"/>
                <w:color w:val="000000"/>
                <w:sz w:val="22"/>
                <w:szCs w:val="22"/>
              </w:rPr>
            </w:pPr>
            <w:r>
              <w:rPr>
                <w:rFonts w:ascii="Calibri" w:hAnsi="Calibri" w:cs="Calibri"/>
                <w:color w:val="000000"/>
                <w:sz w:val="22"/>
                <w:szCs w:val="22"/>
              </w:rPr>
              <w:t>SAUSA300_0758</w:t>
            </w:r>
          </w:p>
        </w:tc>
        <w:tc>
          <w:tcPr>
            <w:tcW w:w="997" w:type="dxa"/>
            <w:tcBorders>
              <w:top w:val="nil"/>
              <w:left w:val="nil"/>
              <w:bottom w:val="nil"/>
              <w:right w:val="nil"/>
            </w:tcBorders>
            <w:shd w:val="clear" w:color="auto" w:fill="auto"/>
            <w:noWrap/>
            <w:vAlign w:val="bottom"/>
            <w:hideMark/>
          </w:tcPr>
          <w:p w14:paraId="4C8C73B2"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846569</w:t>
            </w:r>
          </w:p>
        </w:tc>
        <w:tc>
          <w:tcPr>
            <w:tcW w:w="1053" w:type="dxa"/>
            <w:tcBorders>
              <w:top w:val="nil"/>
              <w:left w:val="nil"/>
              <w:bottom w:val="nil"/>
              <w:right w:val="nil"/>
            </w:tcBorders>
            <w:shd w:val="clear" w:color="auto" w:fill="auto"/>
            <w:noWrap/>
            <w:vAlign w:val="bottom"/>
            <w:hideMark/>
          </w:tcPr>
          <w:p w14:paraId="433F4CC1"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0.020148</w:t>
            </w:r>
          </w:p>
        </w:tc>
        <w:tc>
          <w:tcPr>
            <w:tcW w:w="749" w:type="dxa"/>
            <w:tcBorders>
              <w:top w:val="nil"/>
              <w:left w:val="nil"/>
              <w:bottom w:val="nil"/>
              <w:right w:val="nil"/>
            </w:tcBorders>
            <w:shd w:val="clear" w:color="auto" w:fill="auto"/>
            <w:noWrap/>
            <w:vAlign w:val="bottom"/>
            <w:hideMark/>
          </w:tcPr>
          <w:p w14:paraId="6E7060D3"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tpiA</w:t>
            </w:r>
            <w:proofErr w:type="spellEnd"/>
          </w:p>
        </w:tc>
        <w:tc>
          <w:tcPr>
            <w:tcW w:w="5312" w:type="dxa"/>
            <w:tcBorders>
              <w:top w:val="nil"/>
              <w:left w:val="nil"/>
              <w:bottom w:val="nil"/>
              <w:right w:val="nil"/>
            </w:tcBorders>
            <w:shd w:val="clear" w:color="auto" w:fill="auto"/>
            <w:noWrap/>
            <w:vAlign w:val="bottom"/>
            <w:hideMark/>
          </w:tcPr>
          <w:p w14:paraId="683F8140"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triosephosphate</w:t>
            </w:r>
            <w:proofErr w:type="spellEnd"/>
            <w:r>
              <w:rPr>
                <w:rFonts w:ascii="Calibri" w:hAnsi="Calibri" w:cs="Calibri"/>
                <w:color w:val="000000"/>
                <w:sz w:val="22"/>
                <w:szCs w:val="22"/>
              </w:rPr>
              <w:t xml:space="preserve"> isomerase</w:t>
            </w:r>
          </w:p>
        </w:tc>
      </w:tr>
      <w:tr w:rsidR="00825091" w14:paraId="5CD867EF" w14:textId="77777777" w:rsidTr="00825091">
        <w:trPr>
          <w:trHeight w:val="300"/>
        </w:trPr>
        <w:tc>
          <w:tcPr>
            <w:tcW w:w="1705" w:type="dxa"/>
            <w:tcBorders>
              <w:top w:val="nil"/>
              <w:left w:val="nil"/>
              <w:bottom w:val="nil"/>
              <w:right w:val="nil"/>
            </w:tcBorders>
            <w:shd w:val="clear" w:color="auto" w:fill="auto"/>
            <w:noWrap/>
            <w:vAlign w:val="bottom"/>
            <w:hideMark/>
          </w:tcPr>
          <w:p w14:paraId="458BF232" w14:textId="77777777" w:rsidR="00825091" w:rsidRDefault="00825091">
            <w:pPr>
              <w:rPr>
                <w:rFonts w:ascii="Calibri" w:hAnsi="Calibri" w:cs="Calibri"/>
                <w:color w:val="000000"/>
                <w:sz w:val="22"/>
                <w:szCs w:val="22"/>
              </w:rPr>
            </w:pPr>
            <w:r>
              <w:rPr>
                <w:rFonts w:ascii="Calibri" w:hAnsi="Calibri" w:cs="Calibri"/>
                <w:color w:val="000000"/>
                <w:sz w:val="22"/>
                <w:szCs w:val="22"/>
              </w:rPr>
              <w:t>SAUSA300_1331</w:t>
            </w:r>
          </w:p>
        </w:tc>
        <w:tc>
          <w:tcPr>
            <w:tcW w:w="997" w:type="dxa"/>
            <w:tcBorders>
              <w:top w:val="nil"/>
              <w:left w:val="nil"/>
              <w:bottom w:val="nil"/>
              <w:right w:val="nil"/>
            </w:tcBorders>
            <w:shd w:val="clear" w:color="auto" w:fill="auto"/>
            <w:noWrap/>
            <w:vAlign w:val="bottom"/>
            <w:hideMark/>
          </w:tcPr>
          <w:p w14:paraId="24D73E42"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1492510</w:t>
            </w:r>
          </w:p>
        </w:tc>
        <w:tc>
          <w:tcPr>
            <w:tcW w:w="1053" w:type="dxa"/>
            <w:tcBorders>
              <w:top w:val="nil"/>
              <w:left w:val="nil"/>
              <w:bottom w:val="nil"/>
              <w:right w:val="nil"/>
            </w:tcBorders>
            <w:shd w:val="clear" w:color="auto" w:fill="auto"/>
            <w:noWrap/>
            <w:vAlign w:val="bottom"/>
            <w:hideMark/>
          </w:tcPr>
          <w:p w14:paraId="707C3880"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0.020431</w:t>
            </w:r>
          </w:p>
        </w:tc>
        <w:tc>
          <w:tcPr>
            <w:tcW w:w="749" w:type="dxa"/>
            <w:tcBorders>
              <w:top w:val="nil"/>
              <w:left w:val="nil"/>
              <w:bottom w:val="nil"/>
              <w:right w:val="nil"/>
            </w:tcBorders>
            <w:shd w:val="clear" w:color="auto" w:fill="auto"/>
            <w:noWrap/>
            <w:vAlign w:val="bottom"/>
            <w:hideMark/>
          </w:tcPr>
          <w:p w14:paraId="68906E20"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ald</w:t>
            </w:r>
            <w:proofErr w:type="spellEnd"/>
          </w:p>
        </w:tc>
        <w:tc>
          <w:tcPr>
            <w:tcW w:w="5312" w:type="dxa"/>
            <w:tcBorders>
              <w:top w:val="nil"/>
              <w:left w:val="nil"/>
              <w:bottom w:val="nil"/>
              <w:right w:val="nil"/>
            </w:tcBorders>
            <w:shd w:val="clear" w:color="auto" w:fill="auto"/>
            <w:noWrap/>
            <w:vAlign w:val="bottom"/>
            <w:hideMark/>
          </w:tcPr>
          <w:p w14:paraId="07DDA38F" w14:textId="77777777" w:rsidR="00825091" w:rsidRDefault="00825091">
            <w:pPr>
              <w:rPr>
                <w:rFonts w:ascii="Calibri" w:hAnsi="Calibri" w:cs="Calibri"/>
                <w:color w:val="000000"/>
                <w:sz w:val="22"/>
                <w:szCs w:val="22"/>
              </w:rPr>
            </w:pPr>
            <w:r>
              <w:rPr>
                <w:rFonts w:ascii="Calibri" w:hAnsi="Calibri" w:cs="Calibri"/>
                <w:color w:val="000000"/>
                <w:sz w:val="22"/>
                <w:szCs w:val="22"/>
              </w:rPr>
              <w:t>alanine dehydrogenase</w:t>
            </w:r>
          </w:p>
        </w:tc>
      </w:tr>
      <w:tr w:rsidR="00825091" w14:paraId="57349ADD" w14:textId="77777777" w:rsidTr="00825091">
        <w:trPr>
          <w:trHeight w:val="300"/>
        </w:trPr>
        <w:tc>
          <w:tcPr>
            <w:tcW w:w="1705" w:type="dxa"/>
            <w:tcBorders>
              <w:top w:val="nil"/>
              <w:left w:val="nil"/>
              <w:bottom w:val="nil"/>
              <w:right w:val="nil"/>
            </w:tcBorders>
            <w:shd w:val="clear" w:color="auto" w:fill="auto"/>
            <w:noWrap/>
            <w:vAlign w:val="bottom"/>
            <w:hideMark/>
          </w:tcPr>
          <w:p w14:paraId="7518247F" w14:textId="77777777" w:rsidR="00825091" w:rsidRDefault="00825091">
            <w:pPr>
              <w:rPr>
                <w:rFonts w:ascii="Calibri" w:hAnsi="Calibri" w:cs="Calibri"/>
                <w:color w:val="000000"/>
                <w:sz w:val="22"/>
                <w:szCs w:val="22"/>
              </w:rPr>
            </w:pPr>
            <w:r>
              <w:rPr>
                <w:rFonts w:ascii="Calibri" w:hAnsi="Calibri" w:cs="Calibri"/>
                <w:color w:val="000000"/>
                <w:sz w:val="22"/>
                <w:szCs w:val="22"/>
              </w:rPr>
              <w:t>SAUSA300_2567</w:t>
            </w:r>
          </w:p>
        </w:tc>
        <w:tc>
          <w:tcPr>
            <w:tcW w:w="997" w:type="dxa"/>
            <w:tcBorders>
              <w:top w:val="nil"/>
              <w:left w:val="nil"/>
              <w:bottom w:val="nil"/>
              <w:right w:val="nil"/>
            </w:tcBorders>
            <w:shd w:val="clear" w:color="auto" w:fill="auto"/>
            <w:noWrap/>
            <w:vAlign w:val="bottom"/>
            <w:hideMark/>
          </w:tcPr>
          <w:p w14:paraId="3A3D12D3"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2778192</w:t>
            </w:r>
          </w:p>
        </w:tc>
        <w:tc>
          <w:tcPr>
            <w:tcW w:w="1053" w:type="dxa"/>
            <w:tcBorders>
              <w:top w:val="nil"/>
              <w:left w:val="nil"/>
              <w:bottom w:val="nil"/>
              <w:right w:val="nil"/>
            </w:tcBorders>
            <w:shd w:val="clear" w:color="auto" w:fill="auto"/>
            <w:noWrap/>
            <w:vAlign w:val="bottom"/>
            <w:hideMark/>
          </w:tcPr>
          <w:p w14:paraId="5407F7B3"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0.024872</w:t>
            </w:r>
          </w:p>
        </w:tc>
        <w:tc>
          <w:tcPr>
            <w:tcW w:w="749" w:type="dxa"/>
            <w:tcBorders>
              <w:top w:val="nil"/>
              <w:left w:val="nil"/>
              <w:bottom w:val="nil"/>
              <w:right w:val="nil"/>
            </w:tcBorders>
            <w:shd w:val="clear" w:color="auto" w:fill="auto"/>
            <w:noWrap/>
            <w:vAlign w:val="bottom"/>
            <w:hideMark/>
          </w:tcPr>
          <w:p w14:paraId="50B68011"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arcC</w:t>
            </w:r>
            <w:proofErr w:type="spellEnd"/>
          </w:p>
        </w:tc>
        <w:tc>
          <w:tcPr>
            <w:tcW w:w="5312" w:type="dxa"/>
            <w:tcBorders>
              <w:top w:val="nil"/>
              <w:left w:val="nil"/>
              <w:bottom w:val="nil"/>
              <w:right w:val="nil"/>
            </w:tcBorders>
            <w:shd w:val="clear" w:color="auto" w:fill="auto"/>
            <w:noWrap/>
            <w:vAlign w:val="bottom"/>
            <w:hideMark/>
          </w:tcPr>
          <w:p w14:paraId="045BF78D" w14:textId="77777777" w:rsidR="00825091" w:rsidRDefault="00825091">
            <w:pPr>
              <w:rPr>
                <w:rFonts w:ascii="Calibri" w:hAnsi="Calibri" w:cs="Calibri"/>
                <w:color w:val="000000"/>
                <w:sz w:val="22"/>
                <w:szCs w:val="22"/>
              </w:rPr>
            </w:pPr>
            <w:r>
              <w:rPr>
                <w:rFonts w:ascii="Calibri" w:hAnsi="Calibri" w:cs="Calibri"/>
                <w:color w:val="000000"/>
                <w:sz w:val="22"/>
                <w:szCs w:val="22"/>
              </w:rPr>
              <w:t>carbamate kinase</w:t>
            </w:r>
          </w:p>
        </w:tc>
      </w:tr>
      <w:tr w:rsidR="00825091" w14:paraId="558123F4" w14:textId="77777777" w:rsidTr="00825091">
        <w:trPr>
          <w:trHeight w:val="300"/>
        </w:trPr>
        <w:tc>
          <w:tcPr>
            <w:tcW w:w="1705" w:type="dxa"/>
            <w:tcBorders>
              <w:top w:val="nil"/>
              <w:left w:val="nil"/>
              <w:bottom w:val="nil"/>
              <w:right w:val="nil"/>
            </w:tcBorders>
            <w:shd w:val="clear" w:color="auto" w:fill="auto"/>
            <w:noWrap/>
            <w:vAlign w:val="bottom"/>
            <w:hideMark/>
          </w:tcPr>
          <w:p w14:paraId="1825E46F" w14:textId="77777777" w:rsidR="00825091" w:rsidRDefault="00825091">
            <w:pPr>
              <w:rPr>
                <w:rFonts w:ascii="Calibri" w:hAnsi="Calibri" w:cs="Calibri"/>
                <w:color w:val="000000"/>
                <w:sz w:val="22"/>
                <w:szCs w:val="22"/>
              </w:rPr>
            </w:pPr>
            <w:r>
              <w:rPr>
                <w:rFonts w:ascii="Calibri" w:hAnsi="Calibri" w:cs="Calibri"/>
                <w:color w:val="000000"/>
                <w:sz w:val="22"/>
                <w:szCs w:val="22"/>
              </w:rPr>
              <w:t>SAUSA300_1049</w:t>
            </w:r>
          </w:p>
        </w:tc>
        <w:tc>
          <w:tcPr>
            <w:tcW w:w="997" w:type="dxa"/>
            <w:tcBorders>
              <w:top w:val="nil"/>
              <w:left w:val="nil"/>
              <w:bottom w:val="nil"/>
              <w:right w:val="nil"/>
            </w:tcBorders>
            <w:shd w:val="clear" w:color="auto" w:fill="auto"/>
            <w:noWrap/>
            <w:vAlign w:val="bottom"/>
            <w:hideMark/>
          </w:tcPr>
          <w:p w14:paraId="00B92921"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1149076</w:t>
            </w:r>
          </w:p>
        </w:tc>
        <w:tc>
          <w:tcPr>
            <w:tcW w:w="1053" w:type="dxa"/>
            <w:tcBorders>
              <w:top w:val="nil"/>
              <w:left w:val="nil"/>
              <w:bottom w:val="nil"/>
              <w:right w:val="nil"/>
            </w:tcBorders>
            <w:shd w:val="clear" w:color="auto" w:fill="auto"/>
            <w:noWrap/>
            <w:vAlign w:val="bottom"/>
            <w:hideMark/>
          </w:tcPr>
          <w:p w14:paraId="5A6B904F"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0.027343</w:t>
            </w:r>
          </w:p>
        </w:tc>
        <w:tc>
          <w:tcPr>
            <w:tcW w:w="749" w:type="dxa"/>
            <w:tcBorders>
              <w:top w:val="nil"/>
              <w:left w:val="nil"/>
              <w:bottom w:val="nil"/>
              <w:right w:val="nil"/>
            </w:tcBorders>
            <w:shd w:val="clear" w:color="auto" w:fill="auto"/>
            <w:noWrap/>
            <w:vAlign w:val="bottom"/>
            <w:hideMark/>
          </w:tcPr>
          <w:p w14:paraId="6B8BFED0"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murI</w:t>
            </w:r>
            <w:proofErr w:type="spellEnd"/>
          </w:p>
        </w:tc>
        <w:tc>
          <w:tcPr>
            <w:tcW w:w="5312" w:type="dxa"/>
            <w:tcBorders>
              <w:top w:val="nil"/>
              <w:left w:val="nil"/>
              <w:bottom w:val="nil"/>
              <w:right w:val="nil"/>
            </w:tcBorders>
            <w:shd w:val="clear" w:color="auto" w:fill="auto"/>
            <w:noWrap/>
            <w:vAlign w:val="bottom"/>
            <w:hideMark/>
          </w:tcPr>
          <w:p w14:paraId="74BB6E3E" w14:textId="77777777" w:rsidR="00825091" w:rsidRDefault="00825091">
            <w:pPr>
              <w:rPr>
                <w:rFonts w:ascii="Calibri" w:hAnsi="Calibri" w:cs="Calibri"/>
                <w:color w:val="000000"/>
                <w:sz w:val="22"/>
                <w:szCs w:val="22"/>
              </w:rPr>
            </w:pPr>
            <w:r>
              <w:rPr>
                <w:rFonts w:ascii="Calibri" w:hAnsi="Calibri" w:cs="Calibri"/>
                <w:color w:val="000000"/>
                <w:sz w:val="22"/>
                <w:szCs w:val="22"/>
              </w:rPr>
              <w:t>glutamate racemase</w:t>
            </w:r>
          </w:p>
        </w:tc>
      </w:tr>
      <w:tr w:rsidR="00825091" w14:paraId="0BF18202" w14:textId="77777777" w:rsidTr="00825091">
        <w:trPr>
          <w:trHeight w:val="300"/>
        </w:trPr>
        <w:tc>
          <w:tcPr>
            <w:tcW w:w="1705" w:type="dxa"/>
            <w:tcBorders>
              <w:top w:val="nil"/>
              <w:left w:val="nil"/>
              <w:bottom w:val="nil"/>
              <w:right w:val="nil"/>
            </w:tcBorders>
            <w:shd w:val="clear" w:color="auto" w:fill="auto"/>
            <w:noWrap/>
            <w:vAlign w:val="bottom"/>
            <w:hideMark/>
          </w:tcPr>
          <w:p w14:paraId="564D22FA" w14:textId="77777777" w:rsidR="00825091" w:rsidRDefault="00825091">
            <w:pPr>
              <w:rPr>
                <w:rFonts w:ascii="Calibri" w:hAnsi="Calibri" w:cs="Calibri"/>
                <w:color w:val="000000"/>
                <w:sz w:val="22"/>
                <w:szCs w:val="22"/>
              </w:rPr>
            </w:pPr>
            <w:r>
              <w:rPr>
                <w:rFonts w:ascii="Calibri" w:hAnsi="Calibri" w:cs="Calibri"/>
                <w:color w:val="000000"/>
                <w:sz w:val="22"/>
                <w:szCs w:val="22"/>
              </w:rPr>
              <w:t>SAUSA300_1070</w:t>
            </w:r>
          </w:p>
        </w:tc>
        <w:tc>
          <w:tcPr>
            <w:tcW w:w="997" w:type="dxa"/>
            <w:tcBorders>
              <w:top w:val="nil"/>
              <w:left w:val="nil"/>
              <w:bottom w:val="nil"/>
              <w:right w:val="nil"/>
            </w:tcBorders>
            <w:shd w:val="clear" w:color="auto" w:fill="auto"/>
            <w:noWrap/>
            <w:vAlign w:val="bottom"/>
            <w:hideMark/>
          </w:tcPr>
          <w:p w14:paraId="6843BAC4"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1169651</w:t>
            </w:r>
          </w:p>
        </w:tc>
        <w:tc>
          <w:tcPr>
            <w:tcW w:w="1053" w:type="dxa"/>
            <w:tcBorders>
              <w:top w:val="nil"/>
              <w:left w:val="nil"/>
              <w:bottom w:val="nil"/>
              <w:right w:val="nil"/>
            </w:tcBorders>
            <w:shd w:val="clear" w:color="auto" w:fill="auto"/>
            <w:noWrap/>
            <w:vAlign w:val="bottom"/>
            <w:hideMark/>
          </w:tcPr>
          <w:p w14:paraId="0960EB44"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0.029487</w:t>
            </w:r>
          </w:p>
        </w:tc>
        <w:tc>
          <w:tcPr>
            <w:tcW w:w="749" w:type="dxa"/>
            <w:tcBorders>
              <w:top w:val="nil"/>
              <w:left w:val="nil"/>
              <w:bottom w:val="nil"/>
              <w:right w:val="nil"/>
            </w:tcBorders>
            <w:shd w:val="clear" w:color="auto" w:fill="auto"/>
            <w:noWrap/>
            <w:vAlign w:val="bottom"/>
            <w:hideMark/>
          </w:tcPr>
          <w:p w14:paraId="662E3F0E" w14:textId="77777777" w:rsidR="00825091" w:rsidRDefault="00825091">
            <w:pPr>
              <w:rPr>
                <w:rFonts w:ascii="Calibri" w:hAnsi="Calibri" w:cs="Calibri"/>
                <w:color w:val="000000"/>
                <w:sz w:val="22"/>
                <w:szCs w:val="22"/>
              </w:rPr>
            </w:pPr>
            <w:r>
              <w:rPr>
                <w:rFonts w:ascii="Calibri" w:hAnsi="Calibri" w:cs="Calibri"/>
                <w:color w:val="000000"/>
                <w:sz w:val="22"/>
                <w:szCs w:val="22"/>
              </w:rPr>
              <w:t>-</w:t>
            </w:r>
          </w:p>
        </w:tc>
        <w:tc>
          <w:tcPr>
            <w:tcW w:w="5312" w:type="dxa"/>
            <w:tcBorders>
              <w:top w:val="nil"/>
              <w:left w:val="nil"/>
              <w:bottom w:val="nil"/>
              <w:right w:val="nil"/>
            </w:tcBorders>
            <w:shd w:val="clear" w:color="auto" w:fill="auto"/>
            <w:noWrap/>
            <w:vAlign w:val="bottom"/>
            <w:hideMark/>
          </w:tcPr>
          <w:p w14:paraId="1735F480" w14:textId="77777777" w:rsidR="00825091" w:rsidRDefault="00825091">
            <w:pPr>
              <w:rPr>
                <w:rFonts w:ascii="Calibri" w:hAnsi="Calibri" w:cs="Calibri"/>
                <w:color w:val="000000"/>
                <w:sz w:val="22"/>
                <w:szCs w:val="22"/>
              </w:rPr>
            </w:pPr>
            <w:r>
              <w:rPr>
                <w:rFonts w:ascii="Calibri" w:hAnsi="Calibri" w:cs="Calibri"/>
                <w:color w:val="000000"/>
                <w:sz w:val="22"/>
                <w:szCs w:val="22"/>
              </w:rPr>
              <w:t>hypothetical protein</w:t>
            </w:r>
          </w:p>
        </w:tc>
      </w:tr>
      <w:tr w:rsidR="00825091" w14:paraId="6ADA7579" w14:textId="77777777" w:rsidTr="00825091">
        <w:trPr>
          <w:trHeight w:val="300"/>
        </w:trPr>
        <w:tc>
          <w:tcPr>
            <w:tcW w:w="1705" w:type="dxa"/>
            <w:tcBorders>
              <w:top w:val="nil"/>
              <w:left w:val="nil"/>
              <w:bottom w:val="nil"/>
              <w:right w:val="nil"/>
            </w:tcBorders>
            <w:shd w:val="clear" w:color="auto" w:fill="auto"/>
            <w:noWrap/>
            <w:vAlign w:val="bottom"/>
            <w:hideMark/>
          </w:tcPr>
          <w:p w14:paraId="4B154059" w14:textId="77777777" w:rsidR="00825091" w:rsidRDefault="00825091">
            <w:pPr>
              <w:rPr>
                <w:rFonts w:ascii="Calibri" w:hAnsi="Calibri" w:cs="Calibri"/>
                <w:color w:val="000000"/>
                <w:sz w:val="22"/>
                <w:szCs w:val="22"/>
              </w:rPr>
            </w:pPr>
            <w:r>
              <w:rPr>
                <w:rFonts w:ascii="Calibri" w:hAnsi="Calibri" w:cs="Calibri"/>
                <w:color w:val="000000"/>
                <w:sz w:val="22"/>
                <w:szCs w:val="22"/>
              </w:rPr>
              <w:t>SAUSA300_0274</w:t>
            </w:r>
          </w:p>
        </w:tc>
        <w:tc>
          <w:tcPr>
            <w:tcW w:w="997" w:type="dxa"/>
            <w:tcBorders>
              <w:top w:val="nil"/>
              <w:left w:val="nil"/>
              <w:bottom w:val="nil"/>
              <w:right w:val="nil"/>
            </w:tcBorders>
            <w:shd w:val="clear" w:color="auto" w:fill="auto"/>
            <w:noWrap/>
            <w:vAlign w:val="bottom"/>
            <w:hideMark/>
          </w:tcPr>
          <w:p w14:paraId="095263F6"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326169</w:t>
            </w:r>
          </w:p>
        </w:tc>
        <w:tc>
          <w:tcPr>
            <w:tcW w:w="1053" w:type="dxa"/>
            <w:tcBorders>
              <w:top w:val="nil"/>
              <w:left w:val="nil"/>
              <w:bottom w:val="nil"/>
              <w:right w:val="nil"/>
            </w:tcBorders>
            <w:shd w:val="clear" w:color="auto" w:fill="auto"/>
            <w:noWrap/>
            <w:vAlign w:val="bottom"/>
            <w:hideMark/>
          </w:tcPr>
          <w:p w14:paraId="38D18EBD"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0.030768</w:t>
            </w:r>
          </w:p>
        </w:tc>
        <w:tc>
          <w:tcPr>
            <w:tcW w:w="749" w:type="dxa"/>
            <w:tcBorders>
              <w:top w:val="nil"/>
              <w:left w:val="nil"/>
              <w:bottom w:val="nil"/>
              <w:right w:val="nil"/>
            </w:tcBorders>
            <w:shd w:val="clear" w:color="auto" w:fill="auto"/>
            <w:noWrap/>
            <w:vAlign w:val="bottom"/>
            <w:hideMark/>
          </w:tcPr>
          <w:p w14:paraId="5A5DAF3E" w14:textId="77777777" w:rsidR="00825091" w:rsidRDefault="00825091">
            <w:pPr>
              <w:rPr>
                <w:rFonts w:ascii="Calibri" w:hAnsi="Calibri" w:cs="Calibri"/>
                <w:color w:val="000000"/>
                <w:sz w:val="22"/>
                <w:szCs w:val="22"/>
              </w:rPr>
            </w:pPr>
            <w:r>
              <w:rPr>
                <w:rFonts w:ascii="Calibri" w:hAnsi="Calibri" w:cs="Calibri"/>
                <w:color w:val="000000"/>
                <w:sz w:val="22"/>
                <w:szCs w:val="22"/>
              </w:rPr>
              <w:t>-</w:t>
            </w:r>
          </w:p>
        </w:tc>
        <w:tc>
          <w:tcPr>
            <w:tcW w:w="5312" w:type="dxa"/>
            <w:tcBorders>
              <w:top w:val="nil"/>
              <w:left w:val="nil"/>
              <w:bottom w:val="nil"/>
              <w:right w:val="nil"/>
            </w:tcBorders>
            <w:shd w:val="clear" w:color="auto" w:fill="auto"/>
            <w:noWrap/>
            <w:vAlign w:val="bottom"/>
            <w:hideMark/>
          </w:tcPr>
          <w:p w14:paraId="5718BB68" w14:textId="77777777" w:rsidR="00825091" w:rsidRDefault="00825091">
            <w:pPr>
              <w:rPr>
                <w:rFonts w:ascii="Calibri" w:hAnsi="Calibri" w:cs="Calibri"/>
                <w:color w:val="000000"/>
                <w:sz w:val="22"/>
                <w:szCs w:val="22"/>
              </w:rPr>
            </w:pPr>
            <w:r>
              <w:rPr>
                <w:rFonts w:ascii="Calibri" w:hAnsi="Calibri" w:cs="Calibri"/>
                <w:color w:val="000000"/>
                <w:sz w:val="22"/>
                <w:szCs w:val="22"/>
              </w:rPr>
              <w:t>hypothetical protein</w:t>
            </w:r>
          </w:p>
        </w:tc>
      </w:tr>
      <w:tr w:rsidR="00825091" w14:paraId="0EFC3C41" w14:textId="77777777" w:rsidTr="00825091">
        <w:trPr>
          <w:trHeight w:val="300"/>
        </w:trPr>
        <w:tc>
          <w:tcPr>
            <w:tcW w:w="1705" w:type="dxa"/>
            <w:tcBorders>
              <w:top w:val="nil"/>
              <w:left w:val="nil"/>
              <w:bottom w:val="nil"/>
              <w:right w:val="nil"/>
            </w:tcBorders>
            <w:shd w:val="clear" w:color="auto" w:fill="auto"/>
            <w:noWrap/>
            <w:vAlign w:val="bottom"/>
            <w:hideMark/>
          </w:tcPr>
          <w:p w14:paraId="59D983FD" w14:textId="77777777" w:rsidR="00825091" w:rsidRDefault="00825091">
            <w:pPr>
              <w:rPr>
                <w:rFonts w:ascii="Calibri" w:hAnsi="Calibri" w:cs="Calibri"/>
                <w:color w:val="000000"/>
                <w:sz w:val="22"/>
                <w:szCs w:val="22"/>
              </w:rPr>
            </w:pPr>
            <w:r>
              <w:rPr>
                <w:rFonts w:ascii="Calibri" w:hAnsi="Calibri" w:cs="Calibri"/>
                <w:color w:val="000000"/>
                <w:sz w:val="22"/>
                <w:szCs w:val="22"/>
              </w:rPr>
              <w:t>SAUSA300_2534</w:t>
            </w:r>
          </w:p>
        </w:tc>
        <w:tc>
          <w:tcPr>
            <w:tcW w:w="997" w:type="dxa"/>
            <w:tcBorders>
              <w:top w:val="nil"/>
              <w:left w:val="nil"/>
              <w:bottom w:val="nil"/>
              <w:right w:val="nil"/>
            </w:tcBorders>
            <w:shd w:val="clear" w:color="auto" w:fill="auto"/>
            <w:noWrap/>
            <w:vAlign w:val="bottom"/>
            <w:hideMark/>
          </w:tcPr>
          <w:p w14:paraId="08A96372"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2734899</w:t>
            </w:r>
          </w:p>
        </w:tc>
        <w:tc>
          <w:tcPr>
            <w:tcW w:w="1053" w:type="dxa"/>
            <w:tcBorders>
              <w:top w:val="nil"/>
              <w:left w:val="nil"/>
              <w:bottom w:val="nil"/>
              <w:right w:val="nil"/>
            </w:tcBorders>
            <w:shd w:val="clear" w:color="auto" w:fill="auto"/>
            <w:noWrap/>
            <w:vAlign w:val="bottom"/>
            <w:hideMark/>
          </w:tcPr>
          <w:p w14:paraId="6558BA6B"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0.031492</w:t>
            </w:r>
          </w:p>
        </w:tc>
        <w:tc>
          <w:tcPr>
            <w:tcW w:w="749" w:type="dxa"/>
            <w:tcBorders>
              <w:top w:val="nil"/>
              <w:left w:val="nil"/>
              <w:bottom w:val="nil"/>
              <w:right w:val="nil"/>
            </w:tcBorders>
            <w:shd w:val="clear" w:color="auto" w:fill="auto"/>
            <w:noWrap/>
            <w:vAlign w:val="bottom"/>
            <w:hideMark/>
          </w:tcPr>
          <w:p w14:paraId="17F488F2"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panB</w:t>
            </w:r>
            <w:proofErr w:type="spellEnd"/>
          </w:p>
        </w:tc>
        <w:tc>
          <w:tcPr>
            <w:tcW w:w="5312" w:type="dxa"/>
            <w:tcBorders>
              <w:top w:val="nil"/>
              <w:left w:val="nil"/>
              <w:bottom w:val="nil"/>
              <w:right w:val="nil"/>
            </w:tcBorders>
            <w:shd w:val="clear" w:color="auto" w:fill="auto"/>
            <w:noWrap/>
            <w:vAlign w:val="bottom"/>
            <w:hideMark/>
          </w:tcPr>
          <w:p w14:paraId="1B3658E0" w14:textId="77777777" w:rsidR="00825091" w:rsidRDefault="00825091">
            <w:pPr>
              <w:rPr>
                <w:rFonts w:ascii="Calibri" w:hAnsi="Calibri" w:cs="Calibri"/>
                <w:color w:val="000000"/>
                <w:sz w:val="22"/>
                <w:szCs w:val="22"/>
              </w:rPr>
            </w:pPr>
            <w:r>
              <w:rPr>
                <w:rFonts w:ascii="Calibri" w:hAnsi="Calibri" w:cs="Calibri"/>
                <w:color w:val="000000"/>
                <w:sz w:val="22"/>
                <w:szCs w:val="22"/>
              </w:rPr>
              <w:t xml:space="preserve">3-methyl-2-oxobutanoate </w:t>
            </w:r>
            <w:proofErr w:type="spellStart"/>
            <w:r>
              <w:rPr>
                <w:rFonts w:ascii="Calibri" w:hAnsi="Calibri" w:cs="Calibri"/>
                <w:color w:val="000000"/>
                <w:sz w:val="22"/>
                <w:szCs w:val="22"/>
              </w:rPr>
              <w:t>hydroxymethyltransferase</w:t>
            </w:r>
            <w:proofErr w:type="spellEnd"/>
          </w:p>
        </w:tc>
      </w:tr>
      <w:tr w:rsidR="00825091" w14:paraId="13CE6881" w14:textId="77777777" w:rsidTr="00825091">
        <w:trPr>
          <w:trHeight w:val="300"/>
        </w:trPr>
        <w:tc>
          <w:tcPr>
            <w:tcW w:w="1705" w:type="dxa"/>
            <w:tcBorders>
              <w:top w:val="nil"/>
              <w:left w:val="nil"/>
              <w:bottom w:val="nil"/>
              <w:right w:val="nil"/>
            </w:tcBorders>
            <w:shd w:val="clear" w:color="auto" w:fill="auto"/>
            <w:noWrap/>
            <w:vAlign w:val="bottom"/>
            <w:hideMark/>
          </w:tcPr>
          <w:p w14:paraId="7DA049E6" w14:textId="77777777" w:rsidR="00825091" w:rsidRDefault="00825091">
            <w:pPr>
              <w:rPr>
                <w:rFonts w:ascii="Calibri" w:hAnsi="Calibri" w:cs="Calibri"/>
                <w:color w:val="000000"/>
                <w:sz w:val="22"/>
                <w:szCs w:val="22"/>
              </w:rPr>
            </w:pPr>
            <w:r>
              <w:rPr>
                <w:rFonts w:ascii="Calibri" w:hAnsi="Calibri" w:cs="Calibri"/>
                <w:color w:val="000000"/>
                <w:sz w:val="22"/>
                <w:szCs w:val="22"/>
              </w:rPr>
              <w:t>SAUSA300_2646</w:t>
            </w:r>
          </w:p>
        </w:tc>
        <w:tc>
          <w:tcPr>
            <w:tcW w:w="997" w:type="dxa"/>
            <w:tcBorders>
              <w:top w:val="nil"/>
              <w:left w:val="nil"/>
              <w:bottom w:val="nil"/>
              <w:right w:val="nil"/>
            </w:tcBorders>
            <w:shd w:val="clear" w:color="auto" w:fill="auto"/>
            <w:noWrap/>
            <w:vAlign w:val="bottom"/>
            <w:hideMark/>
          </w:tcPr>
          <w:p w14:paraId="093FF6EB"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2870453</w:t>
            </w:r>
          </w:p>
        </w:tc>
        <w:tc>
          <w:tcPr>
            <w:tcW w:w="1053" w:type="dxa"/>
            <w:tcBorders>
              <w:top w:val="nil"/>
              <w:left w:val="nil"/>
              <w:bottom w:val="nil"/>
              <w:right w:val="nil"/>
            </w:tcBorders>
            <w:shd w:val="clear" w:color="auto" w:fill="auto"/>
            <w:noWrap/>
            <w:vAlign w:val="bottom"/>
            <w:hideMark/>
          </w:tcPr>
          <w:p w14:paraId="75F03A4F"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0.032624</w:t>
            </w:r>
          </w:p>
        </w:tc>
        <w:tc>
          <w:tcPr>
            <w:tcW w:w="749" w:type="dxa"/>
            <w:tcBorders>
              <w:top w:val="nil"/>
              <w:left w:val="nil"/>
              <w:bottom w:val="nil"/>
              <w:right w:val="nil"/>
            </w:tcBorders>
            <w:shd w:val="clear" w:color="auto" w:fill="auto"/>
            <w:noWrap/>
            <w:vAlign w:val="bottom"/>
            <w:hideMark/>
          </w:tcPr>
          <w:p w14:paraId="1BF9D798"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trmE</w:t>
            </w:r>
            <w:proofErr w:type="spellEnd"/>
          </w:p>
        </w:tc>
        <w:tc>
          <w:tcPr>
            <w:tcW w:w="5312" w:type="dxa"/>
            <w:tcBorders>
              <w:top w:val="nil"/>
              <w:left w:val="nil"/>
              <w:bottom w:val="nil"/>
              <w:right w:val="nil"/>
            </w:tcBorders>
            <w:shd w:val="clear" w:color="auto" w:fill="auto"/>
            <w:noWrap/>
            <w:vAlign w:val="bottom"/>
            <w:hideMark/>
          </w:tcPr>
          <w:p w14:paraId="5AD0B576"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tRNA</w:t>
            </w:r>
            <w:proofErr w:type="spellEnd"/>
            <w:r>
              <w:rPr>
                <w:rFonts w:ascii="Calibri" w:hAnsi="Calibri" w:cs="Calibri"/>
                <w:color w:val="000000"/>
                <w:sz w:val="22"/>
                <w:szCs w:val="22"/>
              </w:rPr>
              <w:t xml:space="preserve"> modification </w:t>
            </w:r>
            <w:proofErr w:type="spellStart"/>
            <w:r>
              <w:rPr>
                <w:rFonts w:ascii="Calibri" w:hAnsi="Calibri" w:cs="Calibri"/>
                <w:color w:val="000000"/>
                <w:sz w:val="22"/>
                <w:szCs w:val="22"/>
              </w:rPr>
              <w:t>GTPase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TrmE</w:t>
            </w:r>
            <w:proofErr w:type="spellEnd"/>
          </w:p>
        </w:tc>
      </w:tr>
      <w:tr w:rsidR="00825091" w14:paraId="5834CA7A" w14:textId="77777777" w:rsidTr="00825091">
        <w:trPr>
          <w:trHeight w:val="300"/>
        </w:trPr>
        <w:tc>
          <w:tcPr>
            <w:tcW w:w="1705" w:type="dxa"/>
            <w:tcBorders>
              <w:top w:val="nil"/>
              <w:left w:val="nil"/>
              <w:bottom w:val="nil"/>
              <w:right w:val="nil"/>
            </w:tcBorders>
            <w:shd w:val="clear" w:color="auto" w:fill="auto"/>
            <w:noWrap/>
            <w:vAlign w:val="bottom"/>
            <w:hideMark/>
          </w:tcPr>
          <w:p w14:paraId="708BE145" w14:textId="77777777" w:rsidR="00825091" w:rsidRDefault="00825091">
            <w:pPr>
              <w:rPr>
                <w:rFonts w:ascii="Calibri" w:hAnsi="Calibri" w:cs="Calibri"/>
                <w:color w:val="000000"/>
                <w:sz w:val="22"/>
                <w:szCs w:val="22"/>
              </w:rPr>
            </w:pPr>
            <w:r>
              <w:rPr>
                <w:rFonts w:ascii="Calibri" w:hAnsi="Calibri" w:cs="Calibri"/>
                <w:color w:val="000000"/>
                <w:sz w:val="22"/>
                <w:szCs w:val="22"/>
              </w:rPr>
              <w:t>SAUSA300_2106</w:t>
            </w:r>
          </w:p>
        </w:tc>
        <w:tc>
          <w:tcPr>
            <w:tcW w:w="997" w:type="dxa"/>
            <w:tcBorders>
              <w:top w:val="nil"/>
              <w:left w:val="nil"/>
              <w:bottom w:val="nil"/>
              <w:right w:val="nil"/>
            </w:tcBorders>
            <w:shd w:val="clear" w:color="auto" w:fill="auto"/>
            <w:noWrap/>
            <w:vAlign w:val="bottom"/>
            <w:hideMark/>
          </w:tcPr>
          <w:p w14:paraId="414E0E0D"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2276386</w:t>
            </w:r>
          </w:p>
        </w:tc>
        <w:tc>
          <w:tcPr>
            <w:tcW w:w="1053" w:type="dxa"/>
            <w:tcBorders>
              <w:top w:val="nil"/>
              <w:left w:val="nil"/>
              <w:bottom w:val="nil"/>
              <w:right w:val="nil"/>
            </w:tcBorders>
            <w:shd w:val="clear" w:color="auto" w:fill="auto"/>
            <w:noWrap/>
            <w:vAlign w:val="bottom"/>
            <w:hideMark/>
          </w:tcPr>
          <w:p w14:paraId="6A7DD778"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0.035089</w:t>
            </w:r>
          </w:p>
        </w:tc>
        <w:tc>
          <w:tcPr>
            <w:tcW w:w="749" w:type="dxa"/>
            <w:tcBorders>
              <w:top w:val="nil"/>
              <w:left w:val="nil"/>
              <w:bottom w:val="nil"/>
              <w:right w:val="nil"/>
            </w:tcBorders>
            <w:shd w:val="clear" w:color="auto" w:fill="auto"/>
            <w:noWrap/>
            <w:vAlign w:val="bottom"/>
            <w:hideMark/>
          </w:tcPr>
          <w:p w14:paraId="78C0131F" w14:textId="77777777" w:rsidR="00825091" w:rsidRDefault="00825091">
            <w:pPr>
              <w:rPr>
                <w:rFonts w:ascii="Calibri" w:hAnsi="Calibri" w:cs="Calibri"/>
                <w:color w:val="000000"/>
                <w:sz w:val="22"/>
                <w:szCs w:val="22"/>
              </w:rPr>
            </w:pPr>
            <w:r>
              <w:rPr>
                <w:rFonts w:ascii="Calibri" w:hAnsi="Calibri" w:cs="Calibri"/>
                <w:color w:val="000000"/>
                <w:sz w:val="22"/>
                <w:szCs w:val="22"/>
              </w:rPr>
              <w:t>-</w:t>
            </w:r>
          </w:p>
        </w:tc>
        <w:tc>
          <w:tcPr>
            <w:tcW w:w="5312" w:type="dxa"/>
            <w:tcBorders>
              <w:top w:val="nil"/>
              <w:left w:val="nil"/>
              <w:bottom w:val="nil"/>
              <w:right w:val="nil"/>
            </w:tcBorders>
            <w:shd w:val="clear" w:color="auto" w:fill="auto"/>
            <w:noWrap/>
            <w:vAlign w:val="bottom"/>
            <w:hideMark/>
          </w:tcPr>
          <w:p w14:paraId="7BAA881D" w14:textId="77777777" w:rsidR="00825091" w:rsidRDefault="00825091">
            <w:pPr>
              <w:rPr>
                <w:rFonts w:ascii="Calibri" w:hAnsi="Calibri" w:cs="Calibri"/>
                <w:color w:val="000000"/>
                <w:sz w:val="22"/>
                <w:szCs w:val="22"/>
              </w:rPr>
            </w:pPr>
            <w:r>
              <w:rPr>
                <w:rFonts w:ascii="Calibri" w:hAnsi="Calibri" w:cs="Calibri"/>
                <w:color w:val="000000"/>
                <w:sz w:val="22"/>
                <w:szCs w:val="22"/>
              </w:rPr>
              <w:t>putative transcriptional regulator</w:t>
            </w:r>
          </w:p>
        </w:tc>
      </w:tr>
      <w:tr w:rsidR="00825091" w14:paraId="2CB441C4" w14:textId="77777777" w:rsidTr="00825091">
        <w:trPr>
          <w:trHeight w:val="300"/>
        </w:trPr>
        <w:tc>
          <w:tcPr>
            <w:tcW w:w="1705" w:type="dxa"/>
            <w:tcBorders>
              <w:top w:val="nil"/>
              <w:left w:val="nil"/>
              <w:bottom w:val="nil"/>
              <w:right w:val="nil"/>
            </w:tcBorders>
            <w:shd w:val="clear" w:color="auto" w:fill="auto"/>
            <w:noWrap/>
            <w:vAlign w:val="bottom"/>
            <w:hideMark/>
          </w:tcPr>
          <w:p w14:paraId="7C489397" w14:textId="77777777" w:rsidR="00825091" w:rsidRDefault="00825091">
            <w:pPr>
              <w:rPr>
                <w:rFonts w:ascii="Calibri" w:hAnsi="Calibri" w:cs="Calibri"/>
                <w:color w:val="000000"/>
                <w:sz w:val="22"/>
                <w:szCs w:val="22"/>
              </w:rPr>
            </w:pPr>
            <w:r>
              <w:rPr>
                <w:rFonts w:ascii="Calibri" w:hAnsi="Calibri" w:cs="Calibri"/>
                <w:color w:val="000000"/>
                <w:sz w:val="22"/>
                <w:szCs w:val="22"/>
              </w:rPr>
              <w:t>SAUSA300_1014</w:t>
            </w:r>
          </w:p>
        </w:tc>
        <w:tc>
          <w:tcPr>
            <w:tcW w:w="997" w:type="dxa"/>
            <w:tcBorders>
              <w:top w:val="nil"/>
              <w:left w:val="nil"/>
              <w:bottom w:val="nil"/>
              <w:right w:val="nil"/>
            </w:tcBorders>
            <w:shd w:val="clear" w:color="auto" w:fill="auto"/>
            <w:noWrap/>
            <w:vAlign w:val="bottom"/>
            <w:hideMark/>
          </w:tcPr>
          <w:p w14:paraId="07530FEE"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1112387</w:t>
            </w:r>
          </w:p>
        </w:tc>
        <w:tc>
          <w:tcPr>
            <w:tcW w:w="1053" w:type="dxa"/>
            <w:tcBorders>
              <w:top w:val="nil"/>
              <w:left w:val="nil"/>
              <w:bottom w:val="nil"/>
              <w:right w:val="nil"/>
            </w:tcBorders>
            <w:shd w:val="clear" w:color="auto" w:fill="auto"/>
            <w:noWrap/>
            <w:vAlign w:val="bottom"/>
            <w:hideMark/>
          </w:tcPr>
          <w:p w14:paraId="1896CB8B"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0.036854</w:t>
            </w:r>
          </w:p>
        </w:tc>
        <w:tc>
          <w:tcPr>
            <w:tcW w:w="749" w:type="dxa"/>
            <w:tcBorders>
              <w:top w:val="nil"/>
              <w:left w:val="nil"/>
              <w:bottom w:val="nil"/>
              <w:right w:val="nil"/>
            </w:tcBorders>
            <w:shd w:val="clear" w:color="auto" w:fill="auto"/>
            <w:noWrap/>
            <w:vAlign w:val="bottom"/>
            <w:hideMark/>
          </w:tcPr>
          <w:p w14:paraId="6C0B622B"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pyc</w:t>
            </w:r>
            <w:proofErr w:type="spellEnd"/>
          </w:p>
        </w:tc>
        <w:tc>
          <w:tcPr>
            <w:tcW w:w="5312" w:type="dxa"/>
            <w:tcBorders>
              <w:top w:val="nil"/>
              <w:left w:val="nil"/>
              <w:bottom w:val="nil"/>
              <w:right w:val="nil"/>
            </w:tcBorders>
            <w:shd w:val="clear" w:color="auto" w:fill="auto"/>
            <w:noWrap/>
            <w:vAlign w:val="bottom"/>
            <w:hideMark/>
          </w:tcPr>
          <w:p w14:paraId="0BC20130" w14:textId="77777777" w:rsidR="00825091" w:rsidRDefault="00825091">
            <w:pPr>
              <w:rPr>
                <w:rFonts w:ascii="Calibri" w:hAnsi="Calibri" w:cs="Calibri"/>
                <w:color w:val="000000"/>
                <w:sz w:val="22"/>
                <w:szCs w:val="22"/>
              </w:rPr>
            </w:pPr>
            <w:r>
              <w:rPr>
                <w:rFonts w:ascii="Calibri" w:hAnsi="Calibri" w:cs="Calibri"/>
                <w:color w:val="000000"/>
                <w:sz w:val="22"/>
                <w:szCs w:val="22"/>
              </w:rPr>
              <w:t>pyruvate carboxylase</w:t>
            </w:r>
          </w:p>
        </w:tc>
      </w:tr>
      <w:tr w:rsidR="00825091" w14:paraId="3F6417CA" w14:textId="77777777" w:rsidTr="00825091">
        <w:trPr>
          <w:trHeight w:val="300"/>
        </w:trPr>
        <w:tc>
          <w:tcPr>
            <w:tcW w:w="1705" w:type="dxa"/>
            <w:tcBorders>
              <w:top w:val="nil"/>
              <w:left w:val="nil"/>
              <w:bottom w:val="nil"/>
              <w:right w:val="nil"/>
            </w:tcBorders>
            <w:shd w:val="clear" w:color="auto" w:fill="auto"/>
            <w:noWrap/>
            <w:vAlign w:val="bottom"/>
            <w:hideMark/>
          </w:tcPr>
          <w:p w14:paraId="1A4BBFF1" w14:textId="77777777" w:rsidR="00825091" w:rsidRDefault="00825091">
            <w:pPr>
              <w:rPr>
                <w:rFonts w:ascii="Calibri" w:hAnsi="Calibri" w:cs="Calibri"/>
                <w:color w:val="000000"/>
                <w:sz w:val="22"/>
                <w:szCs w:val="22"/>
              </w:rPr>
            </w:pPr>
            <w:r>
              <w:rPr>
                <w:rFonts w:ascii="Calibri" w:hAnsi="Calibri" w:cs="Calibri"/>
                <w:color w:val="000000"/>
                <w:sz w:val="22"/>
                <w:szCs w:val="22"/>
              </w:rPr>
              <w:t>SAUSA300_2569</w:t>
            </w:r>
          </w:p>
        </w:tc>
        <w:tc>
          <w:tcPr>
            <w:tcW w:w="997" w:type="dxa"/>
            <w:tcBorders>
              <w:top w:val="nil"/>
              <w:left w:val="nil"/>
              <w:bottom w:val="nil"/>
              <w:right w:val="nil"/>
            </w:tcBorders>
            <w:shd w:val="clear" w:color="auto" w:fill="auto"/>
            <w:noWrap/>
            <w:vAlign w:val="bottom"/>
            <w:hideMark/>
          </w:tcPr>
          <w:p w14:paraId="670F3BD1"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2780671</w:t>
            </w:r>
          </w:p>
        </w:tc>
        <w:tc>
          <w:tcPr>
            <w:tcW w:w="1053" w:type="dxa"/>
            <w:tcBorders>
              <w:top w:val="nil"/>
              <w:left w:val="nil"/>
              <w:bottom w:val="nil"/>
              <w:right w:val="nil"/>
            </w:tcBorders>
            <w:shd w:val="clear" w:color="auto" w:fill="auto"/>
            <w:noWrap/>
            <w:vAlign w:val="bottom"/>
            <w:hideMark/>
          </w:tcPr>
          <w:p w14:paraId="4E76B4C4"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0.037543</w:t>
            </w:r>
          </w:p>
        </w:tc>
        <w:tc>
          <w:tcPr>
            <w:tcW w:w="749" w:type="dxa"/>
            <w:tcBorders>
              <w:top w:val="nil"/>
              <w:left w:val="nil"/>
              <w:bottom w:val="nil"/>
              <w:right w:val="nil"/>
            </w:tcBorders>
            <w:shd w:val="clear" w:color="auto" w:fill="auto"/>
            <w:noWrap/>
            <w:vAlign w:val="bottom"/>
            <w:hideMark/>
          </w:tcPr>
          <w:p w14:paraId="3B019600"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arcB</w:t>
            </w:r>
            <w:proofErr w:type="spellEnd"/>
          </w:p>
        </w:tc>
        <w:tc>
          <w:tcPr>
            <w:tcW w:w="5312" w:type="dxa"/>
            <w:tcBorders>
              <w:top w:val="nil"/>
              <w:left w:val="nil"/>
              <w:bottom w:val="nil"/>
              <w:right w:val="nil"/>
            </w:tcBorders>
            <w:shd w:val="clear" w:color="auto" w:fill="auto"/>
            <w:noWrap/>
            <w:vAlign w:val="bottom"/>
            <w:hideMark/>
          </w:tcPr>
          <w:p w14:paraId="46E44CD3" w14:textId="77777777" w:rsidR="00825091" w:rsidRDefault="00825091">
            <w:pPr>
              <w:rPr>
                <w:rFonts w:ascii="Calibri" w:hAnsi="Calibri" w:cs="Calibri"/>
                <w:color w:val="000000"/>
                <w:sz w:val="22"/>
                <w:szCs w:val="22"/>
              </w:rPr>
            </w:pPr>
            <w:r>
              <w:rPr>
                <w:rFonts w:ascii="Calibri" w:hAnsi="Calibri" w:cs="Calibri"/>
                <w:color w:val="000000"/>
                <w:sz w:val="22"/>
                <w:szCs w:val="22"/>
              </w:rPr>
              <w:t xml:space="preserve">ornithine </w:t>
            </w:r>
            <w:proofErr w:type="spellStart"/>
            <w:r>
              <w:rPr>
                <w:rFonts w:ascii="Calibri" w:hAnsi="Calibri" w:cs="Calibri"/>
                <w:color w:val="000000"/>
                <w:sz w:val="22"/>
                <w:szCs w:val="22"/>
              </w:rPr>
              <w:t>carbamoyltransferase</w:t>
            </w:r>
            <w:proofErr w:type="spellEnd"/>
          </w:p>
        </w:tc>
      </w:tr>
      <w:tr w:rsidR="00825091" w14:paraId="6592BF8C" w14:textId="77777777" w:rsidTr="00825091">
        <w:trPr>
          <w:trHeight w:val="300"/>
        </w:trPr>
        <w:tc>
          <w:tcPr>
            <w:tcW w:w="1705" w:type="dxa"/>
            <w:tcBorders>
              <w:top w:val="nil"/>
              <w:left w:val="nil"/>
              <w:bottom w:val="nil"/>
              <w:right w:val="nil"/>
            </w:tcBorders>
            <w:shd w:val="clear" w:color="auto" w:fill="auto"/>
            <w:noWrap/>
            <w:vAlign w:val="bottom"/>
            <w:hideMark/>
          </w:tcPr>
          <w:p w14:paraId="7DF171C0" w14:textId="77777777" w:rsidR="00825091" w:rsidRDefault="00825091">
            <w:pPr>
              <w:rPr>
                <w:rFonts w:ascii="Calibri" w:hAnsi="Calibri" w:cs="Calibri"/>
                <w:color w:val="000000"/>
                <w:sz w:val="22"/>
                <w:szCs w:val="22"/>
              </w:rPr>
            </w:pPr>
            <w:r>
              <w:rPr>
                <w:rFonts w:ascii="Calibri" w:hAnsi="Calibri" w:cs="Calibri"/>
                <w:color w:val="000000"/>
                <w:sz w:val="22"/>
                <w:szCs w:val="22"/>
              </w:rPr>
              <w:t>SAUSA300_0126</w:t>
            </w:r>
          </w:p>
        </w:tc>
        <w:tc>
          <w:tcPr>
            <w:tcW w:w="997" w:type="dxa"/>
            <w:tcBorders>
              <w:top w:val="nil"/>
              <w:left w:val="nil"/>
              <w:bottom w:val="nil"/>
              <w:right w:val="nil"/>
            </w:tcBorders>
            <w:shd w:val="clear" w:color="auto" w:fill="auto"/>
            <w:noWrap/>
            <w:vAlign w:val="bottom"/>
            <w:hideMark/>
          </w:tcPr>
          <w:p w14:paraId="32A5DCFE"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145681</w:t>
            </w:r>
          </w:p>
        </w:tc>
        <w:tc>
          <w:tcPr>
            <w:tcW w:w="1053" w:type="dxa"/>
            <w:tcBorders>
              <w:top w:val="nil"/>
              <w:left w:val="nil"/>
              <w:bottom w:val="nil"/>
              <w:right w:val="nil"/>
            </w:tcBorders>
            <w:shd w:val="clear" w:color="auto" w:fill="auto"/>
            <w:noWrap/>
            <w:vAlign w:val="bottom"/>
            <w:hideMark/>
          </w:tcPr>
          <w:p w14:paraId="201BDB0F"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0.037797</w:t>
            </w:r>
          </w:p>
        </w:tc>
        <w:tc>
          <w:tcPr>
            <w:tcW w:w="749" w:type="dxa"/>
            <w:tcBorders>
              <w:top w:val="nil"/>
              <w:left w:val="nil"/>
              <w:bottom w:val="nil"/>
              <w:right w:val="nil"/>
            </w:tcBorders>
            <w:shd w:val="clear" w:color="auto" w:fill="auto"/>
            <w:noWrap/>
            <w:vAlign w:val="bottom"/>
            <w:hideMark/>
          </w:tcPr>
          <w:p w14:paraId="67AF9FAB" w14:textId="77777777" w:rsidR="00825091" w:rsidRDefault="00825091">
            <w:pPr>
              <w:rPr>
                <w:rFonts w:ascii="Calibri" w:hAnsi="Calibri" w:cs="Calibri"/>
                <w:color w:val="000000"/>
                <w:sz w:val="22"/>
                <w:szCs w:val="22"/>
              </w:rPr>
            </w:pPr>
            <w:r>
              <w:rPr>
                <w:rFonts w:ascii="Calibri" w:hAnsi="Calibri" w:cs="Calibri"/>
                <w:color w:val="000000"/>
                <w:sz w:val="22"/>
                <w:szCs w:val="22"/>
              </w:rPr>
              <w:t>-</w:t>
            </w:r>
          </w:p>
        </w:tc>
        <w:tc>
          <w:tcPr>
            <w:tcW w:w="5312" w:type="dxa"/>
            <w:tcBorders>
              <w:top w:val="nil"/>
              <w:left w:val="nil"/>
              <w:bottom w:val="nil"/>
              <w:right w:val="nil"/>
            </w:tcBorders>
            <w:shd w:val="clear" w:color="auto" w:fill="auto"/>
            <w:noWrap/>
            <w:vAlign w:val="bottom"/>
            <w:hideMark/>
          </w:tcPr>
          <w:p w14:paraId="578D5F6D" w14:textId="77777777" w:rsidR="00825091" w:rsidRDefault="00825091">
            <w:pPr>
              <w:rPr>
                <w:rFonts w:ascii="Calibri" w:hAnsi="Calibri" w:cs="Calibri"/>
                <w:color w:val="000000"/>
                <w:sz w:val="22"/>
                <w:szCs w:val="22"/>
              </w:rPr>
            </w:pPr>
            <w:r>
              <w:rPr>
                <w:rFonts w:ascii="Calibri" w:hAnsi="Calibri" w:cs="Calibri"/>
                <w:color w:val="000000"/>
                <w:sz w:val="22"/>
                <w:szCs w:val="22"/>
              </w:rPr>
              <w:t>hypothetical protein</w:t>
            </w:r>
          </w:p>
        </w:tc>
      </w:tr>
      <w:tr w:rsidR="00825091" w14:paraId="5F80DBB7" w14:textId="77777777" w:rsidTr="00825091">
        <w:trPr>
          <w:trHeight w:val="300"/>
        </w:trPr>
        <w:tc>
          <w:tcPr>
            <w:tcW w:w="1705" w:type="dxa"/>
            <w:tcBorders>
              <w:top w:val="nil"/>
              <w:left w:val="nil"/>
              <w:bottom w:val="nil"/>
              <w:right w:val="nil"/>
            </w:tcBorders>
            <w:shd w:val="clear" w:color="auto" w:fill="auto"/>
            <w:noWrap/>
            <w:vAlign w:val="bottom"/>
            <w:hideMark/>
          </w:tcPr>
          <w:p w14:paraId="49CB4DBA" w14:textId="77777777" w:rsidR="00825091" w:rsidRDefault="00825091">
            <w:pPr>
              <w:rPr>
                <w:rFonts w:ascii="Calibri" w:hAnsi="Calibri" w:cs="Calibri"/>
                <w:color w:val="000000"/>
                <w:sz w:val="22"/>
                <w:szCs w:val="22"/>
              </w:rPr>
            </w:pPr>
            <w:r>
              <w:rPr>
                <w:rFonts w:ascii="Calibri" w:hAnsi="Calibri" w:cs="Calibri"/>
                <w:color w:val="000000"/>
                <w:sz w:val="22"/>
                <w:szCs w:val="22"/>
              </w:rPr>
              <w:t>SAUSA300_0387</w:t>
            </w:r>
          </w:p>
        </w:tc>
        <w:tc>
          <w:tcPr>
            <w:tcW w:w="997" w:type="dxa"/>
            <w:tcBorders>
              <w:top w:val="nil"/>
              <w:left w:val="nil"/>
              <w:bottom w:val="nil"/>
              <w:right w:val="nil"/>
            </w:tcBorders>
            <w:shd w:val="clear" w:color="auto" w:fill="auto"/>
            <w:noWrap/>
            <w:vAlign w:val="bottom"/>
            <w:hideMark/>
          </w:tcPr>
          <w:p w14:paraId="1771B9AE"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438318</w:t>
            </w:r>
          </w:p>
        </w:tc>
        <w:tc>
          <w:tcPr>
            <w:tcW w:w="1053" w:type="dxa"/>
            <w:tcBorders>
              <w:top w:val="nil"/>
              <w:left w:val="nil"/>
              <w:bottom w:val="nil"/>
              <w:right w:val="nil"/>
            </w:tcBorders>
            <w:shd w:val="clear" w:color="auto" w:fill="auto"/>
            <w:noWrap/>
            <w:vAlign w:val="bottom"/>
            <w:hideMark/>
          </w:tcPr>
          <w:p w14:paraId="00ED0B47"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0.039498</w:t>
            </w:r>
          </w:p>
        </w:tc>
        <w:tc>
          <w:tcPr>
            <w:tcW w:w="749" w:type="dxa"/>
            <w:tcBorders>
              <w:top w:val="nil"/>
              <w:left w:val="nil"/>
              <w:bottom w:val="nil"/>
              <w:right w:val="nil"/>
            </w:tcBorders>
            <w:shd w:val="clear" w:color="auto" w:fill="auto"/>
            <w:noWrap/>
            <w:vAlign w:val="bottom"/>
            <w:hideMark/>
          </w:tcPr>
          <w:p w14:paraId="20D645B6"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pbuX</w:t>
            </w:r>
            <w:proofErr w:type="spellEnd"/>
          </w:p>
        </w:tc>
        <w:tc>
          <w:tcPr>
            <w:tcW w:w="5312" w:type="dxa"/>
            <w:tcBorders>
              <w:top w:val="nil"/>
              <w:left w:val="nil"/>
              <w:bottom w:val="nil"/>
              <w:right w:val="nil"/>
            </w:tcBorders>
            <w:shd w:val="clear" w:color="auto" w:fill="auto"/>
            <w:noWrap/>
            <w:vAlign w:val="bottom"/>
            <w:hideMark/>
          </w:tcPr>
          <w:p w14:paraId="573D2352" w14:textId="77777777" w:rsidR="00825091" w:rsidRDefault="00825091">
            <w:pPr>
              <w:rPr>
                <w:rFonts w:ascii="Calibri" w:hAnsi="Calibri" w:cs="Calibri"/>
                <w:color w:val="000000"/>
                <w:sz w:val="22"/>
                <w:szCs w:val="22"/>
              </w:rPr>
            </w:pPr>
            <w:r>
              <w:rPr>
                <w:rFonts w:ascii="Calibri" w:hAnsi="Calibri" w:cs="Calibri"/>
                <w:color w:val="000000"/>
                <w:sz w:val="22"/>
                <w:szCs w:val="22"/>
              </w:rPr>
              <w:t xml:space="preserve">xanthine </w:t>
            </w:r>
            <w:proofErr w:type="spellStart"/>
            <w:r>
              <w:rPr>
                <w:rFonts w:ascii="Calibri" w:hAnsi="Calibri" w:cs="Calibri"/>
                <w:color w:val="000000"/>
                <w:sz w:val="22"/>
                <w:szCs w:val="22"/>
              </w:rPr>
              <w:t>permease</w:t>
            </w:r>
            <w:proofErr w:type="spellEnd"/>
          </w:p>
        </w:tc>
      </w:tr>
      <w:tr w:rsidR="00825091" w14:paraId="58BCACD9" w14:textId="77777777" w:rsidTr="00825091">
        <w:trPr>
          <w:trHeight w:val="300"/>
        </w:trPr>
        <w:tc>
          <w:tcPr>
            <w:tcW w:w="1705" w:type="dxa"/>
            <w:tcBorders>
              <w:top w:val="nil"/>
              <w:left w:val="nil"/>
              <w:bottom w:val="nil"/>
              <w:right w:val="nil"/>
            </w:tcBorders>
            <w:shd w:val="clear" w:color="auto" w:fill="auto"/>
            <w:noWrap/>
            <w:vAlign w:val="bottom"/>
            <w:hideMark/>
          </w:tcPr>
          <w:p w14:paraId="6D79D23F" w14:textId="77777777" w:rsidR="00825091" w:rsidRDefault="00825091">
            <w:pPr>
              <w:rPr>
                <w:rFonts w:ascii="Calibri" w:hAnsi="Calibri" w:cs="Calibri"/>
                <w:color w:val="000000"/>
                <w:sz w:val="22"/>
                <w:szCs w:val="22"/>
              </w:rPr>
            </w:pPr>
            <w:r>
              <w:rPr>
                <w:rFonts w:ascii="Calibri" w:hAnsi="Calibri" w:cs="Calibri"/>
                <w:color w:val="000000"/>
                <w:sz w:val="22"/>
                <w:szCs w:val="22"/>
              </w:rPr>
              <w:t>SAUSA300_0073</w:t>
            </w:r>
          </w:p>
        </w:tc>
        <w:tc>
          <w:tcPr>
            <w:tcW w:w="997" w:type="dxa"/>
            <w:tcBorders>
              <w:top w:val="nil"/>
              <w:left w:val="nil"/>
              <w:bottom w:val="nil"/>
              <w:right w:val="nil"/>
            </w:tcBorders>
            <w:shd w:val="clear" w:color="auto" w:fill="auto"/>
            <w:noWrap/>
            <w:vAlign w:val="bottom"/>
            <w:hideMark/>
          </w:tcPr>
          <w:p w14:paraId="7583A1C3"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81947</w:t>
            </w:r>
          </w:p>
        </w:tc>
        <w:tc>
          <w:tcPr>
            <w:tcW w:w="1053" w:type="dxa"/>
            <w:tcBorders>
              <w:top w:val="nil"/>
              <w:left w:val="nil"/>
              <w:bottom w:val="nil"/>
              <w:right w:val="nil"/>
            </w:tcBorders>
            <w:shd w:val="clear" w:color="auto" w:fill="auto"/>
            <w:noWrap/>
            <w:vAlign w:val="bottom"/>
            <w:hideMark/>
          </w:tcPr>
          <w:p w14:paraId="55E19ED0"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0.03955</w:t>
            </w:r>
          </w:p>
        </w:tc>
        <w:tc>
          <w:tcPr>
            <w:tcW w:w="749" w:type="dxa"/>
            <w:tcBorders>
              <w:top w:val="nil"/>
              <w:left w:val="nil"/>
              <w:bottom w:val="nil"/>
              <w:right w:val="nil"/>
            </w:tcBorders>
            <w:shd w:val="clear" w:color="auto" w:fill="auto"/>
            <w:noWrap/>
            <w:vAlign w:val="bottom"/>
            <w:hideMark/>
          </w:tcPr>
          <w:p w14:paraId="4B967DD5" w14:textId="77777777" w:rsidR="00825091" w:rsidRDefault="00825091">
            <w:pPr>
              <w:rPr>
                <w:rFonts w:ascii="Calibri" w:hAnsi="Calibri" w:cs="Calibri"/>
                <w:color w:val="000000"/>
                <w:sz w:val="22"/>
                <w:szCs w:val="22"/>
              </w:rPr>
            </w:pPr>
            <w:r>
              <w:rPr>
                <w:rFonts w:ascii="Calibri" w:hAnsi="Calibri" w:cs="Calibri"/>
                <w:color w:val="000000"/>
                <w:sz w:val="22"/>
                <w:szCs w:val="22"/>
              </w:rPr>
              <w:t>-</w:t>
            </w:r>
          </w:p>
        </w:tc>
        <w:tc>
          <w:tcPr>
            <w:tcW w:w="5312" w:type="dxa"/>
            <w:tcBorders>
              <w:top w:val="nil"/>
              <w:left w:val="nil"/>
              <w:bottom w:val="nil"/>
              <w:right w:val="nil"/>
            </w:tcBorders>
            <w:shd w:val="clear" w:color="auto" w:fill="auto"/>
            <w:noWrap/>
            <w:vAlign w:val="bottom"/>
            <w:hideMark/>
          </w:tcPr>
          <w:p w14:paraId="67664046" w14:textId="77777777" w:rsidR="00825091" w:rsidRDefault="00825091">
            <w:pPr>
              <w:rPr>
                <w:rFonts w:ascii="Calibri" w:hAnsi="Calibri" w:cs="Calibri"/>
                <w:color w:val="000000"/>
                <w:sz w:val="22"/>
                <w:szCs w:val="22"/>
              </w:rPr>
            </w:pPr>
            <w:r>
              <w:rPr>
                <w:rFonts w:ascii="Calibri" w:hAnsi="Calibri" w:cs="Calibri"/>
                <w:color w:val="000000"/>
                <w:sz w:val="22"/>
                <w:szCs w:val="22"/>
              </w:rPr>
              <w:t>peptide ABC transporter peptide-binding protein</w:t>
            </w:r>
          </w:p>
        </w:tc>
      </w:tr>
      <w:tr w:rsidR="00825091" w14:paraId="1EC926D4" w14:textId="77777777" w:rsidTr="00825091">
        <w:trPr>
          <w:trHeight w:val="300"/>
        </w:trPr>
        <w:tc>
          <w:tcPr>
            <w:tcW w:w="1705" w:type="dxa"/>
            <w:tcBorders>
              <w:top w:val="nil"/>
              <w:left w:val="nil"/>
              <w:bottom w:val="nil"/>
              <w:right w:val="nil"/>
            </w:tcBorders>
            <w:shd w:val="clear" w:color="auto" w:fill="auto"/>
            <w:noWrap/>
            <w:vAlign w:val="bottom"/>
            <w:hideMark/>
          </w:tcPr>
          <w:p w14:paraId="593FDE7E" w14:textId="77777777" w:rsidR="00825091" w:rsidRDefault="00825091">
            <w:pPr>
              <w:rPr>
                <w:rFonts w:ascii="Calibri" w:hAnsi="Calibri" w:cs="Calibri"/>
                <w:color w:val="000000"/>
                <w:sz w:val="22"/>
                <w:szCs w:val="22"/>
              </w:rPr>
            </w:pPr>
            <w:r>
              <w:rPr>
                <w:rFonts w:ascii="Calibri" w:hAnsi="Calibri" w:cs="Calibri"/>
                <w:color w:val="000000"/>
                <w:sz w:val="22"/>
                <w:szCs w:val="22"/>
              </w:rPr>
              <w:t>SAUSA300_0473</w:t>
            </w:r>
          </w:p>
        </w:tc>
        <w:tc>
          <w:tcPr>
            <w:tcW w:w="997" w:type="dxa"/>
            <w:tcBorders>
              <w:top w:val="nil"/>
              <w:left w:val="nil"/>
              <w:bottom w:val="nil"/>
              <w:right w:val="nil"/>
            </w:tcBorders>
            <w:shd w:val="clear" w:color="auto" w:fill="auto"/>
            <w:noWrap/>
            <w:vAlign w:val="bottom"/>
            <w:hideMark/>
          </w:tcPr>
          <w:p w14:paraId="02476391"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532532</w:t>
            </w:r>
          </w:p>
        </w:tc>
        <w:tc>
          <w:tcPr>
            <w:tcW w:w="1053" w:type="dxa"/>
            <w:tcBorders>
              <w:top w:val="nil"/>
              <w:left w:val="nil"/>
              <w:bottom w:val="nil"/>
              <w:right w:val="nil"/>
            </w:tcBorders>
            <w:shd w:val="clear" w:color="auto" w:fill="auto"/>
            <w:noWrap/>
            <w:vAlign w:val="bottom"/>
            <w:hideMark/>
          </w:tcPr>
          <w:p w14:paraId="07C35259"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0.039617</w:t>
            </w:r>
          </w:p>
        </w:tc>
        <w:tc>
          <w:tcPr>
            <w:tcW w:w="749" w:type="dxa"/>
            <w:tcBorders>
              <w:top w:val="nil"/>
              <w:left w:val="nil"/>
              <w:bottom w:val="nil"/>
              <w:right w:val="nil"/>
            </w:tcBorders>
            <w:shd w:val="clear" w:color="auto" w:fill="auto"/>
            <w:noWrap/>
            <w:vAlign w:val="bottom"/>
            <w:hideMark/>
          </w:tcPr>
          <w:p w14:paraId="6B3ADB4D"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purR</w:t>
            </w:r>
            <w:proofErr w:type="spellEnd"/>
          </w:p>
        </w:tc>
        <w:tc>
          <w:tcPr>
            <w:tcW w:w="5312" w:type="dxa"/>
            <w:tcBorders>
              <w:top w:val="nil"/>
              <w:left w:val="nil"/>
              <w:bottom w:val="nil"/>
              <w:right w:val="nil"/>
            </w:tcBorders>
            <w:shd w:val="clear" w:color="auto" w:fill="auto"/>
            <w:noWrap/>
            <w:vAlign w:val="bottom"/>
            <w:hideMark/>
          </w:tcPr>
          <w:p w14:paraId="4BFC07EF"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pur</w:t>
            </w:r>
            <w:proofErr w:type="spellEnd"/>
            <w:r>
              <w:rPr>
                <w:rFonts w:ascii="Calibri" w:hAnsi="Calibri" w:cs="Calibri"/>
                <w:color w:val="000000"/>
                <w:sz w:val="22"/>
                <w:szCs w:val="22"/>
              </w:rPr>
              <w:t xml:space="preserve"> operon repressor</w:t>
            </w:r>
          </w:p>
        </w:tc>
      </w:tr>
      <w:tr w:rsidR="00825091" w14:paraId="5058C744" w14:textId="77777777" w:rsidTr="00825091">
        <w:trPr>
          <w:trHeight w:val="300"/>
        </w:trPr>
        <w:tc>
          <w:tcPr>
            <w:tcW w:w="1705" w:type="dxa"/>
            <w:tcBorders>
              <w:top w:val="nil"/>
              <w:left w:val="nil"/>
              <w:bottom w:val="nil"/>
              <w:right w:val="nil"/>
            </w:tcBorders>
            <w:shd w:val="clear" w:color="auto" w:fill="auto"/>
            <w:noWrap/>
            <w:vAlign w:val="bottom"/>
            <w:hideMark/>
          </w:tcPr>
          <w:p w14:paraId="25E3660A" w14:textId="77777777" w:rsidR="00825091" w:rsidRDefault="00825091">
            <w:pPr>
              <w:rPr>
                <w:rFonts w:ascii="Calibri" w:hAnsi="Calibri" w:cs="Calibri"/>
                <w:color w:val="000000"/>
                <w:sz w:val="22"/>
                <w:szCs w:val="22"/>
              </w:rPr>
            </w:pPr>
            <w:r>
              <w:rPr>
                <w:rFonts w:ascii="Calibri" w:hAnsi="Calibri" w:cs="Calibri"/>
                <w:color w:val="000000"/>
                <w:sz w:val="22"/>
                <w:szCs w:val="22"/>
              </w:rPr>
              <w:t>SAUSA300_2090</w:t>
            </w:r>
          </w:p>
        </w:tc>
        <w:tc>
          <w:tcPr>
            <w:tcW w:w="997" w:type="dxa"/>
            <w:tcBorders>
              <w:top w:val="nil"/>
              <w:left w:val="nil"/>
              <w:bottom w:val="nil"/>
              <w:right w:val="nil"/>
            </w:tcBorders>
            <w:shd w:val="clear" w:color="auto" w:fill="auto"/>
            <w:noWrap/>
            <w:vAlign w:val="bottom"/>
            <w:hideMark/>
          </w:tcPr>
          <w:p w14:paraId="1FCE4B00"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2254266</w:t>
            </w:r>
          </w:p>
        </w:tc>
        <w:tc>
          <w:tcPr>
            <w:tcW w:w="1053" w:type="dxa"/>
            <w:tcBorders>
              <w:top w:val="nil"/>
              <w:left w:val="nil"/>
              <w:bottom w:val="nil"/>
              <w:right w:val="nil"/>
            </w:tcBorders>
            <w:shd w:val="clear" w:color="auto" w:fill="auto"/>
            <w:noWrap/>
            <w:vAlign w:val="bottom"/>
            <w:hideMark/>
          </w:tcPr>
          <w:p w14:paraId="48200FC6"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0.04058</w:t>
            </w:r>
          </w:p>
        </w:tc>
        <w:tc>
          <w:tcPr>
            <w:tcW w:w="749" w:type="dxa"/>
            <w:tcBorders>
              <w:top w:val="nil"/>
              <w:left w:val="nil"/>
              <w:bottom w:val="nil"/>
              <w:right w:val="nil"/>
            </w:tcBorders>
            <w:shd w:val="clear" w:color="auto" w:fill="auto"/>
            <w:noWrap/>
            <w:vAlign w:val="bottom"/>
            <w:hideMark/>
          </w:tcPr>
          <w:p w14:paraId="1109F16E"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deoC</w:t>
            </w:r>
            <w:proofErr w:type="spellEnd"/>
          </w:p>
        </w:tc>
        <w:tc>
          <w:tcPr>
            <w:tcW w:w="5312" w:type="dxa"/>
            <w:tcBorders>
              <w:top w:val="nil"/>
              <w:left w:val="nil"/>
              <w:bottom w:val="nil"/>
              <w:right w:val="nil"/>
            </w:tcBorders>
            <w:shd w:val="clear" w:color="auto" w:fill="auto"/>
            <w:noWrap/>
            <w:vAlign w:val="bottom"/>
            <w:hideMark/>
          </w:tcPr>
          <w:p w14:paraId="457FBBEA" w14:textId="77777777" w:rsidR="00825091" w:rsidRDefault="00825091">
            <w:pPr>
              <w:rPr>
                <w:rFonts w:ascii="Calibri" w:hAnsi="Calibri" w:cs="Calibri"/>
                <w:color w:val="000000"/>
                <w:sz w:val="22"/>
                <w:szCs w:val="22"/>
              </w:rPr>
            </w:pPr>
            <w:r>
              <w:rPr>
                <w:rFonts w:ascii="Calibri" w:hAnsi="Calibri" w:cs="Calibri"/>
                <w:color w:val="000000"/>
                <w:sz w:val="22"/>
                <w:szCs w:val="22"/>
              </w:rPr>
              <w:t>deoxyribose-phosphate aldolase</w:t>
            </w:r>
          </w:p>
        </w:tc>
      </w:tr>
      <w:tr w:rsidR="00825091" w14:paraId="04B6323B" w14:textId="77777777" w:rsidTr="00825091">
        <w:trPr>
          <w:trHeight w:val="300"/>
        </w:trPr>
        <w:tc>
          <w:tcPr>
            <w:tcW w:w="1705" w:type="dxa"/>
            <w:tcBorders>
              <w:top w:val="nil"/>
              <w:left w:val="nil"/>
              <w:bottom w:val="nil"/>
              <w:right w:val="nil"/>
            </w:tcBorders>
            <w:shd w:val="clear" w:color="auto" w:fill="auto"/>
            <w:noWrap/>
            <w:vAlign w:val="bottom"/>
            <w:hideMark/>
          </w:tcPr>
          <w:p w14:paraId="78E14B93" w14:textId="77777777" w:rsidR="00825091" w:rsidRDefault="00825091">
            <w:pPr>
              <w:rPr>
                <w:rFonts w:ascii="Calibri" w:hAnsi="Calibri" w:cs="Calibri"/>
                <w:color w:val="000000"/>
                <w:sz w:val="22"/>
                <w:szCs w:val="22"/>
              </w:rPr>
            </w:pPr>
            <w:r>
              <w:rPr>
                <w:rFonts w:ascii="Calibri" w:hAnsi="Calibri" w:cs="Calibri"/>
                <w:color w:val="000000"/>
                <w:sz w:val="22"/>
                <w:szCs w:val="22"/>
              </w:rPr>
              <w:t>SAUSA300_2627</w:t>
            </w:r>
          </w:p>
        </w:tc>
        <w:tc>
          <w:tcPr>
            <w:tcW w:w="997" w:type="dxa"/>
            <w:tcBorders>
              <w:top w:val="nil"/>
              <w:left w:val="nil"/>
              <w:bottom w:val="nil"/>
              <w:right w:val="nil"/>
            </w:tcBorders>
            <w:shd w:val="clear" w:color="auto" w:fill="auto"/>
            <w:noWrap/>
            <w:vAlign w:val="bottom"/>
            <w:hideMark/>
          </w:tcPr>
          <w:p w14:paraId="761D385E"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2854156</w:t>
            </w:r>
          </w:p>
        </w:tc>
        <w:tc>
          <w:tcPr>
            <w:tcW w:w="1053" w:type="dxa"/>
            <w:tcBorders>
              <w:top w:val="nil"/>
              <w:left w:val="nil"/>
              <w:bottom w:val="nil"/>
              <w:right w:val="nil"/>
            </w:tcBorders>
            <w:shd w:val="clear" w:color="auto" w:fill="auto"/>
            <w:noWrap/>
            <w:vAlign w:val="bottom"/>
            <w:hideMark/>
          </w:tcPr>
          <w:p w14:paraId="5A0852A0"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0.041829</w:t>
            </w:r>
          </w:p>
        </w:tc>
        <w:tc>
          <w:tcPr>
            <w:tcW w:w="749" w:type="dxa"/>
            <w:tcBorders>
              <w:top w:val="nil"/>
              <w:left w:val="nil"/>
              <w:bottom w:val="nil"/>
              <w:right w:val="nil"/>
            </w:tcBorders>
            <w:shd w:val="clear" w:color="auto" w:fill="auto"/>
            <w:noWrap/>
            <w:vAlign w:val="bottom"/>
            <w:hideMark/>
          </w:tcPr>
          <w:p w14:paraId="0C56B44C" w14:textId="77777777" w:rsidR="00825091" w:rsidRDefault="00825091">
            <w:pPr>
              <w:rPr>
                <w:rFonts w:ascii="Calibri" w:hAnsi="Calibri" w:cs="Calibri"/>
                <w:color w:val="000000"/>
                <w:sz w:val="22"/>
                <w:szCs w:val="22"/>
              </w:rPr>
            </w:pPr>
            <w:r>
              <w:rPr>
                <w:rFonts w:ascii="Calibri" w:hAnsi="Calibri" w:cs="Calibri"/>
                <w:color w:val="000000"/>
                <w:sz w:val="22"/>
                <w:szCs w:val="22"/>
              </w:rPr>
              <w:t>-</w:t>
            </w:r>
          </w:p>
        </w:tc>
        <w:tc>
          <w:tcPr>
            <w:tcW w:w="5312" w:type="dxa"/>
            <w:tcBorders>
              <w:top w:val="nil"/>
              <w:left w:val="nil"/>
              <w:bottom w:val="nil"/>
              <w:right w:val="nil"/>
            </w:tcBorders>
            <w:shd w:val="clear" w:color="auto" w:fill="auto"/>
            <w:noWrap/>
            <w:vAlign w:val="bottom"/>
            <w:hideMark/>
          </w:tcPr>
          <w:p w14:paraId="754F77DC" w14:textId="77777777" w:rsidR="00825091" w:rsidRDefault="00825091">
            <w:pPr>
              <w:rPr>
                <w:rFonts w:ascii="Calibri" w:hAnsi="Calibri" w:cs="Calibri"/>
                <w:color w:val="000000"/>
                <w:sz w:val="22"/>
                <w:szCs w:val="22"/>
              </w:rPr>
            </w:pPr>
            <w:r>
              <w:rPr>
                <w:rFonts w:ascii="Calibri" w:hAnsi="Calibri" w:cs="Calibri"/>
                <w:color w:val="000000"/>
                <w:sz w:val="22"/>
                <w:szCs w:val="22"/>
              </w:rPr>
              <w:t>2-oxoglutarate/malate translocator</w:t>
            </w:r>
          </w:p>
        </w:tc>
      </w:tr>
      <w:tr w:rsidR="00825091" w14:paraId="3E354780" w14:textId="77777777" w:rsidTr="00825091">
        <w:trPr>
          <w:trHeight w:val="300"/>
        </w:trPr>
        <w:tc>
          <w:tcPr>
            <w:tcW w:w="1705" w:type="dxa"/>
            <w:tcBorders>
              <w:top w:val="nil"/>
              <w:left w:val="nil"/>
              <w:bottom w:val="nil"/>
              <w:right w:val="nil"/>
            </w:tcBorders>
            <w:shd w:val="clear" w:color="auto" w:fill="auto"/>
            <w:noWrap/>
            <w:vAlign w:val="bottom"/>
            <w:hideMark/>
          </w:tcPr>
          <w:p w14:paraId="5CB1A5EC" w14:textId="77777777" w:rsidR="00825091" w:rsidRDefault="00825091">
            <w:pPr>
              <w:rPr>
                <w:rFonts w:ascii="Calibri" w:hAnsi="Calibri" w:cs="Calibri"/>
                <w:color w:val="000000"/>
                <w:sz w:val="22"/>
                <w:szCs w:val="22"/>
              </w:rPr>
            </w:pPr>
            <w:r>
              <w:rPr>
                <w:rFonts w:ascii="Calibri" w:hAnsi="Calibri" w:cs="Calibri"/>
                <w:color w:val="000000"/>
                <w:sz w:val="22"/>
                <w:szCs w:val="22"/>
              </w:rPr>
              <w:t>SAUSA300_2404</w:t>
            </w:r>
          </w:p>
        </w:tc>
        <w:tc>
          <w:tcPr>
            <w:tcW w:w="997" w:type="dxa"/>
            <w:tcBorders>
              <w:top w:val="nil"/>
              <w:left w:val="nil"/>
              <w:bottom w:val="nil"/>
              <w:right w:val="nil"/>
            </w:tcBorders>
            <w:shd w:val="clear" w:color="auto" w:fill="auto"/>
            <w:noWrap/>
            <w:vAlign w:val="bottom"/>
            <w:hideMark/>
          </w:tcPr>
          <w:p w14:paraId="26373A2F"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2588435</w:t>
            </w:r>
          </w:p>
        </w:tc>
        <w:tc>
          <w:tcPr>
            <w:tcW w:w="1053" w:type="dxa"/>
            <w:tcBorders>
              <w:top w:val="nil"/>
              <w:left w:val="nil"/>
              <w:bottom w:val="nil"/>
              <w:right w:val="nil"/>
            </w:tcBorders>
            <w:shd w:val="clear" w:color="auto" w:fill="auto"/>
            <w:noWrap/>
            <w:vAlign w:val="bottom"/>
            <w:hideMark/>
          </w:tcPr>
          <w:p w14:paraId="2FBFE2AF"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0.042137</w:t>
            </w:r>
          </w:p>
        </w:tc>
        <w:tc>
          <w:tcPr>
            <w:tcW w:w="749" w:type="dxa"/>
            <w:tcBorders>
              <w:top w:val="nil"/>
              <w:left w:val="nil"/>
              <w:bottom w:val="nil"/>
              <w:right w:val="nil"/>
            </w:tcBorders>
            <w:shd w:val="clear" w:color="auto" w:fill="auto"/>
            <w:noWrap/>
            <w:vAlign w:val="bottom"/>
            <w:hideMark/>
          </w:tcPr>
          <w:p w14:paraId="6F682398" w14:textId="77777777" w:rsidR="00825091" w:rsidRDefault="00825091">
            <w:pPr>
              <w:rPr>
                <w:rFonts w:ascii="Calibri" w:hAnsi="Calibri" w:cs="Calibri"/>
                <w:color w:val="000000"/>
                <w:sz w:val="22"/>
                <w:szCs w:val="22"/>
              </w:rPr>
            </w:pPr>
            <w:r>
              <w:rPr>
                <w:rFonts w:ascii="Calibri" w:hAnsi="Calibri" w:cs="Calibri"/>
                <w:color w:val="000000"/>
                <w:sz w:val="22"/>
                <w:szCs w:val="22"/>
              </w:rPr>
              <w:t>-</w:t>
            </w:r>
          </w:p>
        </w:tc>
        <w:tc>
          <w:tcPr>
            <w:tcW w:w="5312" w:type="dxa"/>
            <w:tcBorders>
              <w:top w:val="nil"/>
              <w:left w:val="nil"/>
              <w:bottom w:val="nil"/>
              <w:right w:val="nil"/>
            </w:tcBorders>
            <w:shd w:val="clear" w:color="auto" w:fill="auto"/>
            <w:noWrap/>
            <w:vAlign w:val="bottom"/>
            <w:hideMark/>
          </w:tcPr>
          <w:p w14:paraId="092A7E20" w14:textId="77777777" w:rsidR="00825091" w:rsidRDefault="00825091">
            <w:pPr>
              <w:rPr>
                <w:rFonts w:ascii="Calibri" w:hAnsi="Calibri" w:cs="Calibri"/>
                <w:color w:val="000000"/>
                <w:sz w:val="22"/>
                <w:szCs w:val="22"/>
              </w:rPr>
            </w:pPr>
            <w:r>
              <w:rPr>
                <w:rFonts w:ascii="Calibri" w:hAnsi="Calibri" w:cs="Calibri"/>
                <w:color w:val="000000"/>
                <w:sz w:val="22"/>
                <w:szCs w:val="22"/>
              </w:rPr>
              <w:t>hypothetical protein</w:t>
            </w:r>
          </w:p>
        </w:tc>
      </w:tr>
      <w:tr w:rsidR="00825091" w14:paraId="0845ECBB" w14:textId="77777777" w:rsidTr="00825091">
        <w:trPr>
          <w:trHeight w:val="300"/>
        </w:trPr>
        <w:tc>
          <w:tcPr>
            <w:tcW w:w="1705" w:type="dxa"/>
            <w:tcBorders>
              <w:top w:val="nil"/>
              <w:left w:val="nil"/>
              <w:bottom w:val="nil"/>
              <w:right w:val="nil"/>
            </w:tcBorders>
            <w:shd w:val="clear" w:color="auto" w:fill="auto"/>
            <w:noWrap/>
            <w:vAlign w:val="bottom"/>
            <w:hideMark/>
          </w:tcPr>
          <w:p w14:paraId="1D04C3FB" w14:textId="77777777" w:rsidR="00825091" w:rsidRDefault="00825091">
            <w:pPr>
              <w:rPr>
                <w:rFonts w:ascii="Calibri" w:hAnsi="Calibri" w:cs="Calibri"/>
                <w:color w:val="000000"/>
                <w:sz w:val="22"/>
                <w:szCs w:val="22"/>
              </w:rPr>
            </w:pPr>
            <w:r>
              <w:rPr>
                <w:rFonts w:ascii="Calibri" w:hAnsi="Calibri" w:cs="Calibri"/>
                <w:color w:val="000000"/>
                <w:sz w:val="22"/>
                <w:szCs w:val="22"/>
              </w:rPr>
              <w:t>SAUSA300_0099</w:t>
            </w:r>
          </w:p>
        </w:tc>
        <w:tc>
          <w:tcPr>
            <w:tcW w:w="997" w:type="dxa"/>
            <w:tcBorders>
              <w:top w:val="nil"/>
              <w:left w:val="nil"/>
              <w:bottom w:val="nil"/>
              <w:right w:val="nil"/>
            </w:tcBorders>
            <w:shd w:val="clear" w:color="auto" w:fill="auto"/>
            <w:noWrap/>
            <w:vAlign w:val="bottom"/>
            <w:hideMark/>
          </w:tcPr>
          <w:p w14:paraId="5ADF3CCA"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109979</w:t>
            </w:r>
          </w:p>
        </w:tc>
        <w:tc>
          <w:tcPr>
            <w:tcW w:w="1053" w:type="dxa"/>
            <w:tcBorders>
              <w:top w:val="nil"/>
              <w:left w:val="nil"/>
              <w:bottom w:val="nil"/>
              <w:right w:val="nil"/>
            </w:tcBorders>
            <w:shd w:val="clear" w:color="auto" w:fill="auto"/>
            <w:noWrap/>
            <w:vAlign w:val="bottom"/>
            <w:hideMark/>
          </w:tcPr>
          <w:p w14:paraId="412BEB99"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0.045048</w:t>
            </w:r>
          </w:p>
        </w:tc>
        <w:tc>
          <w:tcPr>
            <w:tcW w:w="749" w:type="dxa"/>
            <w:tcBorders>
              <w:top w:val="nil"/>
              <w:left w:val="nil"/>
              <w:bottom w:val="nil"/>
              <w:right w:val="nil"/>
            </w:tcBorders>
            <w:shd w:val="clear" w:color="auto" w:fill="auto"/>
            <w:noWrap/>
            <w:vAlign w:val="bottom"/>
            <w:hideMark/>
          </w:tcPr>
          <w:p w14:paraId="4CFA1ABB" w14:textId="77777777" w:rsidR="00825091" w:rsidRDefault="00825091">
            <w:pPr>
              <w:rPr>
                <w:rFonts w:ascii="Calibri" w:hAnsi="Calibri" w:cs="Calibri"/>
                <w:color w:val="000000"/>
                <w:sz w:val="22"/>
                <w:szCs w:val="22"/>
              </w:rPr>
            </w:pPr>
            <w:r>
              <w:rPr>
                <w:rFonts w:ascii="Calibri" w:hAnsi="Calibri" w:cs="Calibri"/>
                <w:color w:val="000000"/>
                <w:sz w:val="22"/>
                <w:szCs w:val="22"/>
              </w:rPr>
              <w:t>plc</w:t>
            </w:r>
          </w:p>
        </w:tc>
        <w:tc>
          <w:tcPr>
            <w:tcW w:w="5312" w:type="dxa"/>
            <w:tcBorders>
              <w:top w:val="nil"/>
              <w:left w:val="nil"/>
              <w:bottom w:val="nil"/>
              <w:right w:val="nil"/>
            </w:tcBorders>
            <w:shd w:val="clear" w:color="auto" w:fill="auto"/>
            <w:noWrap/>
            <w:vAlign w:val="bottom"/>
            <w:hideMark/>
          </w:tcPr>
          <w:p w14:paraId="31E06315" w14:textId="77777777" w:rsidR="00825091" w:rsidRDefault="00825091">
            <w:pPr>
              <w:rPr>
                <w:rFonts w:ascii="Calibri" w:hAnsi="Calibri" w:cs="Calibri"/>
                <w:color w:val="000000"/>
                <w:sz w:val="22"/>
                <w:szCs w:val="22"/>
              </w:rPr>
            </w:pPr>
            <w:r>
              <w:rPr>
                <w:rFonts w:ascii="Calibri" w:hAnsi="Calibri" w:cs="Calibri"/>
                <w:color w:val="000000"/>
                <w:sz w:val="22"/>
                <w:szCs w:val="22"/>
              </w:rPr>
              <w:t>1-phosphatidylinositol phosphodiesterase</w:t>
            </w:r>
          </w:p>
        </w:tc>
      </w:tr>
      <w:tr w:rsidR="00825091" w14:paraId="0204562B" w14:textId="77777777" w:rsidTr="00825091">
        <w:trPr>
          <w:trHeight w:val="315"/>
        </w:trPr>
        <w:tc>
          <w:tcPr>
            <w:tcW w:w="1705" w:type="dxa"/>
            <w:tcBorders>
              <w:top w:val="nil"/>
              <w:left w:val="nil"/>
              <w:bottom w:val="single" w:sz="8" w:space="0" w:color="auto"/>
              <w:right w:val="nil"/>
            </w:tcBorders>
            <w:shd w:val="clear" w:color="auto" w:fill="auto"/>
            <w:noWrap/>
            <w:vAlign w:val="bottom"/>
            <w:hideMark/>
          </w:tcPr>
          <w:p w14:paraId="7D977C13" w14:textId="77777777" w:rsidR="00825091" w:rsidRDefault="00825091">
            <w:pPr>
              <w:rPr>
                <w:rFonts w:ascii="Calibri" w:hAnsi="Calibri" w:cs="Calibri"/>
                <w:color w:val="000000"/>
                <w:sz w:val="22"/>
                <w:szCs w:val="22"/>
              </w:rPr>
            </w:pPr>
            <w:r>
              <w:rPr>
                <w:rFonts w:ascii="Calibri" w:hAnsi="Calibri" w:cs="Calibri"/>
                <w:color w:val="000000"/>
                <w:sz w:val="22"/>
                <w:szCs w:val="22"/>
              </w:rPr>
              <w:t>SAUSA300_1063</w:t>
            </w:r>
          </w:p>
        </w:tc>
        <w:tc>
          <w:tcPr>
            <w:tcW w:w="997" w:type="dxa"/>
            <w:tcBorders>
              <w:top w:val="nil"/>
              <w:left w:val="nil"/>
              <w:bottom w:val="single" w:sz="8" w:space="0" w:color="auto"/>
              <w:right w:val="nil"/>
            </w:tcBorders>
            <w:shd w:val="clear" w:color="auto" w:fill="auto"/>
            <w:noWrap/>
            <w:vAlign w:val="bottom"/>
            <w:hideMark/>
          </w:tcPr>
          <w:p w14:paraId="377FE34F"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1163534</w:t>
            </w:r>
          </w:p>
        </w:tc>
        <w:tc>
          <w:tcPr>
            <w:tcW w:w="1053" w:type="dxa"/>
            <w:tcBorders>
              <w:top w:val="nil"/>
              <w:left w:val="nil"/>
              <w:bottom w:val="single" w:sz="8" w:space="0" w:color="auto"/>
              <w:right w:val="nil"/>
            </w:tcBorders>
            <w:shd w:val="clear" w:color="auto" w:fill="auto"/>
            <w:noWrap/>
            <w:vAlign w:val="bottom"/>
            <w:hideMark/>
          </w:tcPr>
          <w:p w14:paraId="404011A9" w14:textId="77777777" w:rsidR="00825091" w:rsidRDefault="00825091">
            <w:pPr>
              <w:jc w:val="right"/>
              <w:rPr>
                <w:rFonts w:ascii="Calibri" w:hAnsi="Calibri" w:cs="Calibri"/>
                <w:color w:val="000000"/>
                <w:sz w:val="22"/>
                <w:szCs w:val="22"/>
              </w:rPr>
            </w:pPr>
            <w:r>
              <w:rPr>
                <w:rFonts w:ascii="Calibri" w:hAnsi="Calibri" w:cs="Calibri"/>
                <w:color w:val="000000"/>
                <w:sz w:val="22"/>
                <w:szCs w:val="22"/>
              </w:rPr>
              <w:t>0.049063</w:t>
            </w:r>
          </w:p>
        </w:tc>
        <w:tc>
          <w:tcPr>
            <w:tcW w:w="749" w:type="dxa"/>
            <w:tcBorders>
              <w:top w:val="nil"/>
              <w:left w:val="nil"/>
              <w:bottom w:val="single" w:sz="8" w:space="0" w:color="auto"/>
              <w:right w:val="nil"/>
            </w:tcBorders>
            <w:shd w:val="clear" w:color="auto" w:fill="auto"/>
            <w:noWrap/>
            <w:vAlign w:val="bottom"/>
            <w:hideMark/>
          </w:tcPr>
          <w:p w14:paraId="74F25091" w14:textId="77777777" w:rsidR="00825091" w:rsidRDefault="00825091">
            <w:pPr>
              <w:rPr>
                <w:rFonts w:ascii="Calibri" w:hAnsi="Calibri" w:cs="Calibri"/>
                <w:color w:val="000000"/>
                <w:sz w:val="22"/>
                <w:szCs w:val="22"/>
              </w:rPr>
            </w:pPr>
            <w:proofErr w:type="spellStart"/>
            <w:r>
              <w:rPr>
                <w:rFonts w:ascii="Calibri" w:hAnsi="Calibri" w:cs="Calibri"/>
                <w:color w:val="000000"/>
                <w:sz w:val="22"/>
                <w:szCs w:val="22"/>
              </w:rPr>
              <w:t>arcC</w:t>
            </w:r>
            <w:proofErr w:type="spellEnd"/>
          </w:p>
        </w:tc>
        <w:tc>
          <w:tcPr>
            <w:tcW w:w="5312" w:type="dxa"/>
            <w:tcBorders>
              <w:top w:val="nil"/>
              <w:left w:val="nil"/>
              <w:bottom w:val="single" w:sz="8" w:space="0" w:color="auto"/>
              <w:right w:val="nil"/>
            </w:tcBorders>
            <w:shd w:val="clear" w:color="auto" w:fill="auto"/>
            <w:noWrap/>
            <w:vAlign w:val="bottom"/>
            <w:hideMark/>
          </w:tcPr>
          <w:p w14:paraId="0F09B228" w14:textId="77777777" w:rsidR="00825091" w:rsidRDefault="00825091">
            <w:pPr>
              <w:rPr>
                <w:rFonts w:ascii="Calibri" w:hAnsi="Calibri" w:cs="Calibri"/>
                <w:color w:val="000000"/>
                <w:sz w:val="22"/>
                <w:szCs w:val="22"/>
              </w:rPr>
            </w:pPr>
            <w:r>
              <w:rPr>
                <w:rFonts w:ascii="Calibri" w:hAnsi="Calibri" w:cs="Calibri"/>
                <w:color w:val="000000"/>
                <w:sz w:val="22"/>
                <w:szCs w:val="22"/>
              </w:rPr>
              <w:t>carbamate kinase</w:t>
            </w:r>
          </w:p>
        </w:tc>
      </w:tr>
    </w:tbl>
    <w:p w14:paraId="6CB6AB4C" w14:textId="77777777" w:rsidR="008B2EDC" w:rsidRDefault="008B2EDC" w:rsidP="00364687">
      <w:pPr>
        <w:jc w:val="both"/>
        <w:rPr>
          <w:rFonts w:ascii="Arial" w:hAnsi="Arial" w:cs="Arial"/>
          <w:sz w:val="22"/>
          <w:szCs w:val="22"/>
        </w:rPr>
      </w:pPr>
    </w:p>
    <w:sectPr w:rsidR="008B2EDC" w:rsidSect="00AB59E2">
      <w:pgSz w:w="12240" w:h="15840"/>
      <w:pgMar w:top="720" w:right="720" w:bottom="720" w:left="72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hukla, Sanjay PhD" w:date="2017-11-09T15:28:00Z" w:initials="SKS">
    <w:p w14:paraId="0FDDB43A" w14:textId="77777777" w:rsidR="00A90D93" w:rsidRDefault="00A90D93" w:rsidP="002B0E36">
      <w:pPr>
        <w:pStyle w:val="CommentText"/>
      </w:pPr>
      <w:r>
        <w:rPr>
          <w:rStyle w:val="CommentReference"/>
        </w:rPr>
        <w:annotationRef/>
      </w:r>
      <w:r>
        <w:t>It is a lot of reads compared number of all reads combined for toxins – which is ~1000. What % are human and what percent are bacterial?</w:t>
      </w:r>
    </w:p>
  </w:comment>
  <w:comment w:id="1" w:author="Shukla, Sanjay PhD" w:date="2017-11-09T15:35:00Z" w:initials="SKS">
    <w:p w14:paraId="4757D4AF" w14:textId="77777777" w:rsidR="00A90D93" w:rsidRDefault="00A90D93" w:rsidP="002B0E36">
      <w:pPr>
        <w:pStyle w:val="CommentText"/>
      </w:pPr>
      <w:r>
        <w:rPr>
          <w:rStyle w:val="CommentReference"/>
        </w:rPr>
        <w:annotationRef/>
      </w:r>
      <w:r>
        <w:t>Table one says it was detected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DDB43A" w15:done="0"/>
  <w15:commentEx w15:paraId="4757D4A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412B28"/>
    <w:multiLevelType w:val="hybridMultilevel"/>
    <w:tmpl w:val="E4F88F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wserdepdw2wbexd5aptwdtrzeaw922edsx&quot;&gt;RA-Pharmacogenetics&lt;record-ids&gt;&lt;item&gt;12213&lt;/item&gt;&lt;item&gt;12214&lt;/item&gt;&lt;item&gt;12215&lt;/item&gt;&lt;item&gt;12219&lt;/item&gt;&lt;item&gt;12220&lt;/item&gt;&lt;item&gt;12221&lt;/item&gt;&lt;item&gt;12223&lt;/item&gt;&lt;item&gt;12224&lt;/item&gt;&lt;item&gt;12225&lt;/item&gt;&lt;item&gt;12468&lt;/item&gt;&lt;/record-ids&gt;&lt;/item&gt;&lt;/Libraries&gt;"/>
  </w:docVars>
  <w:rsids>
    <w:rsidRoot w:val="00A9695D"/>
    <w:rsid w:val="00015214"/>
    <w:rsid w:val="000214EF"/>
    <w:rsid w:val="00021C47"/>
    <w:rsid w:val="000874F1"/>
    <w:rsid w:val="000A60D1"/>
    <w:rsid w:val="000A7E80"/>
    <w:rsid w:val="000B0C91"/>
    <w:rsid w:val="000B61F2"/>
    <w:rsid w:val="000C4FEA"/>
    <w:rsid w:val="00116F68"/>
    <w:rsid w:val="00133E62"/>
    <w:rsid w:val="001346BA"/>
    <w:rsid w:val="0017040F"/>
    <w:rsid w:val="00180308"/>
    <w:rsid w:val="001B2EB6"/>
    <w:rsid w:val="001E1E63"/>
    <w:rsid w:val="001E50A6"/>
    <w:rsid w:val="00281010"/>
    <w:rsid w:val="002B0E36"/>
    <w:rsid w:val="002C22E1"/>
    <w:rsid w:val="002D53D4"/>
    <w:rsid w:val="002E3917"/>
    <w:rsid w:val="00364687"/>
    <w:rsid w:val="003679A3"/>
    <w:rsid w:val="0039673B"/>
    <w:rsid w:val="003A62B3"/>
    <w:rsid w:val="003C0328"/>
    <w:rsid w:val="003E0D50"/>
    <w:rsid w:val="003F6485"/>
    <w:rsid w:val="00404F09"/>
    <w:rsid w:val="004137F2"/>
    <w:rsid w:val="00430BF6"/>
    <w:rsid w:val="00445004"/>
    <w:rsid w:val="004C6501"/>
    <w:rsid w:val="004D1FF6"/>
    <w:rsid w:val="0051275D"/>
    <w:rsid w:val="005A2662"/>
    <w:rsid w:val="00620556"/>
    <w:rsid w:val="00657EE3"/>
    <w:rsid w:val="00662E25"/>
    <w:rsid w:val="006903C8"/>
    <w:rsid w:val="006B42F6"/>
    <w:rsid w:val="006C55F8"/>
    <w:rsid w:val="00700A07"/>
    <w:rsid w:val="00733A64"/>
    <w:rsid w:val="0077559F"/>
    <w:rsid w:val="00781BD0"/>
    <w:rsid w:val="007A6C6F"/>
    <w:rsid w:val="007A79FA"/>
    <w:rsid w:val="007B0512"/>
    <w:rsid w:val="007D20BA"/>
    <w:rsid w:val="007D353E"/>
    <w:rsid w:val="007F4B23"/>
    <w:rsid w:val="008165A7"/>
    <w:rsid w:val="00821E86"/>
    <w:rsid w:val="00825091"/>
    <w:rsid w:val="00845F93"/>
    <w:rsid w:val="008536D3"/>
    <w:rsid w:val="0085592F"/>
    <w:rsid w:val="00870C32"/>
    <w:rsid w:val="008B2795"/>
    <w:rsid w:val="008B2EDC"/>
    <w:rsid w:val="008C3FBA"/>
    <w:rsid w:val="008E2E07"/>
    <w:rsid w:val="00927DB7"/>
    <w:rsid w:val="00932D27"/>
    <w:rsid w:val="00953668"/>
    <w:rsid w:val="00973CE6"/>
    <w:rsid w:val="009F6B7F"/>
    <w:rsid w:val="00A0775B"/>
    <w:rsid w:val="00A5086C"/>
    <w:rsid w:val="00A841AB"/>
    <w:rsid w:val="00A90D93"/>
    <w:rsid w:val="00A9695D"/>
    <w:rsid w:val="00AB59E2"/>
    <w:rsid w:val="00AF7BFF"/>
    <w:rsid w:val="00B30B04"/>
    <w:rsid w:val="00B44464"/>
    <w:rsid w:val="00B47D64"/>
    <w:rsid w:val="00B75DEB"/>
    <w:rsid w:val="00B819E0"/>
    <w:rsid w:val="00BE2052"/>
    <w:rsid w:val="00BF2706"/>
    <w:rsid w:val="00BF4619"/>
    <w:rsid w:val="00C05020"/>
    <w:rsid w:val="00C24D24"/>
    <w:rsid w:val="00C870F0"/>
    <w:rsid w:val="00CD6807"/>
    <w:rsid w:val="00D16416"/>
    <w:rsid w:val="00D43C5A"/>
    <w:rsid w:val="00D554CB"/>
    <w:rsid w:val="00D74791"/>
    <w:rsid w:val="00DA0B70"/>
    <w:rsid w:val="00DA42B7"/>
    <w:rsid w:val="00DF0B39"/>
    <w:rsid w:val="00DF51BA"/>
    <w:rsid w:val="00E02F23"/>
    <w:rsid w:val="00E057CF"/>
    <w:rsid w:val="00E32130"/>
    <w:rsid w:val="00E34915"/>
    <w:rsid w:val="00E53106"/>
    <w:rsid w:val="00E770B2"/>
    <w:rsid w:val="00E85869"/>
    <w:rsid w:val="00E95E3F"/>
    <w:rsid w:val="00ED635B"/>
    <w:rsid w:val="00EF52A0"/>
    <w:rsid w:val="00EF7FC9"/>
    <w:rsid w:val="00F14C9B"/>
    <w:rsid w:val="00F22A0A"/>
    <w:rsid w:val="00F44180"/>
    <w:rsid w:val="00FF0F19"/>
    <w:rsid w:val="00FF4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52E50D59"/>
  <w15:docId w15:val="{C729399F-9EF0-4D79-A2A1-FA73B56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695D"/>
    <w:rPr>
      <w:sz w:val="24"/>
      <w:szCs w:val="24"/>
    </w:rPr>
  </w:style>
  <w:style w:type="paragraph" w:styleId="Heading3">
    <w:name w:val="heading 3"/>
    <w:basedOn w:val="Normal"/>
    <w:next w:val="Normal"/>
    <w:link w:val="Heading3Char"/>
    <w:semiHidden/>
    <w:unhideWhenUsed/>
    <w:qFormat/>
    <w:rsid w:val="00DF0B39"/>
    <w:pPr>
      <w:keepNext/>
      <w:keepLines/>
      <w:spacing w:before="40"/>
      <w:outlineLvl w:val="2"/>
    </w:pPr>
    <w:rPr>
      <w:rFonts w:asciiTheme="majorHAnsi" w:eastAsiaTheme="majorEastAsia" w:hAnsiTheme="majorHAnsi" w:cstheme="majorBidi"/>
      <w:color w:val="243F60" w:themeColor="accent1" w:themeShade="7F"/>
    </w:rPr>
  </w:style>
  <w:style w:type="paragraph" w:styleId="Heading5">
    <w:name w:val="heading 5"/>
    <w:basedOn w:val="Normal"/>
    <w:link w:val="Heading5Char"/>
    <w:uiPriority w:val="9"/>
    <w:qFormat/>
    <w:rsid w:val="008C3FBA"/>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95E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wire-cite-metadata-doi">
    <w:name w:val="highwire-cite-metadata-doi"/>
    <w:rsid w:val="00D16416"/>
    <w:rPr>
      <w:sz w:val="24"/>
      <w:szCs w:val="24"/>
      <w:bdr w:val="none" w:sz="0" w:space="0" w:color="auto" w:frame="1"/>
      <w:vertAlign w:val="baseline"/>
    </w:rPr>
  </w:style>
  <w:style w:type="character" w:customStyle="1" w:styleId="label1">
    <w:name w:val="label1"/>
    <w:rsid w:val="00D16416"/>
    <w:rPr>
      <w:b/>
      <w:bCs/>
      <w:sz w:val="24"/>
      <w:szCs w:val="24"/>
      <w:bdr w:val="none" w:sz="0" w:space="0" w:color="auto" w:frame="1"/>
      <w:vertAlign w:val="baseline"/>
    </w:rPr>
  </w:style>
  <w:style w:type="character" w:styleId="CommentReference">
    <w:name w:val="annotation reference"/>
    <w:basedOn w:val="DefaultParagraphFont"/>
    <w:rsid w:val="00A0775B"/>
    <w:rPr>
      <w:sz w:val="16"/>
      <w:szCs w:val="16"/>
    </w:rPr>
  </w:style>
  <w:style w:type="paragraph" w:styleId="CommentText">
    <w:name w:val="annotation text"/>
    <w:basedOn w:val="Normal"/>
    <w:link w:val="CommentTextChar"/>
    <w:rsid w:val="00A0775B"/>
    <w:rPr>
      <w:sz w:val="20"/>
      <w:szCs w:val="20"/>
    </w:rPr>
  </w:style>
  <w:style w:type="character" w:customStyle="1" w:styleId="CommentTextChar">
    <w:name w:val="Comment Text Char"/>
    <w:basedOn w:val="DefaultParagraphFont"/>
    <w:link w:val="CommentText"/>
    <w:rsid w:val="00A0775B"/>
  </w:style>
  <w:style w:type="paragraph" w:styleId="BalloonText">
    <w:name w:val="Balloon Text"/>
    <w:basedOn w:val="Normal"/>
    <w:link w:val="BalloonTextChar"/>
    <w:semiHidden/>
    <w:unhideWhenUsed/>
    <w:rsid w:val="00A0775B"/>
    <w:rPr>
      <w:rFonts w:ascii="Segoe UI" w:hAnsi="Segoe UI" w:cs="Segoe UI"/>
      <w:sz w:val="18"/>
      <w:szCs w:val="18"/>
    </w:rPr>
  </w:style>
  <w:style w:type="character" w:customStyle="1" w:styleId="BalloonTextChar">
    <w:name w:val="Balloon Text Char"/>
    <w:basedOn w:val="DefaultParagraphFont"/>
    <w:link w:val="BalloonText"/>
    <w:semiHidden/>
    <w:rsid w:val="00A0775B"/>
    <w:rPr>
      <w:rFonts w:ascii="Segoe UI" w:hAnsi="Segoe UI" w:cs="Segoe UI"/>
      <w:sz w:val="18"/>
      <w:szCs w:val="18"/>
    </w:rPr>
  </w:style>
  <w:style w:type="paragraph" w:styleId="ListParagraph">
    <w:name w:val="List Paragraph"/>
    <w:basedOn w:val="Normal"/>
    <w:uiPriority w:val="34"/>
    <w:qFormat/>
    <w:rsid w:val="002B0E36"/>
    <w:pPr>
      <w:ind w:left="720"/>
      <w:contextualSpacing/>
    </w:pPr>
  </w:style>
  <w:style w:type="character" w:styleId="Hyperlink">
    <w:name w:val="Hyperlink"/>
    <w:basedOn w:val="DefaultParagraphFont"/>
    <w:unhideWhenUsed/>
    <w:rsid w:val="00ED635B"/>
    <w:rPr>
      <w:color w:val="0000FF" w:themeColor="hyperlink"/>
      <w:u w:val="single"/>
    </w:rPr>
  </w:style>
  <w:style w:type="table" w:styleId="TableList3">
    <w:name w:val="Table List 3"/>
    <w:basedOn w:val="TableNormal"/>
    <w:rsid w:val="00ED635B"/>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uiPriority w:val="9"/>
    <w:rsid w:val="008C3FBA"/>
    <w:rPr>
      <w:b/>
      <w:bCs/>
    </w:rPr>
  </w:style>
  <w:style w:type="paragraph" w:customStyle="1" w:styleId="EndNoteBibliographyTitle">
    <w:name w:val="EndNote Bibliography Title"/>
    <w:basedOn w:val="Normal"/>
    <w:link w:val="EndNoteBibliographyTitleChar"/>
    <w:rsid w:val="000214EF"/>
    <w:pPr>
      <w:jc w:val="center"/>
    </w:pPr>
    <w:rPr>
      <w:noProof/>
    </w:rPr>
  </w:style>
  <w:style w:type="character" w:customStyle="1" w:styleId="EndNoteBibliographyTitleChar">
    <w:name w:val="EndNote Bibliography Title Char"/>
    <w:basedOn w:val="DefaultParagraphFont"/>
    <w:link w:val="EndNoteBibliographyTitle"/>
    <w:rsid w:val="000214EF"/>
    <w:rPr>
      <w:noProof/>
      <w:sz w:val="24"/>
      <w:szCs w:val="24"/>
    </w:rPr>
  </w:style>
  <w:style w:type="paragraph" w:customStyle="1" w:styleId="EndNoteBibliography">
    <w:name w:val="EndNote Bibliography"/>
    <w:basedOn w:val="Normal"/>
    <w:link w:val="EndNoteBibliographyChar"/>
    <w:rsid w:val="000214EF"/>
    <w:pPr>
      <w:jc w:val="both"/>
    </w:pPr>
    <w:rPr>
      <w:noProof/>
    </w:rPr>
  </w:style>
  <w:style w:type="character" w:customStyle="1" w:styleId="EndNoteBibliographyChar">
    <w:name w:val="EndNote Bibliography Char"/>
    <w:basedOn w:val="DefaultParagraphFont"/>
    <w:link w:val="EndNoteBibliography"/>
    <w:rsid w:val="000214EF"/>
    <w:rPr>
      <w:noProof/>
      <w:sz w:val="24"/>
      <w:szCs w:val="24"/>
    </w:rPr>
  </w:style>
  <w:style w:type="character" w:customStyle="1" w:styleId="Heading3Char">
    <w:name w:val="Heading 3 Char"/>
    <w:basedOn w:val="DefaultParagraphFont"/>
    <w:link w:val="Heading3"/>
    <w:semiHidden/>
    <w:rsid w:val="00DF0B39"/>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70C32"/>
    <w:pPr>
      <w:spacing w:before="100" w:beforeAutospacing="1" w:after="100" w:afterAutospacing="1"/>
    </w:pPr>
  </w:style>
  <w:style w:type="character" w:styleId="Emphasis">
    <w:name w:val="Emphasis"/>
    <w:basedOn w:val="DefaultParagraphFont"/>
    <w:uiPriority w:val="20"/>
    <w:qFormat/>
    <w:rsid w:val="00870C32"/>
    <w:rPr>
      <w:i/>
      <w:iCs/>
    </w:rPr>
  </w:style>
  <w:style w:type="character" w:styleId="LineNumber">
    <w:name w:val="line number"/>
    <w:basedOn w:val="DefaultParagraphFont"/>
    <w:semiHidden/>
    <w:unhideWhenUsed/>
    <w:rsid w:val="00AB5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6572888">
      <w:bodyDiv w:val="1"/>
      <w:marLeft w:val="0"/>
      <w:marRight w:val="0"/>
      <w:marTop w:val="0"/>
      <w:marBottom w:val="0"/>
      <w:divBdr>
        <w:top w:val="none" w:sz="0" w:space="0" w:color="auto"/>
        <w:left w:val="none" w:sz="0" w:space="0" w:color="auto"/>
        <w:bottom w:val="none" w:sz="0" w:space="0" w:color="auto"/>
        <w:right w:val="none" w:sz="0" w:space="0" w:color="auto"/>
      </w:divBdr>
    </w:div>
    <w:div w:id="844635775">
      <w:bodyDiv w:val="1"/>
      <w:marLeft w:val="0"/>
      <w:marRight w:val="0"/>
      <w:marTop w:val="0"/>
      <w:marBottom w:val="0"/>
      <w:divBdr>
        <w:top w:val="none" w:sz="0" w:space="0" w:color="auto"/>
        <w:left w:val="none" w:sz="0" w:space="0" w:color="auto"/>
        <w:bottom w:val="none" w:sz="0" w:space="0" w:color="auto"/>
        <w:right w:val="none" w:sz="0" w:space="0" w:color="auto"/>
      </w:divBdr>
      <w:divsChild>
        <w:div w:id="2023821501">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657459157">
              <w:marLeft w:val="0"/>
              <w:marRight w:val="0"/>
              <w:marTop w:val="0"/>
              <w:marBottom w:val="0"/>
              <w:divBdr>
                <w:top w:val="none" w:sz="0" w:space="0" w:color="auto"/>
                <w:left w:val="none" w:sz="0" w:space="0" w:color="auto"/>
                <w:bottom w:val="none" w:sz="0" w:space="0" w:color="auto"/>
                <w:right w:val="none" w:sz="0" w:space="0" w:color="auto"/>
              </w:divBdr>
              <w:divsChild>
                <w:div w:id="70071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15663">
      <w:bodyDiv w:val="1"/>
      <w:marLeft w:val="0"/>
      <w:marRight w:val="0"/>
      <w:marTop w:val="0"/>
      <w:marBottom w:val="0"/>
      <w:divBdr>
        <w:top w:val="none" w:sz="0" w:space="0" w:color="auto"/>
        <w:left w:val="none" w:sz="0" w:space="0" w:color="auto"/>
        <w:bottom w:val="none" w:sz="0" w:space="0" w:color="auto"/>
        <w:right w:val="none" w:sz="0" w:space="0" w:color="auto"/>
      </w:divBdr>
    </w:div>
    <w:div w:id="1181967927">
      <w:bodyDiv w:val="1"/>
      <w:marLeft w:val="0"/>
      <w:marRight w:val="0"/>
      <w:marTop w:val="0"/>
      <w:marBottom w:val="0"/>
      <w:divBdr>
        <w:top w:val="none" w:sz="0" w:space="0" w:color="auto"/>
        <w:left w:val="none" w:sz="0" w:space="0" w:color="auto"/>
        <w:bottom w:val="none" w:sz="0" w:space="0" w:color="auto"/>
        <w:right w:val="none" w:sz="0" w:space="0" w:color="auto"/>
      </w:divBdr>
    </w:div>
    <w:div w:id="1218277050">
      <w:bodyDiv w:val="1"/>
      <w:marLeft w:val="0"/>
      <w:marRight w:val="0"/>
      <w:marTop w:val="0"/>
      <w:marBottom w:val="0"/>
      <w:divBdr>
        <w:top w:val="none" w:sz="0" w:space="0" w:color="auto"/>
        <w:left w:val="none" w:sz="0" w:space="0" w:color="auto"/>
        <w:bottom w:val="none" w:sz="0" w:space="0" w:color="auto"/>
        <w:right w:val="none" w:sz="0" w:space="0" w:color="auto"/>
      </w:divBdr>
    </w:div>
    <w:div w:id="1500610423">
      <w:bodyDiv w:val="1"/>
      <w:marLeft w:val="0"/>
      <w:marRight w:val="0"/>
      <w:marTop w:val="0"/>
      <w:marBottom w:val="0"/>
      <w:divBdr>
        <w:top w:val="none" w:sz="0" w:space="0" w:color="auto"/>
        <w:left w:val="none" w:sz="0" w:space="0" w:color="auto"/>
        <w:bottom w:val="none" w:sz="0" w:space="0" w:color="auto"/>
        <w:right w:val="none" w:sz="0" w:space="0" w:color="auto"/>
      </w:divBdr>
    </w:div>
    <w:div w:id="152197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nature.com/articles/nmeth.3176"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2AE7F207.dotm</Template>
  <TotalTime>1715</TotalTime>
  <Pages>10</Pages>
  <Words>4748</Words>
  <Characters>27068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Marshfield Clinic</Company>
  <LinksUpToDate>false</LinksUpToDate>
  <CharactersWithSpaces>31753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Jennifer L</dc:creator>
  <cp:lastModifiedBy>Guo, Shicheng</cp:lastModifiedBy>
  <cp:revision>86</cp:revision>
  <dcterms:created xsi:type="dcterms:W3CDTF">2018-04-05T15:14:00Z</dcterms:created>
  <dcterms:modified xsi:type="dcterms:W3CDTF">2020-02-15T01:53:00Z</dcterms:modified>
</cp:coreProperties>
</file>