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7920" w:rsidRPr="009D7920" w:rsidRDefault="009D66B5" w:rsidP="009D7920">
      <w:pPr>
        <w:shd w:val="clear" w:color="auto" w:fill="FFFFFF"/>
        <w:spacing w:before="120" w:after="120" w:line="300" w:lineRule="atLeast"/>
        <w:outlineLvl w:val="0"/>
        <w:rPr>
          <w:rFonts w:ascii="Arial" w:hAnsi="Arial" w:cs="Arial"/>
          <w:b/>
          <w:bCs/>
          <w:color w:val="000000"/>
          <w:kern w:val="36"/>
          <w:sz w:val="22"/>
          <w:szCs w:val="22"/>
        </w:rPr>
      </w:pPr>
      <w:r w:rsidRPr="00153D45">
        <w:rPr>
          <w:rFonts w:ascii="Arial" w:hAnsi="Arial" w:cs="Arial"/>
          <w:b/>
          <w:bCs/>
          <w:color w:val="000000"/>
          <w:kern w:val="36"/>
          <w:sz w:val="22"/>
          <w:szCs w:val="22"/>
        </w:rPr>
        <w:t>Genetic</w:t>
      </w:r>
      <w:r w:rsidR="009D7920" w:rsidRPr="009D7920">
        <w:rPr>
          <w:rFonts w:ascii="Arial" w:hAnsi="Arial" w:cs="Arial"/>
          <w:b/>
          <w:bCs/>
          <w:color w:val="000000"/>
          <w:kern w:val="36"/>
          <w:sz w:val="22"/>
          <w:szCs w:val="22"/>
        </w:rPr>
        <w:t xml:space="preserve"> and </w:t>
      </w:r>
      <w:r w:rsidRPr="00153D45">
        <w:rPr>
          <w:rFonts w:ascii="Arial" w:hAnsi="Arial" w:cs="Arial"/>
          <w:b/>
          <w:bCs/>
          <w:color w:val="000000"/>
          <w:kern w:val="36"/>
          <w:sz w:val="22"/>
          <w:szCs w:val="22"/>
        </w:rPr>
        <w:t>epigenetic</w:t>
      </w:r>
      <w:r w:rsidR="009D7920" w:rsidRPr="009D7920">
        <w:rPr>
          <w:rFonts w:ascii="Arial" w:hAnsi="Arial" w:cs="Arial"/>
          <w:b/>
          <w:bCs/>
          <w:color w:val="000000"/>
          <w:kern w:val="36"/>
          <w:sz w:val="22"/>
          <w:szCs w:val="22"/>
        </w:rPr>
        <w:t xml:space="preserve"> </w:t>
      </w:r>
      <w:r w:rsidR="00C231E0" w:rsidRPr="00153D45">
        <w:rPr>
          <w:rFonts w:ascii="Arial" w:hAnsi="Arial" w:cs="Arial"/>
          <w:b/>
          <w:bCs/>
          <w:color w:val="000000"/>
          <w:kern w:val="36"/>
          <w:sz w:val="22"/>
          <w:szCs w:val="22"/>
        </w:rPr>
        <w:t>pathogenesis and mechanisms</w:t>
      </w:r>
      <w:r w:rsidR="00C231E0" w:rsidRPr="00153D45">
        <w:rPr>
          <w:rFonts w:ascii="Arial" w:hAnsi="Arial" w:cs="Arial"/>
          <w:b/>
          <w:bCs/>
          <w:color w:val="000000"/>
          <w:kern w:val="36"/>
          <w:sz w:val="22"/>
          <w:szCs w:val="22"/>
        </w:rPr>
        <w:t xml:space="preserve"> </w:t>
      </w:r>
      <w:r w:rsidR="009D7920" w:rsidRPr="009D7920">
        <w:rPr>
          <w:rFonts w:ascii="Arial" w:hAnsi="Arial" w:cs="Arial"/>
          <w:b/>
          <w:bCs/>
          <w:color w:val="000000"/>
          <w:kern w:val="36"/>
          <w:sz w:val="22"/>
          <w:szCs w:val="22"/>
        </w:rPr>
        <w:t>of</w:t>
      </w:r>
      <w:r w:rsidRPr="00153D45">
        <w:rPr>
          <w:rFonts w:ascii="Arial" w:hAnsi="Arial" w:cs="Arial"/>
          <w:b/>
          <w:bCs/>
          <w:color w:val="000000"/>
          <w:kern w:val="36"/>
          <w:sz w:val="22"/>
          <w:szCs w:val="22"/>
        </w:rPr>
        <w:t xml:space="preserve"> thyroid cancer</w:t>
      </w:r>
      <w:r w:rsidR="009D7920" w:rsidRPr="009D7920">
        <w:rPr>
          <w:rFonts w:ascii="Arial" w:hAnsi="Arial" w:cs="Arial"/>
          <w:b/>
          <w:bCs/>
          <w:color w:val="000000"/>
          <w:kern w:val="36"/>
          <w:sz w:val="22"/>
          <w:szCs w:val="22"/>
        </w:rPr>
        <w:t>.</w:t>
      </w:r>
    </w:p>
    <w:p w:rsidR="009B703D" w:rsidRPr="00153D45" w:rsidRDefault="009B703D">
      <w:pPr>
        <w:rPr>
          <w:rFonts w:ascii="Arial" w:hAnsi="Arial" w:cs="Arial"/>
          <w:sz w:val="22"/>
          <w:szCs w:val="22"/>
        </w:rPr>
      </w:pPr>
    </w:p>
    <w:p w:rsidR="00C57B92" w:rsidRPr="00153D45" w:rsidRDefault="00C57B92">
      <w:pPr>
        <w:rPr>
          <w:rFonts w:ascii="Arial" w:hAnsi="Arial" w:cs="Arial"/>
          <w:sz w:val="22"/>
          <w:szCs w:val="22"/>
        </w:rPr>
      </w:pPr>
      <w:r w:rsidRPr="00153D45">
        <w:rPr>
          <w:rFonts w:ascii="Arial" w:hAnsi="Arial" w:cs="Arial"/>
          <w:sz w:val="22"/>
          <w:szCs w:val="22"/>
        </w:rPr>
        <w:t>Shicheng Guo</w:t>
      </w:r>
    </w:p>
    <w:p w:rsidR="00C231E0" w:rsidRPr="00153D45" w:rsidRDefault="00C231E0">
      <w:pPr>
        <w:rPr>
          <w:rFonts w:ascii="Arial" w:hAnsi="Arial" w:cs="Arial"/>
          <w:sz w:val="22"/>
          <w:szCs w:val="22"/>
        </w:rPr>
      </w:pPr>
    </w:p>
    <w:p w:rsidR="000726B4" w:rsidRPr="00153D45" w:rsidRDefault="000726B4">
      <w:pPr>
        <w:rPr>
          <w:rFonts w:ascii="Arial" w:hAnsi="Arial" w:cs="Arial"/>
          <w:sz w:val="22"/>
          <w:szCs w:val="22"/>
        </w:rPr>
      </w:pPr>
      <w:r w:rsidRPr="00153D45">
        <w:rPr>
          <w:rFonts w:ascii="Arial" w:hAnsi="Arial" w:cs="Arial"/>
          <w:sz w:val="22"/>
          <w:szCs w:val="22"/>
        </w:rPr>
        <w:t xml:space="preserve">Thyroid cancer is a common endocrine malignancy. There has been exciting progress in understanding its molecular pathogenesis in recent years, as best exemplified by the elucidation of the fundamental role of several major </w:t>
      </w:r>
      <w:proofErr w:type="spellStart"/>
      <w:r w:rsidRPr="00153D45">
        <w:rPr>
          <w:rFonts w:ascii="Arial" w:hAnsi="Arial" w:cs="Arial"/>
          <w:sz w:val="22"/>
          <w:szCs w:val="22"/>
        </w:rPr>
        <w:t>signalling</w:t>
      </w:r>
      <w:proofErr w:type="spellEnd"/>
      <w:r w:rsidRPr="00153D45">
        <w:rPr>
          <w:rFonts w:ascii="Arial" w:hAnsi="Arial" w:cs="Arial"/>
          <w:sz w:val="22"/>
          <w:szCs w:val="22"/>
        </w:rPr>
        <w:t xml:space="preserve"> pathways and related molecular derangements. Central to these mechanisms are the genetic and epigenetic alterations in these pathways, such as mutation, gene copy-number gain and aberrant gene methylation. Many of these molecular alterations represent novel diagnostic and prognostic molecular markers and therapeutic targets for thyroid cancer, which provide unprecedented opportunities for further research and clinical development of novel treatment strategies for this cancer</w:t>
      </w:r>
    </w:p>
    <w:p w:rsidR="009D7920" w:rsidRPr="00153D45" w:rsidRDefault="009D7920">
      <w:pPr>
        <w:rPr>
          <w:rFonts w:ascii="Arial" w:hAnsi="Arial" w:cs="Arial"/>
          <w:sz w:val="22"/>
          <w:szCs w:val="22"/>
        </w:rPr>
      </w:pPr>
    </w:p>
    <w:p w:rsidR="009D7920" w:rsidRPr="00153D45" w:rsidRDefault="009D7920" w:rsidP="009D7920">
      <w:pPr>
        <w:pStyle w:val="Heading2"/>
        <w:shd w:val="clear" w:color="auto" w:fill="FFFFFF"/>
        <w:spacing w:before="0" w:after="90"/>
        <w:rPr>
          <w:rFonts w:ascii="Arial" w:hAnsi="Arial" w:cs="Arial"/>
          <w:color w:val="222222"/>
          <w:sz w:val="22"/>
          <w:szCs w:val="22"/>
        </w:rPr>
      </w:pPr>
      <w:r w:rsidRPr="00153D45">
        <w:rPr>
          <w:rFonts w:ascii="Arial" w:hAnsi="Arial" w:cs="Arial"/>
          <w:b/>
          <w:bCs/>
          <w:color w:val="222222"/>
          <w:sz w:val="22"/>
          <w:szCs w:val="22"/>
        </w:rPr>
        <w:t>Key Points</w:t>
      </w:r>
    </w:p>
    <w:p w:rsidR="009D7920" w:rsidRDefault="009D7920">
      <w:pPr>
        <w:rPr>
          <w:rFonts w:ascii="Arial" w:hAnsi="Arial" w:cs="Arial"/>
          <w:sz w:val="22"/>
          <w:szCs w:val="22"/>
        </w:rPr>
      </w:pPr>
    </w:p>
    <w:p w:rsidR="00153D45" w:rsidRPr="00153D45" w:rsidRDefault="00153D45">
      <w:pPr>
        <w:rPr>
          <w:rFonts w:ascii="Arial" w:hAnsi="Arial" w:cs="Arial"/>
          <w:sz w:val="22"/>
          <w:szCs w:val="22"/>
        </w:rPr>
      </w:pPr>
    </w:p>
    <w:p w:rsidR="00153D45" w:rsidRPr="00153D45" w:rsidRDefault="00153D45" w:rsidP="00153D45">
      <w:pPr>
        <w:pStyle w:val="Heading3"/>
        <w:shd w:val="clear" w:color="auto" w:fill="FFFFFF"/>
        <w:spacing w:before="0" w:after="90"/>
        <w:rPr>
          <w:rFonts w:ascii="Arial" w:hAnsi="Arial" w:cs="Arial"/>
          <w:b/>
          <w:color w:val="222222"/>
          <w:sz w:val="22"/>
          <w:szCs w:val="22"/>
        </w:rPr>
      </w:pPr>
      <w:r w:rsidRPr="00153D45">
        <w:rPr>
          <w:rFonts w:ascii="Arial" w:hAnsi="Arial" w:cs="Arial"/>
          <w:b/>
          <w:color w:val="222222"/>
          <w:sz w:val="22"/>
          <w:szCs w:val="22"/>
        </w:rPr>
        <w:t>Thyroid cancer risk and protective genetic variants identified by GWAS study</w:t>
      </w:r>
    </w:p>
    <w:p w:rsidR="00153D45" w:rsidRPr="00153D45" w:rsidRDefault="00153D45" w:rsidP="00153D45">
      <w:pPr>
        <w:rPr>
          <w:rFonts w:ascii="Arial" w:hAnsi="Arial" w:cs="Arial"/>
          <w:sz w:val="22"/>
          <w:szCs w:val="22"/>
        </w:rPr>
      </w:pPr>
    </w:p>
    <w:p w:rsidR="009D7920" w:rsidRDefault="009D7920">
      <w:pPr>
        <w:rPr>
          <w:rFonts w:ascii="Arial" w:hAnsi="Arial" w:cs="Arial"/>
          <w:sz w:val="22"/>
          <w:szCs w:val="22"/>
        </w:rPr>
      </w:pPr>
    </w:p>
    <w:p w:rsidR="00153D45" w:rsidRDefault="00153D45">
      <w:pPr>
        <w:rPr>
          <w:rFonts w:ascii="Arial" w:hAnsi="Arial" w:cs="Arial"/>
          <w:sz w:val="22"/>
          <w:szCs w:val="22"/>
        </w:rPr>
      </w:pPr>
    </w:p>
    <w:p w:rsidR="00153D45" w:rsidRPr="00153D45" w:rsidRDefault="00153D45">
      <w:pPr>
        <w:rPr>
          <w:rFonts w:ascii="Arial" w:hAnsi="Arial" w:cs="Arial"/>
          <w:sz w:val="22"/>
          <w:szCs w:val="22"/>
        </w:rPr>
      </w:pPr>
    </w:p>
    <w:p w:rsidR="009D66B5" w:rsidRPr="00153D45" w:rsidRDefault="009D66B5" w:rsidP="009D66B5">
      <w:pPr>
        <w:pStyle w:val="Heading3"/>
        <w:shd w:val="clear" w:color="auto" w:fill="FFFFFF"/>
        <w:spacing w:before="0" w:after="90"/>
        <w:rPr>
          <w:rFonts w:ascii="Arial" w:hAnsi="Arial" w:cs="Arial"/>
          <w:color w:val="222222"/>
          <w:sz w:val="22"/>
          <w:szCs w:val="22"/>
        </w:rPr>
      </w:pPr>
      <w:r w:rsidRPr="00153D45">
        <w:rPr>
          <w:rFonts w:ascii="Arial" w:hAnsi="Arial" w:cs="Arial"/>
          <w:color w:val="222222"/>
          <w:sz w:val="22"/>
          <w:szCs w:val="22"/>
        </w:rPr>
        <w:t>Genetic and epigenetic of RA</w:t>
      </w:r>
    </w:p>
    <w:p w:rsidR="009D66B5" w:rsidRPr="00153D45" w:rsidRDefault="009D66B5">
      <w:pPr>
        <w:rPr>
          <w:rFonts w:ascii="Arial" w:hAnsi="Arial" w:cs="Arial"/>
          <w:sz w:val="22"/>
          <w:szCs w:val="22"/>
        </w:rPr>
      </w:pPr>
    </w:p>
    <w:p w:rsidR="009D7920" w:rsidRPr="00153D45" w:rsidRDefault="009D66B5">
      <w:pPr>
        <w:rPr>
          <w:rFonts w:ascii="Arial" w:hAnsi="Arial" w:cs="Arial"/>
          <w:sz w:val="22"/>
          <w:szCs w:val="22"/>
        </w:rPr>
      </w:pPr>
      <w:r w:rsidRPr="00153D45">
        <w:rPr>
          <w:rFonts w:ascii="Arial" w:hAnsi="Arial" w:cs="Arial"/>
          <w:sz w:val="22"/>
          <w:szCs w:val="22"/>
        </w:rPr>
        <w:t>G</w:t>
      </w:r>
      <w:r w:rsidRPr="00153D45">
        <w:rPr>
          <w:rFonts w:ascii="Arial" w:hAnsi="Arial" w:cs="Arial"/>
          <w:sz w:val="22"/>
          <w:szCs w:val="22"/>
        </w:rPr>
        <w:t>enetic alterations in thyroid cancer</w:t>
      </w:r>
    </w:p>
    <w:p w:rsidR="009D7920" w:rsidRPr="00153D45" w:rsidRDefault="009D7920">
      <w:pPr>
        <w:rPr>
          <w:rFonts w:ascii="Arial" w:hAnsi="Arial" w:cs="Arial"/>
          <w:sz w:val="22"/>
          <w:szCs w:val="22"/>
        </w:rPr>
      </w:pPr>
    </w:p>
    <w:p w:rsidR="009D7920" w:rsidRPr="00153D45" w:rsidRDefault="009D7920" w:rsidP="009D7920">
      <w:pPr>
        <w:pStyle w:val="Heading3"/>
        <w:shd w:val="clear" w:color="auto" w:fill="FFFFFF"/>
        <w:spacing w:before="0" w:after="90"/>
        <w:rPr>
          <w:rFonts w:ascii="Arial" w:hAnsi="Arial" w:cs="Arial"/>
          <w:color w:val="222222"/>
          <w:sz w:val="22"/>
          <w:szCs w:val="22"/>
        </w:rPr>
      </w:pPr>
      <w:r w:rsidRPr="00153D45">
        <w:rPr>
          <w:rFonts w:ascii="Arial" w:hAnsi="Arial" w:cs="Arial"/>
          <w:color w:val="222222"/>
          <w:sz w:val="22"/>
          <w:szCs w:val="22"/>
        </w:rPr>
        <w:t>Functional implications of risk alleles</w:t>
      </w:r>
    </w:p>
    <w:p w:rsidR="009D7920" w:rsidRPr="00153D45" w:rsidRDefault="009D7920">
      <w:pPr>
        <w:rPr>
          <w:rFonts w:ascii="Arial" w:hAnsi="Arial" w:cs="Arial"/>
          <w:sz w:val="22"/>
          <w:szCs w:val="22"/>
        </w:rPr>
      </w:pPr>
    </w:p>
    <w:p w:rsidR="009D7920" w:rsidRPr="00153D45" w:rsidRDefault="009D7920" w:rsidP="009D7920">
      <w:pPr>
        <w:pStyle w:val="Heading2"/>
        <w:shd w:val="clear" w:color="auto" w:fill="FFFFFF"/>
        <w:spacing w:before="0" w:after="90"/>
        <w:rPr>
          <w:rFonts w:ascii="Arial" w:hAnsi="Arial" w:cs="Arial"/>
          <w:color w:val="222222"/>
          <w:sz w:val="22"/>
          <w:szCs w:val="22"/>
        </w:rPr>
      </w:pPr>
      <w:r w:rsidRPr="00153D45">
        <w:rPr>
          <w:rFonts w:ascii="Arial" w:hAnsi="Arial" w:cs="Arial"/>
          <w:b/>
          <w:bCs/>
          <w:color w:val="222222"/>
          <w:sz w:val="22"/>
          <w:szCs w:val="22"/>
        </w:rPr>
        <w:t>Epigenetics of RA</w:t>
      </w:r>
    </w:p>
    <w:p w:rsidR="009D7920" w:rsidRPr="00153D45" w:rsidRDefault="009D7920">
      <w:pPr>
        <w:rPr>
          <w:rFonts w:ascii="Arial" w:hAnsi="Arial" w:cs="Arial"/>
          <w:sz w:val="22"/>
          <w:szCs w:val="22"/>
        </w:rPr>
      </w:pPr>
    </w:p>
    <w:p w:rsidR="009D7920" w:rsidRPr="00153D45" w:rsidRDefault="009D7920" w:rsidP="009D7920">
      <w:pPr>
        <w:pStyle w:val="Heading3"/>
        <w:shd w:val="clear" w:color="auto" w:fill="FFFFFF"/>
        <w:spacing w:before="0" w:after="90"/>
        <w:rPr>
          <w:rFonts w:ascii="Arial" w:hAnsi="Arial" w:cs="Arial"/>
          <w:color w:val="222222"/>
          <w:sz w:val="22"/>
          <w:szCs w:val="22"/>
        </w:rPr>
      </w:pPr>
      <w:r w:rsidRPr="00153D45">
        <w:rPr>
          <w:rFonts w:ascii="Arial" w:hAnsi="Arial" w:cs="Arial"/>
          <w:color w:val="222222"/>
          <w:sz w:val="22"/>
          <w:szCs w:val="22"/>
        </w:rPr>
        <w:t>Epigenetic mechanisms</w:t>
      </w:r>
    </w:p>
    <w:p w:rsidR="009D7920" w:rsidRPr="00153D45" w:rsidRDefault="009D7920">
      <w:pPr>
        <w:rPr>
          <w:rFonts w:ascii="Arial" w:hAnsi="Arial" w:cs="Arial"/>
          <w:sz w:val="22"/>
          <w:szCs w:val="22"/>
        </w:rPr>
      </w:pPr>
    </w:p>
    <w:p w:rsidR="009D7920" w:rsidRPr="00153D45" w:rsidRDefault="009D7920">
      <w:pPr>
        <w:rPr>
          <w:rFonts w:ascii="Arial" w:hAnsi="Arial" w:cs="Arial"/>
          <w:sz w:val="22"/>
          <w:szCs w:val="22"/>
        </w:rPr>
      </w:pPr>
    </w:p>
    <w:p w:rsidR="009D7920" w:rsidRPr="00153D45" w:rsidRDefault="009D7920" w:rsidP="009D7920">
      <w:pPr>
        <w:pStyle w:val="Heading3"/>
        <w:shd w:val="clear" w:color="auto" w:fill="FFFFFF"/>
        <w:spacing w:before="0" w:after="90"/>
        <w:rPr>
          <w:rFonts w:ascii="Arial" w:hAnsi="Arial" w:cs="Arial"/>
          <w:color w:val="222222"/>
          <w:sz w:val="22"/>
          <w:szCs w:val="22"/>
        </w:rPr>
      </w:pPr>
      <w:r w:rsidRPr="00153D45">
        <w:rPr>
          <w:rFonts w:ascii="Arial" w:hAnsi="Arial" w:cs="Arial"/>
          <w:color w:val="222222"/>
          <w:sz w:val="22"/>
          <w:szCs w:val="22"/>
        </w:rPr>
        <w:t>Environmental influences</w:t>
      </w:r>
    </w:p>
    <w:p w:rsidR="009D7920" w:rsidRPr="00153D45" w:rsidRDefault="009D7920">
      <w:pPr>
        <w:rPr>
          <w:rFonts w:ascii="Arial" w:hAnsi="Arial" w:cs="Arial"/>
          <w:sz w:val="22"/>
          <w:szCs w:val="22"/>
        </w:rPr>
      </w:pPr>
    </w:p>
    <w:p w:rsidR="009D7920" w:rsidRPr="00153D45" w:rsidRDefault="009D7920" w:rsidP="009D7920">
      <w:pPr>
        <w:pStyle w:val="Heading3"/>
        <w:shd w:val="clear" w:color="auto" w:fill="FFFFFF"/>
        <w:spacing w:before="0" w:after="90"/>
        <w:rPr>
          <w:rFonts w:ascii="Arial" w:hAnsi="Arial" w:cs="Arial"/>
          <w:color w:val="222222"/>
          <w:sz w:val="22"/>
          <w:szCs w:val="22"/>
        </w:rPr>
      </w:pPr>
      <w:r w:rsidRPr="00153D45">
        <w:rPr>
          <w:rFonts w:ascii="Arial" w:hAnsi="Arial" w:cs="Arial"/>
          <w:color w:val="222222"/>
          <w:sz w:val="22"/>
          <w:szCs w:val="22"/>
        </w:rPr>
        <w:t>Epigenetic studies in RA</w:t>
      </w:r>
    </w:p>
    <w:p w:rsidR="009D7920" w:rsidRPr="00153D45" w:rsidRDefault="009D7920">
      <w:pPr>
        <w:rPr>
          <w:rFonts w:ascii="Arial" w:hAnsi="Arial" w:cs="Arial"/>
          <w:sz w:val="22"/>
          <w:szCs w:val="22"/>
        </w:rPr>
      </w:pPr>
    </w:p>
    <w:p w:rsidR="009D7920" w:rsidRPr="00153D45" w:rsidRDefault="009D7920" w:rsidP="009D7920">
      <w:pPr>
        <w:pStyle w:val="Heading2"/>
        <w:shd w:val="clear" w:color="auto" w:fill="FFFFFF"/>
        <w:spacing w:before="0" w:after="90"/>
        <w:rPr>
          <w:rFonts w:ascii="Arial" w:hAnsi="Arial" w:cs="Arial"/>
          <w:color w:val="222222"/>
          <w:sz w:val="22"/>
          <w:szCs w:val="22"/>
        </w:rPr>
      </w:pPr>
      <w:r w:rsidRPr="00153D45">
        <w:rPr>
          <w:rFonts w:ascii="Arial" w:hAnsi="Arial" w:cs="Arial"/>
          <w:b/>
          <w:bCs/>
          <w:color w:val="222222"/>
          <w:sz w:val="22"/>
          <w:szCs w:val="22"/>
        </w:rPr>
        <w:t>Future directions</w:t>
      </w:r>
      <w:bookmarkStart w:id="0" w:name="_GoBack"/>
      <w:bookmarkEnd w:id="0"/>
    </w:p>
    <w:p w:rsidR="009D7920" w:rsidRPr="00153D45" w:rsidRDefault="009D7920" w:rsidP="009D7920">
      <w:pPr>
        <w:pStyle w:val="Heading2"/>
        <w:shd w:val="clear" w:color="auto" w:fill="FFFFFF"/>
        <w:spacing w:before="0" w:after="90"/>
        <w:rPr>
          <w:rFonts w:ascii="Arial" w:hAnsi="Arial" w:cs="Arial"/>
          <w:sz w:val="22"/>
          <w:szCs w:val="22"/>
        </w:rPr>
      </w:pPr>
    </w:p>
    <w:p w:rsidR="009D7920" w:rsidRPr="00153D45" w:rsidRDefault="009D7920" w:rsidP="009D7920">
      <w:pPr>
        <w:pStyle w:val="Heading2"/>
        <w:shd w:val="clear" w:color="auto" w:fill="FFFFFF"/>
        <w:spacing w:before="0" w:after="90"/>
        <w:rPr>
          <w:rFonts w:ascii="Arial" w:hAnsi="Arial" w:cs="Arial"/>
          <w:b/>
          <w:bCs/>
          <w:color w:val="222222"/>
          <w:sz w:val="22"/>
          <w:szCs w:val="22"/>
        </w:rPr>
      </w:pPr>
      <w:r w:rsidRPr="00153D45">
        <w:rPr>
          <w:rFonts w:ascii="Arial" w:hAnsi="Arial" w:cs="Arial"/>
          <w:b/>
          <w:bCs/>
          <w:color w:val="222222"/>
          <w:sz w:val="22"/>
          <w:szCs w:val="22"/>
        </w:rPr>
        <w:t>Conclusions</w:t>
      </w:r>
    </w:p>
    <w:p w:rsidR="00445BE5" w:rsidRPr="00153D45" w:rsidRDefault="00445BE5" w:rsidP="00445BE5">
      <w:pPr>
        <w:rPr>
          <w:rFonts w:ascii="Arial" w:hAnsi="Arial" w:cs="Arial"/>
          <w:sz w:val="22"/>
          <w:szCs w:val="22"/>
        </w:rPr>
      </w:pPr>
    </w:p>
    <w:p w:rsidR="00445BE5" w:rsidRPr="00153D45" w:rsidRDefault="00445BE5" w:rsidP="00445BE5">
      <w:pPr>
        <w:pStyle w:val="Heading2"/>
        <w:shd w:val="clear" w:color="auto" w:fill="FFFFFF"/>
        <w:spacing w:before="0" w:after="90"/>
        <w:rPr>
          <w:rFonts w:ascii="Arial" w:hAnsi="Arial" w:cs="Arial"/>
          <w:color w:val="222222"/>
          <w:sz w:val="22"/>
          <w:szCs w:val="22"/>
        </w:rPr>
      </w:pPr>
      <w:r w:rsidRPr="00153D45">
        <w:rPr>
          <w:rFonts w:ascii="Arial" w:hAnsi="Arial" w:cs="Arial"/>
          <w:b/>
          <w:bCs/>
          <w:color w:val="222222"/>
          <w:sz w:val="22"/>
          <w:szCs w:val="22"/>
        </w:rPr>
        <w:t>Review criteria</w:t>
      </w:r>
    </w:p>
    <w:p w:rsidR="00445BE5" w:rsidRPr="00153D45" w:rsidRDefault="00445BE5" w:rsidP="00445BE5">
      <w:pPr>
        <w:rPr>
          <w:rFonts w:ascii="Arial" w:hAnsi="Arial" w:cs="Arial"/>
          <w:sz w:val="22"/>
          <w:szCs w:val="22"/>
        </w:rPr>
      </w:pPr>
    </w:p>
    <w:p w:rsidR="00445BE5" w:rsidRPr="00153D45" w:rsidRDefault="00445BE5" w:rsidP="00445BE5">
      <w:pPr>
        <w:rPr>
          <w:rFonts w:ascii="Arial" w:hAnsi="Arial" w:cs="Arial"/>
          <w:sz w:val="22"/>
          <w:szCs w:val="22"/>
        </w:rPr>
      </w:pPr>
    </w:p>
    <w:p w:rsidR="00445BE5" w:rsidRPr="00153D45" w:rsidRDefault="00445BE5" w:rsidP="00445BE5">
      <w:pPr>
        <w:pStyle w:val="Heading2"/>
        <w:shd w:val="clear" w:color="auto" w:fill="FFFFFF"/>
        <w:spacing w:before="0" w:after="90"/>
        <w:rPr>
          <w:rFonts w:ascii="Arial" w:hAnsi="Arial" w:cs="Arial"/>
          <w:b/>
          <w:bCs/>
          <w:color w:val="222222"/>
          <w:sz w:val="22"/>
          <w:szCs w:val="22"/>
        </w:rPr>
      </w:pPr>
      <w:r w:rsidRPr="00153D45">
        <w:rPr>
          <w:rFonts w:ascii="Arial" w:hAnsi="Arial" w:cs="Arial"/>
          <w:b/>
          <w:bCs/>
          <w:color w:val="222222"/>
          <w:sz w:val="22"/>
          <w:szCs w:val="22"/>
        </w:rPr>
        <w:t>References</w:t>
      </w:r>
    </w:p>
    <w:p w:rsidR="000726B4" w:rsidRPr="00153D45" w:rsidRDefault="000726B4" w:rsidP="000726B4">
      <w:pPr>
        <w:rPr>
          <w:rFonts w:ascii="Arial" w:hAnsi="Arial" w:cs="Arial"/>
          <w:sz w:val="22"/>
          <w:szCs w:val="22"/>
        </w:rPr>
      </w:pPr>
    </w:p>
    <w:p w:rsidR="000726B4" w:rsidRPr="00153D45" w:rsidRDefault="000726B4" w:rsidP="000726B4">
      <w:pPr>
        <w:rPr>
          <w:rFonts w:ascii="Arial" w:hAnsi="Arial" w:cs="Arial"/>
          <w:sz w:val="22"/>
          <w:szCs w:val="22"/>
        </w:rPr>
      </w:pPr>
    </w:p>
    <w:p w:rsidR="000726B4" w:rsidRPr="00153D45" w:rsidRDefault="000726B4" w:rsidP="000726B4">
      <w:pPr>
        <w:rPr>
          <w:rFonts w:ascii="Arial" w:hAnsi="Arial" w:cs="Arial"/>
          <w:sz w:val="22"/>
          <w:szCs w:val="22"/>
        </w:rPr>
      </w:pPr>
    </w:p>
    <w:p w:rsidR="00393BEB" w:rsidRPr="00153D45" w:rsidRDefault="00393BEB" w:rsidP="00393BEB">
      <w:pPr>
        <w:rPr>
          <w:rFonts w:ascii="Arial" w:hAnsi="Arial" w:cs="Arial"/>
          <w:sz w:val="22"/>
          <w:szCs w:val="22"/>
        </w:rPr>
      </w:pPr>
      <w:r w:rsidRPr="00153D45">
        <w:rPr>
          <w:rFonts w:ascii="Arial" w:hAnsi="Arial" w:cs="Arial"/>
          <w:sz w:val="22"/>
          <w:szCs w:val="22"/>
        </w:rPr>
        <w:t>Table 1</w:t>
      </w:r>
      <w:r w:rsidRPr="00153D45">
        <w:rPr>
          <w:rFonts w:ascii="Arial" w:hAnsi="Arial" w:cs="Arial"/>
          <w:sz w:val="22"/>
          <w:szCs w:val="22"/>
        </w:rPr>
        <w:t xml:space="preserve"> | Copy-number gains in thyroid cancer*</w:t>
      </w:r>
    </w:p>
    <w:p w:rsidR="00393BEB" w:rsidRPr="00153D45" w:rsidRDefault="00393BEB" w:rsidP="00393BEB">
      <w:pPr>
        <w:rPr>
          <w:rFonts w:ascii="Arial" w:hAnsi="Arial" w:cs="Arial"/>
          <w:sz w:val="22"/>
          <w:szCs w:val="22"/>
        </w:rPr>
      </w:pPr>
      <w:r w:rsidRPr="00153D45">
        <w:rPr>
          <w:rFonts w:ascii="Arial" w:hAnsi="Arial" w:cs="Arial"/>
          <w:sz w:val="22"/>
          <w:szCs w:val="22"/>
        </w:rPr>
        <w:t>Table 2</w:t>
      </w:r>
      <w:r w:rsidRPr="00153D45">
        <w:rPr>
          <w:rFonts w:ascii="Arial" w:hAnsi="Arial" w:cs="Arial"/>
          <w:sz w:val="22"/>
          <w:szCs w:val="22"/>
        </w:rPr>
        <w:t xml:space="preserve"> | Copy-number gains in thyroid cancer*</w:t>
      </w:r>
    </w:p>
    <w:p w:rsidR="000726B4" w:rsidRPr="00153D45" w:rsidRDefault="000726B4" w:rsidP="000726B4">
      <w:pPr>
        <w:rPr>
          <w:rFonts w:ascii="Arial" w:hAnsi="Arial" w:cs="Arial"/>
          <w:sz w:val="22"/>
          <w:szCs w:val="22"/>
        </w:rPr>
      </w:pPr>
      <w:r w:rsidRPr="00153D45">
        <w:rPr>
          <w:rFonts w:ascii="Arial" w:hAnsi="Arial" w:cs="Arial"/>
          <w:sz w:val="22"/>
          <w:szCs w:val="22"/>
        </w:rPr>
        <w:t>Table 3 | Copy-number gains in thyroid cancer*</w:t>
      </w:r>
    </w:p>
    <w:p w:rsidR="00445BE5" w:rsidRPr="00153D45" w:rsidRDefault="00445BE5" w:rsidP="00445BE5">
      <w:pPr>
        <w:rPr>
          <w:rFonts w:ascii="Arial" w:hAnsi="Arial" w:cs="Arial"/>
          <w:sz w:val="22"/>
          <w:szCs w:val="22"/>
        </w:rPr>
      </w:pPr>
    </w:p>
    <w:p w:rsidR="009D7920" w:rsidRPr="00153D45" w:rsidRDefault="009D7920">
      <w:pPr>
        <w:rPr>
          <w:rFonts w:ascii="Arial" w:hAnsi="Arial" w:cs="Arial"/>
          <w:sz w:val="22"/>
          <w:szCs w:val="22"/>
        </w:rPr>
      </w:pPr>
    </w:p>
    <w:sectPr w:rsidR="009D7920" w:rsidRPr="00153D45" w:rsidSect="009D792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7920"/>
    <w:rsid w:val="000726B4"/>
    <w:rsid w:val="00153D45"/>
    <w:rsid w:val="00393BEB"/>
    <w:rsid w:val="00445BE5"/>
    <w:rsid w:val="009B703D"/>
    <w:rsid w:val="009D66B5"/>
    <w:rsid w:val="009D7920"/>
    <w:rsid w:val="00C231E0"/>
    <w:rsid w:val="00C57B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A5BA4B"/>
  <w15:chartTrackingRefBased/>
  <w15:docId w15:val="{DBCCD7C4-6332-41DE-A516-E1A00F73D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link w:val="Heading1Char"/>
    <w:uiPriority w:val="9"/>
    <w:qFormat/>
    <w:rsid w:val="009D7920"/>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semiHidden/>
    <w:unhideWhenUsed/>
    <w:qFormat/>
    <w:rsid w:val="009D7920"/>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semiHidden/>
    <w:unhideWhenUsed/>
    <w:qFormat/>
    <w:rsid w:val="009D7920"/>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7920"/>
    <w:rPr>
      <w:b/>
      <w:bCs/>
      <w:kern w:val="36"/>
      <w:sz w:val="48"/>
      <w:szCs w:val="48"/>
    </w:rPr>
  </w:style>
  <w:style w:type="character" w:customStyle="1" w:styleId="Heading2Char">
    <w:name w:val="Heading 2 Char"/>
    <w:basedOn w:val="DefaultParagraphFont"/>
    <w:link w:val="Heading2"/>
    <w:semiHidden/>
    <w:rsid w:val="009D792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semiHidden/>
    <w:rsid w:val="009D7920"/>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15428">
      <w:bodyDiv w:val="1"/>
      <w:marLeft w:val="0"/>
      <w:marRight w:val="0"/>
      <w:marTop w:val="0"/>
      <w:marBottom w:val="0"/>
      <w:divBdr>
        <w:top w:val="none" w:sz="0" w:space="0" w:color="auto"/>
        <w:left w:val="none" w:sz="0" w:space="0" w:color="auto"/>
        <w:bottom w:val="none" w:sz="0" w:space="0" w:color="auto"/>
        <w:right w:val="none" w:sz="0" w:space="0" w:color="auto"/>
      </w:divBdr>
    </w:div>
    <w:div w:id="81604571">
      <w:bodyDiv w:val="1"/>
      <w:marLeft w:val="0"/>
      <w:marRight w:val="0"/>
      <w:marTop w:val="0"/>
      <w:marBottom w:val="0"/>
      <w:divBdr>
        <w:top w:val="none" w:sz="0" w:space="0" w:color="auto"/>
        <w:left w:val="none" w:sz="0" w:space="0" w:color="auto"/>
        <w:bottom w:val="none" w:sz="0" w:space="0" w:color="auto"/>
        <w:right w:val="none" w:sz="0" w:space="0" w:color="auto"/>
      </w:divBdr>
    </w:div>
    <w:div w:id="325980054">
      <w:bodyDiv w:val="1"/>
      <w:marLeft w:val="0"/>
      <w:marRight w:val="0"/>
      <w:marTop w:val="0"/>
      <w:marBottom w:val="0"/>
      <w:divBdr>
        <w:top w:val="none" w:sz="0" w:space="0" w:color="auto"/>
        <w:left w:val="none" w:sz="0" w:space="0" w:color="auto"/>
        <w:bottom w:val="none" w:sz="0" w:space="0" w:color="auto"/>
        <w:right w:val="none" w:sz="0" w:space="0" w:color="auto"/>
      </w:divBdr>
    </w:div>
    <w:div w:id="472255237">
      <w:bodyDiv w:val="1"/>
      <w:marLeft w:val="0"/>
      <w:marRight w:val="0"/>
      <w:marTop w:val="0"/>
      <w:marBottom w:val="0"/>
      <w:divBdr>
        <w:top w:val="none" w:sz="0" w:space="0" w:color="auto"/>
        <w:left w:val="none" w:sz="0" w:space="0" w:color="auto"/>
        <w:bottom w:val="none" w:sz="0" w:space="0" w:color="auto"/>
        <w:right w:val="none" w:sz="0" w:space="0" w:color="auto"/>
      </w:divBdr>
    </w:div>
    <w:div w:id="618490468">
      <w:bodyDiv w:val="1"/>
      <w:marLeft w:val="0"/>
      <w:marRight w:val="0"/>
      <w:marTop w:val="0"/>
      <w:marBottom w:val="0"/>
      <w:divBdr>
        <w:top w:val="none" w:sz="0" w:space="0" w:color="auto"/>
        <w:left w:val="none" w:sz="0" w:space="0" w:color="auto"/>
        <w:bottom w:val="none" w:sz="0" w:space="0" w:color="auto"/>
        <w:right w:val="none" w:sz="0" w:space="0" w:color="auto"/>
      </w:divBdr>
    </w:div>
    <w:div w:id="797068884">
      <w:bodyDiv w:val="1"/>
      <w:marLeft w:val="0"/>
      <w:marRight w:val="0"/>
      <w:marTop w:val="0"/>
      <w:marBottom w:val="0"/>
      <w:divBdr>
        <w:top w:val="none" w:sz="0" w:space="0" w:color="auto"/>
        <w:left w:val="none" w:sz="0" w:space="0" w:color="auto"/>
        <w:bottom w:val="none" w:sz="0" w:space="0" w:color="auto"/>
        <w:right w:val="none" w:sz="0" w:space="0" w:color="auto"/>
      </w:divBdr>
    </w:div>
    <w:div w:id="894925579">
      <w:bodyDiv w:val="1"/>
      <w:marLeft w:val="0"/>
      <w:marRight w:val="0"/>
      <w:marTop w:val="0"/>
      <w:marBottom w:val="0"/>
      <w:divBdr>
        <w:top w:val="none" w:sz="0" w:space="0" w:color="auto"/>
        <w:left w:val="none" w:sz="0" w:space="0" w:color="auto"/>
        <w:bottom w:val="none" w:sz="0" w:space="0" w:color="auto"/>
        <w:right w:val="none" w:sz="0" w:space="0" w:color="auto"/>
      </w:divBdr>
    </w:div>
    <w:div w:id="1240021811">
      <w:bodyDiv w:val="1"/>
      <w:marLeft w:val="0"/>
      <w:marRight w:val="0"/>
      <w:marTop w:val="0"/>
      <w:marBottom w:val="0"/>
      <w:divBdr>
        <w:top w:val="none" w:sz="0" w:space="0" w:color="auto"/>
        <w:left w:val="none" w:sz="0" w:space="0" w:color="auto"/>
        <w:bottom w:val="none" w:sz="0" w:space="0" w:color="auto"/>
        <w:right w:val="none" w:sz="0" w:space="0" w:color="auto"/>
      </w:divBdr>
    </w:div>
    <w:div w:id="1315139285">
      <w:bodyDiv w:val="1"/>
      <w:marLeft w:val="0"/>
      <w:marRight w:val="0"/>
      <w:marTop w:val="0"/>
      <w:marBottom w:val="0"/>
      <w:divBdr>
        <w:top w:val="none" w:sz="0" w:space="0" w:color="auto"/>
        <w:left w:val="none" w:sz="0" w:space="0" w:color="auto"/>
        <w:bottom w:val="none" w:sz="0" w:space="0" w:color="auto"/>
        <w:right w:val="none" w:sz="0" w:space="0" w:color="auto"/>
      </w:divBdr>
    </w:div>
    <w:div w:id="1374577338">
      <w:bodyDiv w:val="1"/>
      <w:marLeft w:val="0"/>
      <w:marRight w:val="0"/>
      <w:marTop w:val="0"/>
      <w:marBottom w:val="0"/>
      <w:divBdr>
        <w:top w:val="none" w:sz="0" w:space="0" w:color="auto"/>
        <w:left w:val="none" w:sz="0" w:space="0" w:color="auto"/>
        <w:bottom w:val="none" w:sz="0" w:space="0" w:color="auto"/>
        <w:right w:val="none" w:sz="0" w:space="0" w:color="auto"/>
      </w:divBdr>
    </w:div>
    <w:div w:id="1538814536">
      <w:bodyDiv w:val="1"/>
      <w:marLeft w:val="0"/>
      <w:marRight w:val="0"/>
      <w:marTop w:val="0"/>
      <w:marBottom w:val="0"/>
      <w:divBdr>
        <w:top w:val="none" w:sz="0" w:space="0" w:color="auto"/>
        <w:left w:val="none" w:sz="0" w:space="0" w:color="auto"/>
        <w:bottom w:val="none" w:sz="0" w:space="0" w:color="auto"/>
        <w:right w:val="none" w:sz="0" w:space="0" w:color="auto"/>
      </w:divBdr>
    </w:div>
    <w:div w:id="1693797735">
      <w:bodyDiv w:val="1"/>
      <w:marLeft w:val="0"/>
      <w:marRight w:val="0"/>
      <w:marTop w:val="0"/>
      <w:marBottom w:val="0"/>
      <w:divBdr>
        <w:top w:val="none" w:sz="0" w:space="0" w:color="auto"/>
        <w:left w:val="none" w:sz="0" w:space="0" w:color="auto"/>
        <w:bottom w:val="none" w:sz="0" w:space="0" w:color="auto"/>
        <w:right w:val="none" w:sz="0" w:space="0" w:color="auto"/>
      </w:divBdr>
    </w:div>
    <w:div w:id="1961372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21734042.dotm</Template>
  <TotalTime>27</TotalTime>
  <Pages>1</Pages>
  <Words>194</Words>
  <Characters>1112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MCHS</Company>
  <LinksUpToDate>false</LinksUpToDate>
  <CharactersWithSpaces>1304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 Shicheng</dc:creator>
  <cp:keywords/>
  <dc:description/>
  <cp:lastModifiedBy>Guo, Shicheng</cp:lastModifiedBy>
  <cp:revision>8</cp:revision>
  <dcterms:created xsi:type="dcterms:W3CDTF">2019-10-11T18:20:00Z</dcterms:created>
  <dcterms:modified xsi:type="dcterms:W3CDTF">2019-10-11T18:48:00Z</dcterms:modified>
</cp:coreProperties>
</file>