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11" w:rsidRDefault="002E3D11" w:rsidP="002E3D11">
      <w:r>
        <w:t>Shicheng’s Genetic Research in Marashfield Clinic</w:t>
      </w:r>
    </w:p>
    <w:p w:rsidR="002E3D11" w:rsidRDefault="002E3D11" w:rsidP="002E3D11"/>
    <w:p w:rsidR="002E3D11" w:rsidRDefault="002E3D11" w:rsidP="002E3D11"/>
    <w:p w:rsidR="002E3D11" w:rsidRDefault="002E3D11" w:rsidP="002E3D11"/>
    <w:p w:rsidR="002E3D11" w:rsidRDefault="002E3D11" w:rsidP="002E3D11"/>
    <w:p w:rsidR="002E3D11" w:rsidRDefault="002E3D11" w:rsidP="002E3D11">
      <w:bookmarkStart w:id="0" w:name="_GoBack"/>
      <w:bookmarkEnd w:id="0"/>
      <w:r>
        <w:t>NOCH4 chr6:32,206,021-32,291,856</w:t>
      </w:r>
    </w:p>
    <w:p w:rsidR="002E3D11" w:rsidRDefault="002E3D11" w:rsidP="002E3D11"/>
    <w:p w:rsidR="002E3D11" w:rsidRDefault="002E3D11" w:rsidP="002E3D11">
      <w:r>
        <w:t xml:space="preserve">A set of oligonucleotide probes was used to capture the </w:t>
      </w:r>
      <w:r>
        <w:rPr>
          <w:rFonts w:ascii="Cambria Math" w:hAnsi="Cambria Math" w:cs="Cambria Math"/>
        </w:rPr>
        <w:t>∼</w:t>
      </w:r>
      <w:r>
        <w:t>5-Mbp MHC region from sheared genomic DNA libraries. The targeted region is located at Chromosome 6p21 and encompasses all genes from GPX5 to ZBTB9 (Fig. 1A)</w:t>
      </w:r>
    </w:p>
    <w:p w:rsidR="002E3D11" w:rsidRDefault="002E3D11" w:rsidP="002E3D11"/>
    <w:p w:rsidR="002E3D11" w:rsidRDefault="002E3D11" w:rsidP="002E3D11">
      <w:r>
        <w:t>GPX5 chr6:28,601,768-28,609,923</w:t>
      </w:r>
    </w:p>
    <w:p w:rsidR="002E3D11" w:rsidRDefault="002E3D11" w:rsidP="002E3D11">
      <w:r>
        <w:t>ZBTB9 chr6:33,469,263-33,472,209</w:t>
      </w:r>
    </w:p>
    <w:p w:rsidR="002E3D11" w:rsidRDefault="002E3D11" w:rsidP="002E3D11"/>
    <w:p w:rsidR="002E3D11" w:rsidRDefault="002E3D11" w:rsidP="002E3D11"/>
    <w:p w:rsidR="002E3D11" w:rsidRDefault="002E3D11" w:rsidP="002E3D11">
      <w:r>
        <w:t>In a simulation study,</w:t>
      </w:r>
    </w:p>
    <w:p w:rsidR="002E3D11" w:rsidRDefault="002E3D11" w:rsidP="002E3D11">
      <w:r>
        <w:t>Kruglyak (1999) found that LD was unlikely to extend</w:t>
      </w:r>
    </w:p>
    <w:p w:rsidR="002E3D11" w:rsidRDefault="002E3D11" w:rsidP="002E3D11">
      <w:r>
        <w:t>beyond an average of 3 kb in general populations and</w:t>
      </w:r>
    </w:p>
    <w:p w:rsidR="002E3D11" w:rsidRDefault="002E3D11" w:rsidP="002E3D11">
      <w:r>
        <w:t>in most isolated populations, so that &gt;=500,000 SNPs</w:t>
      </w:r>
    </w:p>
    <w:p w:rsidR="002E3D11" w:rsidRDefault="002E3D11" w:rsidP="002E3D11">
      <w:r>
        <w:t>would be required for whole-genome association studies.</w:t>
      </w:r>
    </w:p>
    <w:p w:rsidR="002E3D11" w:rsidRDefault="002E3D11" w:rsidP="002E3D11">
      <w:r>
        <w:t>On the other hand, Reich et al. (2001) showed that</w:t>
      </w:r>
    </w:p>
    <w:p w:rsidR="002E3D11" w:rsidRDefault="002E3D11" w:rsidP="002E3D11">
      <w:r>
        <w:t>LD in a U.S. population of northern European descent</w:t>
      </w:r>
    </w:p>
    <w:p w:rsidR="002E3D11" w:rsidRDefault="002E3D11" w:rsidP="002E3D11">
      <w:r>
        <w:t>could extend 60 kb for common alleles, so that only</w:t>
      </w:r>
    </w:p>
    <w:p w:rsidR="00F751F0" w:rsidRDefault="002E3D11" w:rsidP="002E3D11">
      <w:r>
        <w:t>50,000 SNPs would be needed in these populations.</w:t>
      </w:r>
    </w:p>
    <w:sectPr w:rsidR="00F751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D11"/>
    <w:rsid w:val="002E3D11"/>
    <w:rsid w:val="00495D58"/>
    <w:rsid w:val="005B5098"/>
    <w:rsid w:val="00F7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7A7745BF.dotm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>Marshfield Clinic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1</cp:revision>
  <dcterms:created xsi:type="dcterms:W3CDTF">2018-06-13T15:48:00Z</dcterms:created>
  <dcterms:modified xsi:type="dcterms:W3CDTF">2018-06-13T15:49:00Z</dcterms:modified>
</cp:coreProperties>
</file>