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93BE2A" w14:textId="77777777" w:rsidR="00B369E4" w:rsidRPr="00EF2132" w:rsidRDefault="00B369E4" w:rsidP="00731D93">
      <w:pPr>
        <w:pStyle w:val="Heading1"/>
        <w:spacing w:before="0" w:after="0" w:line="240" w:lineRule="auto"/>
        <w:rPr>
          <w:rFonts w:ascii="Times New Roman" w:hAnsi="Times New Roman" w:cs="Times New Roman"/>
          <w:sz w:val="28"/>
          <w:szCs w:val="28"/>
        </w:rPr>
      </w:pPr>
      <w:bookmarkStart w:id="0" w:name="_Toc322175858"/>
      <w:r w:rsidRPr="00EF2132">
        <w:rPr>
          <w:rFonts w:ascii="Times New Roman" w:hAnsi="Times New Roman" w:cs="Times New Roman"/>
          <w:sz w:val="28"/>
          <w:szCs w:val="28"/>
        </w:rPr>
        <w:t xml:space="preserve">Sequencing of the MHC region defines </w:t>
      </w:r>
      <w:r w:rsidRPr="00EF2132">
        <w:rPr>
          <w:rFonts w:ascii="Times New Roman" w:hAnsi="Times New Roman" w:cs="Times New Roman"/>
          <w:i/>
          <w:sz w:val="28"/>
          <w:szCs w:val="28"/>
        </w:rPr>
        <w:t>HLA-DQA1</w:t>
      </w:r>
      <w:r w:rsidRPr="00EF2132">
        <w:rPr>
          <w:rFonts w:ascii="Times New Roman" w:hAnsi="Times New Roman" w:cs="Times New Roman"/>
          <w:sz w:val="28"/>
          <w:szCs w:val="28"/>
        </w:rPr>
        <w:t xml:space="preserve"> as the major genetic risk for seropositive rheumatoid arthritis</w:t>
      </w:r>
      <w:r w:rsidRPr="00EF2132">
        <w:rPr>
          <w:rFonts w:ascii="Times New Roman" w:hAnsi="Times New Roman" w:cs="Times New Roman" w:hint="eastAsia"/>
          <w:sz w:val="28"/>
          <w:szCs w:val="28"/>
        </w:rPr>
        <w:t xml:space="preserve"> </w:t>
      </w:r>
      <w:r w:rsidRPr="00EF2132">
        <w:rPr>
          <w:rFonts w:ascii="Times New Roman" w:hAnsi="Times New Roman" w:cs="Times New Roman"/>
          <w:sz w:val="28"/>
          <w:szCs w:val="28"/>
        </w:rPr>
        <w:t>in Han Chinese population</w:t>
      </w:r>
    </w:p>
    <w:p w14:paraId="15F32DA6" w14:textId="77777777" w:rsidR="00B369E4" w:rsidRPr="00EF2132" w:rsidRDefault="00B369E4" w:rsidP="00731D93">
      <w:pPr>
        <w:rPr>
          <w:rFonts w:ascii="Times New Roman" w:hAnsi="Times New Roman" w:cs="Times New Roman"/>
          <w:sz w:val="24"/>
          <w:szCs w:val="24"/>
        </w:rPr>
      </w:pPr>
      <w:r w:rsidRPr="00EF2132">
        <w:rPr>
          <w:rFonts w:ascii="Times New Roman" w:hAnsi="Times New Roman" w:cs="Times New Roman"/>
          <w:color w:val="000000"/>
          <w:sz w:val="24"/>
          <w:szCs w:val="24"/>
        </w:rPr>
        <w:t>Jianping Guo</w:t>
      </w:r>
      <w:r w:rsidRPr="00EF2132">
        <w:rPr>
          <w:rFonts w:ascii="Times New Roman" w:hAnsi="Times New Roman" w:cs="Times New Roman"/>
          <w:color w:val="000000"/>
          <w:sz w:val="24"/>
          <w:szCs w:val="24"/>
          <w:vertAlign w:val="superscript"/>
        </w:rPr>
        <w:t>1,2#*</w:t>
      </w:r>
      <w:r w:rsidRPr="00EF2132">
        <w:rPr>
          <w:rFonts w:ascii="Times New Roman" w:hAnsi="Times New Roman" w:cs="Times New Roman"/>
          <w:color w:val="000000"/>
          <w:sz w:val="24"/>
          <w:szCs w:val="24"/>
        </w:rPr>
        <w:t>, Tao Zhang</w:t>
      </w:r>
      <w:r w:rsidRPr="00EF2132">
        <w:rPr>
          <w:rFonts w:ascii="Times New Roman" w:hAnsi="Times New Roman" w:cs="Times New Roman"/>
          <w:color w:val="000000"/>
          <w:sz w:val="24"/>
          <w:szCs w:val="24"/>
          <w:vertAlign w:val="superscript"/>
        </w:rPr>
        <w:t>3,4#</w:t>
      </w:r>
      <w:r w:rsidRPr="00EF2132">
        <w:rPr>
          <w:rFonts w:ascii="Times New Roman" w:hAnsi="Times New Roman" w:cs="Times New Roman"/>
          <w:color w:val="000000"/>
          <w:sz w:val="24"/>
          <w:szCs w:val="24"/>
        </w:rPr>
        <w:t>, Hongzhi Cao</w:t>
      </w:r>
      <w:r w:rsidRPr="00EF2132">
        <w:rPr>
          <w:rFonts w:ascii="Times New Roman" w:hAnsi="Times New Roman" w:cs="Times New Roman"/>
          <w:color w:val="000000"/>
          <w:sz w:val="24"/>
          <w:szCs w:val="24"/>
          <w:vertAlign w:val="superscript"/>
        </w:rPr>
        <w:t>3,5,6#</w:t>
      </w:r>
      <w:r w:rsidRPr="00EF2132">
        <w:rPr>
          <w:rFonts w:ascii="Times New Roman" w:hAnsi="Times New Roman" w:cs="Times New Roman" w:hint="eastAsia"/>
          <w:color w:val="000000"/>
          <w:sz w:val="24"/>
          <w:szCs w:val="24"/>
        </w:rPr>
        <w:t>,</w:t>
      </w:r>
      <w:r w:rsidRPr="00EF2132">
        <w:rPr>
          <w:rFonts w:ascii="Times New Roman" w:hAnsi="Times New Roman" w:cs="Times New Roman"/>
          <w:color w:val="000000"/>
          <w:sz w:val="24"/>
          <w:szCs w:val="24"/>
        </w:rPr>
        <w:t xml:space="preserve"> Xiaowei Li</w:t>
      </w:r>
      <w:r w:rsidRPr="00EF2132">
        <w:rPr>
          <w:rFonts w:ascii="Times New Roman" w:hAnsi="Times New Roman" w:cs="Times New Roman"/>
          <w:color w:val="000000"/>
          <w:sz w:val="24"/>
          <w:szCs w:val="24"/>
          <w:vertAlign w:val="superscript"/>
        </w:rPr>
        <w:t>3,4#</w:t>
      </w:r>
      <w:r w:rsidRPr="00EF2132">
        <w:rPr>
          <w:rFonts w:ascii="Times New Roman" w:hAnsi="Times New Roman" w:cs="Times New Roman"/>
          <w:color w:val="000000"/>
          <w:sz w:val="24"/>
          <w:szCs w:val="24"/>
        </w:rPr>
        <w:t>,  Hao Liang</w:t>
      </w:r>
      <w:r w:rsidRPr="00EF2132">
        <w:rPr>
          <w:rFonts w:ascii="Times New Roman" w:hAnsi="Times New Roman" w:cs="Times New Roman"/>
          <w:color w:val="000000"/>
          <w:sz w:val="24"/>
          <w:szCs w:val="24"/>
          <w:vertAlign w:val="superscript"/>
        </w:rPr>
        <w:t>7</w:t>
      </w:r>
      <w:r w:rsidRPr="00EF2132">
        <w:rPr>
          <w:rFonts w:ascii="Times New Roman" w:hAnsi="Times New Roman" w:cs="Times New Roman" w:hint="eastAsia"/>
          <w:color w:val="000000"/>
          <w:sz w:val="24"/>
          <w:szCs w:val="24"/>
          <w:vertAlign w:val="superscript"/>
        </w:rPr>
        <w:t>#</w:t>
      </w:r>
      <w:r w:rsidRPr="00EF2132">
        <w:rPr>
          <w:rFonts w:ascii="Times New Roman" w:hAnsi="Times New Roman" w:cs="Times New Roman" w:hint="eastAsia"/>
          <w:color w:val="000000"/>
          <w:sz w:val="24"/>
          <w:szCs w:val="24"/>
        </w:rPr>
        <w:t>,</w:t>
      </w:r>
      <w:r w:rsidRPr="00EF2132">
        <w:rPr>
          <w:rFonts w:ascii="Times New Roman" w:hAnsi="Times New Roman" w:cs="Times New Roman"/>
          <w:color w:val="000000"/>
          <w:sz w:val="24"/>
          <w:szCs w:val="24"/>
        </w:rPr>
        <w:t xml:space="preserve"> Mengru Liu</w:t>
      </w:r>
      <w:r w:rsidRPr="00EF2132">
        <w:rPr>
          <w:rFonts w:ascii="Times New Roman" w:hAnsi="Times New Roman" w:cs="Times New Roman"/>
          <w:color w:val="000000"/>
          <w:sz w:val="24"/>
          <w:szCs w:val="24"/>
          <w:vertAlign w:val="superscript"/>
        </w:rPr>
        <w:t>1</w:t>
      </w:r>
      <w:r w:rsidRPr="00EF2132">
        <w:rPr>
          <w:rFonts w:ascii="Times New Roman" w:hAnsi="Times New Roman" w:cs="Times New Roman"/>
          <w:color w:val="000000"/>
          <w:sz w:val="24"/>
          <w:szCs w:val="24"/>
        </w:rPr>
        <w:t>, Yundong Zou</w:t>
      </w:r>
      <w:r w:rsidRPr="00EF2132">
        <w:rPr>
          <w:rFonts w:ascii="Times New Roman" w:hAnsi="Times New Roman" w:cs="Times New Roman"/>
          <w:color w:val="000000"/>
          <w:sz w:val="24"/>
          <w:szCs w:val="24"/>
          <w:vertAlign w:val="superscript"/>
        </w:rPr>
        <w:t>1</w:t>
      </w:r>
      <w:r w:rsidRPr="00EF2132">
        <w:rPr>
          <w:rFonts w:ascii="Times New Roman" w:hAnsi="Times New Roman" w:cs="Times New Roman"/>
          <w:color w:val="000000"/>
          <w:sz w:val="24"/>
          <w:szCs w:val="24"/>
        </w:rPr>
        <w:t>,</w:t>
      </w:r>
      <w:r w:rsidRPr="00EF2132">
        <w:rPr>
          <w:rFonts w:ascii="Times New Roman" w:hAnsi="Times New Roman" w:cs="Times New Roman"/>
          <w:sz w:val="24"/>
          <w:szCs w:val="24"/>
        </w:rPr>
        <w:t xml:space="preserve"> Yuanwei Zhang</w:t>
      </w:r>
      <w:r w:rsidRPr="00EF2132">
        <w:rPr>
          <w:rFonts w:ascii="Times New Roman" w:hAnsi="Times New Roman" w:cs="Times New Roman"/>
          <w:sz w:val="24"/>
          <w:szCs w:val="24"/>
          <w:vertAlign w:val="superscript"/>
        </w:rPr>
        <w:t xml:space="preserve"> 3,4</w:t>
      </w:r>
      <w:r w:rsidRPr="00EF2132">
        <w:rPr>
          <w:rFonts w:ascii="Times New Roman" w:hAnsi="Times New Roman" w:cs="Times New Roman"/>
          <w:sz w:val="24"/>
          <w:szCs w:val="24"/>
        </w:rPr>
        <w:t>,</w:t>
      </w:r>
      <w:r w:rsidRPr="00EF2132">
        <w:rPr>
          <w:rFonts w:ascii="Times New Roman" w:hAnsi="Times New Roman" w:cs="Times New Roman"/>
          <w:color w:val="000000"/>
          <w:sz w:val="24"/>
          <w:szCs w:val="24"/>
        </w:rPr>
        <w:t xml:space="preserve"> </w:t>
      </w:r>
      <w:r w:rsidRPr="00EF2132">
        <w:rPr>
          <w:rFonts w:ascii="Times New Roman" w:hAnsi="Times New Roman" w:cs="Times New Roman" w:hint="eastAsia"/>
          <w:sz w:val="24"/>
          <w:szCs w:val="24"/>
        </w:rPr>
        <w:t>Yuxuan Wang</w:t>
      </w:r>
      <w:r w:rsidRPr="00EF2132">
        <w:rPr>
          <w:rFonts w:ascii="Times New Roman" w:hAnsi="Times New Roman" w:cs="Times New Roman"/>
          <w:color w:val="000000"/>
          <w:sz w:val="24"/>
          <w:szCs w:val="24"/>
          <w:vertAlign w:val="superscript"/>
        </w:rPr>
        <w:t>1</w:t>
      </w:r>
      <w:r w:rsidRPr="00EF2132">
        <w:rPr>
          <w:rFonts w:ascii="Times New Roman" w:hAnsi="Times New Roman" w:cs="Times New Roman" w:hint="eastAsia"/>
          <w:sz w:val="24"/>
          <w:szCs w:val="24"/>
        </w:rPr>
        <w:t xml:space="preserve">, </w:t>
      </w:r>
      <w:r w:rsidRPr="00EF2132">
        <w:rPr>
          <w:rFonts w:ascii="Times New Roman" w:hAnsi="Times New Roman" w:cs="Times New Roman"/>
          <w:sz w:val="24"/>
          <w:szCs w:val="24"/>
        </w:rPr>
        <w:t>Xiaolin Sun</w:t>
      </w:r>
      <w:r w:rsidRPr="00EF2132">
        <w:rPr>
          <w:rFonts w:ascii="Times New Roman" w:hAnsi="Times New Roman" w:cs="Times New Roman"/>
          <w:color w:val="000000"/>
          <w:sz w:val="24"/>
          <w:szCs w:val="24"/>
          <w:vertAlign w:val="superscript"/>
        </w:rPr>
        <w:t>1,2</w:t>
      </w:r>
      <w:r w:rsidRPr="00EF2132">
        <w:rPr>
          <w:rFonts w:ascii="Times New Roman" w:hAnsi="Times New Roman" w:cs="Times New Roman"/>
          <w:sz w:val="24"/>
          <w:szCs w:val="24"/>
        </w:rPr>
        <w:t>, Fanlei Hu</w:t>
      </w:r>
      <w:r w:rsidRPr="00EF2132">
        <w:rPr>
          <w:rFonts w:ascii="Times New Roman" w:hAnsi="Times New Roman" w:cs="Times New Roman"/>
          <w:color w:val="000000"/>
          <w:sz w:val="24"/>
          <w:szCs w:val="24"/>
          <w:vertAlign w:val="superscript"/>
        </w:rPr>
        <w:t>1,2</w:t>
      </w:r>
      <w:r w:rsidRPr="00EF2132">
        <w:rPr>
          <w:rFonts w:ascii="Times New Roman" w:hAnsi="Times New Roman" w:cs="Times New Roman"/>
          <w:sz w:val="24"/>
          <w:szCs w:val="24"/>
        </w:rPr>
        <w:t xml:space="preserve">, </w:t>
      </w:r>
      <w:r w:rsidRPr="00EF2132">
        <w:rPr>
          <w:rFonts w:ascii="Times New Roman" w:hAnsi="Times New Roman" w:cs="Times New Roman"/>
          <w:color w:val="000000"/>
          <w:sz w:val="24"/>
          <w:szCs w:val="24"/>
        </w:rPr>
        <w:t>Yan Du</w:t>
      </w:r>
      <w:r w:rsidRPr="00EF2132">
        <w:rPr>
          <w:rFonts w:ascii="Times New Roman" w:hAnsi="Times New Roman" w:cs="Times New Roman"/>
          <w:color w:val="000000"/>
          <w:sz w:val="24"/>
          <w:szCs w:val="24"/>
          <w:vertAlign w:val="superscript"/>
        </w:rPr>
        <w:t>1</w:t>
      </w:r>
      <w:r w:rsidRPr="00EF2132">
        <w:rPr>
          <w:rFonts w:ascii="Times New Roman" w:hAnsi="Times New Roman" w:cs="Times New Roman"/>
          <w:color w:val="000000"/>
          <w:sz w:val="24"/>
          <w:szCs w:val="24"/>
        </w:rPr>
        <w:t xml:space="preserve">, </w:t>
      </w:r>
      <w:r w:rsidRPr="00EF2132">
        <w:rPr>
          <w:rFonts w:ascii="Times New Roman" w:hAnsi="Times New Roman" w:cs="Times New Roman"/>
          <w:sz w:val="24"/>
          <w:szCs w:val="24"/>
        </w:rPr>
        <w:t>Xiaodong Mo</w:t>
      </w:r>
      <w:r w:rsidRPr="00EF2132">
        <w:rPr>
          <w:rFonts w:ascii="Times New Roman" w:hAnsi="Times New Roman" w:cs="Times New Roman"/>
          <w:sz w:val="24"/>
          <w:szCs w:val="24"/>
          <w:vertAlign w:val="superscript"/>
        </w:rPr>
        <w:t>3,4</w:t>
      </w:r>
      <w:r w:rsidRPr="00EF2132">
        <w:rPr>
          <w:rFonts w:ascii="Times New Roman" w:hAnsi="Times New Roman" w:cs="Times New Roman"/>
          <w:sz w:val="24"/>
          <w:szCs w:val="24"/>
        </w:rPr>
        <w:t>,</w:t>
      </w:r>
      <w:r w:rsidRPr="00EF2132">
        <w:rPr>
          <w:rFonts w:ascii="Times New Roman" w:hAnsi="Times New Roman" w:cs="Times New Roman"/>
          <w:color w:val="000000"/>
          <w:sz w:val="24"/>
          <w:szCs w:val="24"/>
        </w:rPr>
        <w:t xml:space="preserve"> Xu Liu</w:t>
      </w:r>
      <w:r w:rsidRPr="00EF2132">
        <w:rPr>
          <w:rFonts w:ascii="Times New Roman" w:hAnsi="Times New Roman" w:cs="Times New Roman"/>
          <w:color w:val="000000"/>
          <w:sz w:val="24"/>
          <w:szCs w:val="24"/>
          <w:vertAlign w:val="superscript"/>
        </w:rPr>
        <w:t>1</w:t>
      </w:r>
      <w:r w:rsidRPr="00EF2132">
        <w:rPr>
          <w:rFonts w:ascii="Times New Roman" w:hAnsi="Times New Roman" w:cs="Times New Roman"/>
          <w:color w:val="000000"/>
          <w:sz w:val="24"/>
          <w:szCs w:val="24"/>
        </w:rPr>
        <w:t>, Yue Yang</w:t>
      </w:r>
      <w:r w:rsidRPr="00EF2132">
        <w:rPr>
          <w:rFonts w:ascii="Times New Roman" w:hAnsi="Times New Roman" w:cs="Times New Roman"/>
          <w:color w:val="000000"/>
          <w:sz w:val="24"/>
          <w:szCs w:val="24"/>
          <w:vertAlign w:val="superscript"/>
        </w:rPr>
        <w:t>1</w:t>
      </w:r>
      <w:r w:rsidRPr="00EF2132">
        <w:rPr>
          <w:rFonts w:ascii="Times New Roman" w:hAnsi="Times New Roman" w:cs="Times New Roman"/>
          <w:color w:val="000000"/>
          <w:sz w:val="24"/>
          <w:szCs w:val="24"/>
        </w:rPr>
        <w:t>,</w:t>
      </w:r>
      <w:r w:rsidRPr="00EF2132">
        <w:rPr>
          <w:rFonts w:ascii="Times New Roman" w:hAnsi="Times New Roman" w:cs="Times New Roman"/>
          <w:sz w:val="24"/>
          <w:szCs w:val="24"/>
        </w:rPr>
        <w:t xml:space="preserve"> Huanjie Yang</w:t>
      </w:r>
      <w:r w:rsidRPr="00EF2132">
        <w:rPr>
          <w:rFonts w:ascii="Times New Roman" w:hAnsi="Times New Roman" w:cs="Times New Roman"/>
          <w:sz w:val="24"/>
          <w:szCs w:val="24"/>
          <w:vertAlign w:val="superscript"/>
        </w:rPr>
        <w:t>3,4</w:t>
      </w:r>
      <w:r w:rsidRPr="00EF2132">
        <w:rPr>
          <w:rFonts w:ascii="Times New Roman" w:hAnsi="Times New Roman" w:cs="Times New Roman"/>
          <w:sz w:val="24"/>
          <w:szCs w:val="24"/>
        </w:rPr>
        <w:t xml:space="preserve">, </w:t>
      </w:r>
      <w:r w:rsidRPr="00EF2132">
        <w:rPr>
          <w:rFonts w:ascii="Times New Roman" w:hAnsi="Times New Roman" w:cs="Times New Roman"/>
          <w:color w:val="000000"/>
          <w:sz w:val="24"/>
          <w:szCs w:val="24"/>
        </w:rPr>
        <w:t>Xinyu Wu</w:t>
      </w:r>
      <w:r w:rsidRPr="00EF2132">
        <w:rPr>
          <w:rFonts w:ascii="Times New Roman" w:hAnsi="Times New Roman" w:cs="Times New Roman"/>
          <w:color w:val="000000"/>
          <w:sz w:val="24"/>
          <w:szCs w:val="24"/>
          <w:vertAlign w:val="superscript"/>
        </w:rPr>
        <w:t>1</w:t>
      </w:r>
      <w:r w:rsidRPr="00EF2132">
        <w:rPr>
          <w:rFonts w:ascii="Times New Roman" w:hAnsi="Times New Roman" w:cs="Times New Roman"/>
          <w:color w:val="000000"/>
          <w:sz w:val="24"/>
          <w:szCs w:val="24"/>
        </w:rPr>
        <w:t>, Xuewu Zhang</w:t>
      </w:r>
      <w:r w:rsidRPr="00EF2132">
        <w:rPr>
          <w:rFonts w:ascii="Times New Roman" w:hAnsi="Times New Roman" w:cs="Times New Roman"/>
          <w:color w:val="000000"/>
          <w:sz w:val="24"/>
          <w:szCs w:val="24"/>
          <w:vertAlign w:val="superscript"/>
        </w:rPr>
        <w:t>1</w:t>
      </w:r>
      <w:r w:rsidRPr="00EF2132">
        <w:rPr>
          <w:rFonts w:ascii="Times New Roman" w:hAnsi="Times New Roman" w:cs="Times New Roman"/>
          <w:color w:val="000000"/>
          <w:sz w:val="24"/>
          <w:szCs w:val="24"/>
        </w:rPr>
        <w:t xml:space="preserve">, </w:t>
      </w:r>
      <w:r w:rsidRPr="00EF2132">
        <w:rPr>
          <w:rFonts w:ascii="Times New Roman" w:hAnsi="Times New Roman" w:cs="Times New Roman"/>
          <w:sz w:val="24"/>
          <w:szCs w:val="24"/>
        </w:rPr>
        <w:t>Huijue Jia</w:t>
      </w:r>
      <w:r w:rsidRPr="00EF2132">
        <w:rPr>
          <w:rFonts w:ascii="Times New Roman" w:hAnsi="Times New Roman" w:cs="Times New Roman"/>
          <w:sz w:val="24"/>
          <w:szCs w:val="24"/>
          <w:vertAlign w:val="superscript"/>
        </w:rPr>
        <w:t>3,4</w:t>
      </w:r>
      <w:r w:rsidRPr="00EF2132">
        <w:rPr>
          <w:rFonts w:ascii="Times New Roman" w:hAnsi="Times New Roman" w:cs="Times New Roman"/>
          <w:sz w:val="24"/>
          <w:szCs w:val="24"/>
        </w:rPr>
        <w:t>, Hui Jiang</w:t>
      </w:r>
      <w:r w:rsidRPr="00EF2132">
        <w:rPr>
          <w:rFonts w:ascii="Times New Roman" w:hAnsi="Times New Roman" w:cs="Times New Roman"/>
          <w:sz w:val="24"/>
          <w:szCs w:val="24"/>
          <w:vertAlign w:val="superscript"/>
        </w:rPr>
        <w:t>3,4</w:t>
      </w:r>
      <w:r w:rsidRPr="00EF2132">
        <w:rPr>
          <w:rFonts w:ascii="Times New Roman" w:hAnsi="Times New Roman" w:cs="Times New Roman"/>
          <w:sz w:val="24"/>
          <w:szCs w:val="24"/>
        </w:rPr>
        <w:t>, Yong Hou</w:t>
      </w:r>
      <w:r w:rsidRPr="00EF2132">
        <w:rPr>
          <w:rFonts w:ascii="Times New Roman" w:hAnsi="Times New Roman" w:cs="Times New Roman"/>
          <w:sz w:val="24"/>
          <w:szCs w:val="24"/>
          <w:vertAlign w:val="superscript"/>
        </w:rPr>
        <w:t>3,4</w:t>
      </w:r>
      <w:r w:rsidRPr="00EF2132">
        <w:rPr>
          <w:rFonts w:ascii="Times New Roman" w:hAnsi="Times New Roman" w:cs="Times New Roman"/>
          <w:sz w:val="24"/>
          <w:szCs w:val="24"/>
        </w:rPr>
        <w:t>, Xin Liu</w:t>
      </w:r>
      <w:r w:rsidRPr="00EF2132">
        <w:rPr>
          <w:rFonts w:ascii="Times New Roman" w:hAnsi="Times New Roman" w:cs="Times New Roman"/>
          <w:sz w:val="24"/>
          <w:szCs w:val="24"/>
          <w:vertAlign w:val="superscript"/>
        </w:rPr>
        <w:t>3,4</w:t>
      </w:r>
      <w:r w:rsidRPr="00EF2132">
        <w:rPr>
          <w:rFonts w:ascii="Times New Roman" w:hAnsi="Times New Roman" w:cs="Times New Roman"/>
          <w:sz w:val="24"/>
          <w:szCs w:val="24"/>
        </w:rPr>
        <w:t xml:space="preserve">, </w:t>
      </w:r>
      <w:r w:rsidRPr="00EF2132">
        <w:rPr>
          <w:rFonts w:ascii="Times New Roman" w:hAnsi="Times New Roman" w:cs="Times New Roman"/>
          <w:color w:val="000000"/>
          <w:sz w:val="24"/>
          <w:szCs w:val="24"/>
        </w:rPr>
        <w:t>Yin Su</w:t>
      </w:r>
      <w:r w:rsidRPr="00EF2132">
        <w:rPr>
          <w:rFonts w:ascii="Times New Roman" w:hAnsi="Times New Roman" w:cs="Times New Roman"/>
          <w:color w:val="000000"/>
          <w:sz w:val="24"/>
          <w:szCs w:val="24"/>
          <w:vertAlign w:val="superscript"/>
        </w:rPr>
        <w:t>1,2</w:t>
      </w:r>
      <w:r w:rsidRPr="00EF2132">
        <w:rPr>
          <w:rFonts w:ascii="Times New Roman" w:hAnsi="Times New Roman" w:cs="Times New Roman"/>
          <w:color w:val="000000"/>
          <w:sz w:val="24"/>
          <w:szCs w:val="24"/>
        </w:rPr>
        <w:t>,</w:t>
      </w:r>
      <w:r w:rsidRPr="00EF2132">
        <w:rPr>
          <w:rFonts w:ascii="Times New Roman" w:hAnsi="Times New Roman" w:cs="Times New Roman"/>
          <w:sz w:val="24"/>
          <w:szCs w:val="24"/>
        </w:rPr>
        <w:t xml:space="preserve"> Mingrong Zhang</w:t>
      </w:r>
      <w:r w:rsidRPr="00EF2132">
        <w:rPr>
          <w:rFonts w:ascii="Times New Roman" w:hAnsi="Times New Roman" w:cs="Times New Roman"/>
          <w:sz w:val="24"/>
          <w:szCs w:val="24"/>
          <w:vertAlign w:val="superscript"/>
        </w:rPr>
        <w:t>3,4</w:t>
      </w:r>
      <w:r w:rsidRPr="00EF2132">
        <w:rPr>
          <w:rFonts w:ascii="Times New Roman" w:hAnsi="Times New Roman" w:cs="Times New Roman"/>
          <w:sz w:val="24"/>
          <w:szCs w:val="24"/>
        </w:rPr>
        <w:t>, Huanming Yang</w:t>
      </w:r>
      <w:r w:rsidRPr="00EF2132">
        <w:rPr>
          <w:rFonts w:ascii="Times New Roman" w:hAnsi="Times New Roman" w:cs="Times New Roman"/>
          <w:sz w:val="24"/>
          <w:szCs w:val="24"/>
          <w:vertAlign w:val="superscript"/>
        </w:rPr>
        <w:t>3,</w:t>
      </w:r>
      <w:r w:rsidRPr="00EF2132">
        <w:rPr>
          <w:rFonts w:ascii="Times New Roman" w:hAnsi="Times New Roman" w:cs="Times New Roman" w:hint="eastAsia"/>
          <w:sz w:val="24"/>
          <w:szCs w:val="24"/>
          <w:vertAlign w:val="superscript"/>
        </w:rPr>
        <w:t>8</w:t>
      </w:r>
      <w:r w:rsidRPr="00EF2132">
        <w:rPr>
          <w:rFonts w:ascii="Times New Roman" w:hAnsi="Times New Roman" w:cs="Times New Roman"/>
          <w:sz w:val="24"/>
          <w:szCs w:val="24"/>
        </w:rPr>
        <w:t>,</w:t>
      </w:r>
      <w:r w:rsidRPr="00EF2132">
        <w:rPr>
          <w:rFonts w:ascii="Times New Roman" w:hAnsi="Times New Roman" w:cs="Times New Roman"/>
          <w:color w:val="000000"/>
          <w:sz w:val="24"/>
          <w:szCs w:val="24"/>
        </w:rPr>
        <w:t xml:space="preserve"> </w:t>
      </w:r>
      <w:r w:rsidRPr="00EF2132">
        <w:rPr>
          <w:rFonts w:ascii="Times New Roman" w:hAnsi="Times New Roman" w:cs="Times New Roman"/>
          <w:sz w:val="24"/>
          <w:szCs w:val="24"/>
        </w:rPr>
        <w:t>Jian Wang</w:t>
      </w:r>
      <w:r w:rsidRPr="00EF2132">
        <w:rPr>
          <w:rFonts w:ascii="Times New Roman" w:hAnsi="Times New Roman" w:cs="Times New Roman"/>
          <w:color w:val="000000"/>
          <w:sz w:val="24"/>
          <w:szCs w:val="24"/>
          <w:vertAlign w:val="superscript"/>
        </w:rPr>
        <w:t>3,</w:t>
      </w:r>
      <w:r w:rsidRPr="00EF2132">
        <w:rPr>
          <w:rFonts w:ascii="Times New Roman" w:hAnsi="Times New Roman" w:cs="Times New Roman" w:hint="eastAsia"/>
          <w:color w:val="000000"/>
          <w:sz w:val="24"/>
          <w:szCs w:val="24"/>
          <w:vertAlign w:val="superscript"/>
        </w:rPr>
        <w:t>8</w:t>
      </w:r>
      <w:r w:rsidRPr="00EF2132">
        <w:rPr>
          <w:rFonts w:ascii="Times New Roman" w:hAnsi="Times New Roman" w:cs="Times New Roman"/>
          <w:color w:val="000000"/>
          <w:sz w:val="24"/>
          <w:szCs w:val="24"/>
        </w:rPr>
        <w:t>, Liangdan Sun</w:t>
      </w:r>
      <w:r w:rsidRPr="00EF2132">
        <w:rPr>
          <w:rFonts w:ascii="Times New Roman" w:hAnsi="Times New Roman" w:cs="Times New Roman" w:hint="eastAsia"/>
          <w:color w:val="000000"/>
          <w:sz w:val="24"/>
          <w:szCs w:val="24"/>
          <w:vertAlign w:val="superscript"/>
        </w:rPr>
        <w:t>9</w:t>
      </w:r>
      <w:r w:rsidRPr="00EF2132">
        <w:rPr>
          <w:rFonts w:ascii="Times New Roman" w:hAnsi="Times New Roman" w:cs="Times New Roman"/>
          <w:color w:val="000000"/>
          <w:sz w:val="24"/>
          <w:szCs w:val="24"/>
        </w:rPr>
        <w:t xml:space="preserve">, </w:t>
      </w:r>
      <w:r w:rsidRPr="00EF2132">
        <w:rPr>
          <w:rFonts w:ascii="Times New Roman" w:hAnsi="Times New Roman" w:cs="Times New Roman" w:hint="eastAsia"/>
          <w:sz w:val="24"/>
          <w:szCs w:val="24"/>
        </w:rPr>
        <w:t>Liang Liu</w:t>
      </w:r>
      <w:r w:rsidRPr="00EF2132">
        <w:rPr>
          <w:rFonts w:ascii="Times New Roman" w:hAnsi="Times New Roman" w:cs="Times New Roman"/>
          <w:sz w:val="24"/>
          <w:szCs w:val="24"/>
          <w:vertAlign w:val="superscript"/>
        </w:rPr>
        <w:t>1</w:t>
      </w:r>
      <w:r w:rsidRPr="00EF2132">
        <w:rPr>
          <w:rFonts w:ascii="Times New Roman" w:hAnsi="Times New Roman" w:cs="Times New Roman" w:hint="eastAsia"/>
          <w:sz w:val="24"/>
          <w:szCs w:val="24"/>
          <w:vertAlign w:val="superscript"/>
        </w:rPr>
        <w:t>0</w:t>
      </w:r>
      <w:r w:rsidRPr="00EF2132">
        <w:rPr>
          <w:rFonts w:ascii="Times New Roman" w:hAnsi="Times New Roman" w:cs="Times New Roman" w:hint="eastAsia"/>
          <w:sz w:val="24"/>
          <w:szCs w:val="24"/>
        </w:rPr>
        <w:t xml:space="preserve">, </w:t>
      </w:r>
      <w:r w:rsidRPr="00EF2132">
        <w:rPr>
          <w:rFonts w:ascii="Times New Roman" w:hAnsi="Times New Roman" w:cs="Times New Roman"/>
          <w:color w:val="000000"/>
          <w:sz w:val="24"/>
          <w:szCs w:val="24"/>
        </w:rPr>
        <w:t>Leonid Padyukov</w:t>
      </w:r>
      <w:r w:rsidRPr="00EF2132">
        <w:rPr>
          <w:rFonts w:ascii="Times New Roman" w:hAnsi="Times New Roman" w:cs="Times New Roman"/>
          <w:color w:val="000000"/>
          <w:sz w:val="24"/>
          <w:szCs w:val="24"/>
          <w:vertAlign w:val="superscript"/>
        </w:rPr>
        <w:t>1</w:t>
      </w:r>
      <w:r w:rsidRPr="00EF2132">
        <w:rPr>
          <w:rFonts w:ascii="Times New Roman" w:hAnsi="Times New Roman" w:cs="Times New Roman" w:hint="eastAsia"/>
          <w:color w:val="000000"/>
          <w:sz w:val="24"/>
          <w:szCs w:val="24"/>
          <w:vertAlign w:val="superscript"/>
        </w:rPr>
        <w:t>1</w:t>
      </w:r>
      <w:r w:rsidRPr="00EF2132">
        <w:rPr>
          <w:rFonts w:ascii="Times New Roman" w:hAnsi="Times New Roman" w:cs="Times New Roman"/>
          <w:color w:val="000000"/>
          <w:sz w:val="24"/>
          <w:szCs w:val="24"/>
        </w:rPr>
        <w:t>,</w:t>
      </w:r>
      <w:r w:rsidRPr="00EF2132">
        <w:rPr>
          <w:rFonts w:ascii="Times New Roman" w:hAnsi="Times New Roman" w:cs="Times New Roman"/>
          <w:sz w:val="24"/>
          <w:szCs w:val="24"/>
        </w:rPr>
        <w:t xml:space="preserve"> Luhua Lai</w:t>
      </w:r>
      <w:r w:rsidRPr="00EF2132">
        <w:rPr>
          <w:rFonts w:ascii="Times New Roman" w:hAnsi="Times New Roman" w:cs="Times New Roman"/>
          <w:sz w:val="24"/>
          <w:szCs w:val="24"/>
          <w:vertAlign w:val="superscript"/>
        </w:rPr>
        <w:t>7</w:t>
      </w:r>
      <w:r w:rsidRPr="00EF2132">
        <w:rPr>
          <w:rFonts w:ascii="Times New Roman" w:hAnsi="Times New Roman" w:cs="Times New Roman" w:hint="eastAsia"/>
          <w:sz w:val="24"/>
          <w:szCs w:val="24"/>
        </w:rPr>
        <w:t xml:space="preserve">, </w:t>
      </w:r>
      <w:r w:rsidRPr="00EF2132">
        <w:rPr>
          <w:rFonts w:ascii="Times New Roman" w:hAnsi="Times New Roman" w:cs="Times New Roman"/>
          <w:sz w:val="24"/>
          <w:szCs w:val="24"/>
        </w:rPr>
        <w:t>Kazuhiko Yamamoto</w:t>
      </w:r>
      <w:r w:rsidRPr="00EF2132">
        <w:rPr>
          <w:rFonts w:ascii="Times New Roman" w:hAnsi="Times New Roman" w:cs="Times New Roman"/>
          <w:color w:val="000000"/>
          <w:sz w:val="24"/>
          <w:szCs w:val="24"/>
          <w:vertAlign w:val="superscript"/>
        </w:rPr>
        <w:t>1</w:t>
      </w:r>
      <w:r w:rsidRPr="00EF2132">
        <w:rPr>
          <w:rFonts w:ascii="Times New Roman" w:hAnsi="Times New Roman" w:cs="Times New Roman" w:hint="eastAsia"/>
          <w:color w:val="000000"/>
          <w:sz w:val="24"/>
          <w:szCs w:val="24"/>
          <w:vertAlign w:val="superscript"/>
        </w:rPr>
        <w:t>2</w:t>
      </w:r>
      <w:r w:rsidRPr="00EF2132">
        <w:rPr>
          <w:rFonts w:ascii="Times New Roman" w:hAnsi="Times New Roman" w:cs="Times New Roman"/>
          <w:sz w:val="24"/>
          <w:szCs w:val="24"/>
        </w:rPr>
        <w:t>, Xuejun Zhan</w:t>
      </w:r>
      <w:r w:rsidRPr="00EF2132">
        <w:rPr>
          <w:rFonts w:ascii="Times New Roman" w:hAnsi="Times New Roman" w:cs="Times New Roman" w:hint="eastAsia"/>
          <w:sz w:val="24"/>
          <w:szCs w:val="24"/>
        </w:rPr>
        <w:t>g</w:t>
      </w:r>
      <w:r w:rsidRPr="00EF2132">
        <w:rPr>
          <w:rFonts w:ascii="Times New Roman" w:hAnsi="Times New Roman" w:cs="Times New Roman" w:hint="eastAsia"/>
          <w:sz w:val="24"/>
          <w:szCs w:val="24"/>
          <w:vertAlign w:val="superscript"/>
        </w:rPr>
        <w:t>9</w:t>
      </w:r>
      <w:r w:rsidRPr="00EF2132">
        <w:rPr>
          <w:rFonts w:ascii="Times New Roman" w:hAnsi="Times New Roman" w:cs="Times New Roman"/>
          <w:sz w:val="24"/>
          <w:szCs w:val="24"/>
          <w:vertAlign w:val="superscript"/>
        </w:rPr>
        <w:t>,1</w:t>
      </w:r>
      <w:r w:rsidRPr="00EF2132">
        <w:rPr>
          <w:rFonts w:ascii="Times New Roman" w:hAnsi="Times New Roman" w:cs="Times New Roman" w:hint="eastAsia"/>
          <w:sz w:val="24"/>
          <w:szCs w:val="24"/>
          <w:vertAlign w:val="superscript"/>
        </w:rPr>
        <w:t>3</w:t>
      </w:r>
      <w:r w:rsidRPr="00EF2132">
        <w:rPr>
          <w:rFonts w:ascii="Times New Roman" w:hAnsi="Times New Roman" w:cs="Times New Roman"/>
          <w:color w:val="000000"/>
          <w:sz w:val="24"/>
          <w:szCs w:val="24"/>
          <w:vertAlign w:val="superscript"/>
        </w:rPr>
        <w:t>*</w:t>
      </w:r>
      <w:r w:rsidRPr="00EF2132">
        <w:rPr>
          <w:rFonts w:ascii="Times New Roman" w:hAnsi="Times New Roman" w:cs="Times New Roman"/>
          <w:sz w:val="24"/>
          <w:szCs w:val="24"/>
        </w:rPr>
        <w:t xml:space="preserve">, </w:t>
      </w:r>
      <w:r w:rsidRPr="00EF2132">
        <w:rPr>
          <w:rFonts w:ascii="Times New Roman" w:hAnsi="Times New Roman" w:cs="Times New Roman"/>
          <w:color w:val="000000"/>
          <w:sz w:val="24"/>
          <w:szCs w:val="24"/>
        </w:rPr>
        <w:t>Lars Klareskog</w:t>
      </w:r>
      <w:r w:rsidRPr="00EF2132">
        <w:rPr>
          <w:rFonts w:ascii="Times New Roman" w:hAnsi="Times New Roman" w:cs="Times New Roman"/>
          <w:color w:val="000000"/>
          <w:sz w:val="24"/>
          <w:szCs w:val="24"/>
          <w:vertAlign w:val="superscript"/>
        </w:rPr>
        <w:t>1</w:t>
      </w:r>
      <w:r w:rsidRPr="00EF2132">
        <w:rPr>
          <w:rFonts w:ascii="Times New Roman" w:hAnsi="Times New Roman" w:cs="Times New Roman" w:hint="eastAsia"/>
          <w:color w:val="000000"/>
          <w:sz w:val="24"/>
          <w:szCs w:val="24"/>
          <w:vertAlign w:val="superscript"/>
        </w:rPr>
        <w:t>1</w:t>
      </w:r>
      <w:r w:rsidRPr="00EF2132">
        <w:rPr>
          <w:rFonts w:ascii="Times New Roman" w:hAnsi="Times New Roman" w:cs="Times New Roman"/>
          <w:color w:val="000000"/>
          <w:sz w:val="24"/>
          <w:szCs w:val="24"/>
          <w:vertAlign w:val="superscript"/>
        </w:rPr>
        <w:t>*</w:t>
      </w:r>
      <w:r w:rsidRPr="00EF2132">
        <w:rPr>
          <w:rFonts w:ascii="Times New Roman" w:hAnsi="Times New Roman" w:cs="Times New Roman"/>
          <w:color w:val="000000"/>
          <w:sz w:val="24"/>
          <w:szCs w:val="24"/>
        </w:rPr>
        <w:t xml:space="preserve">, </w:t>
      </w:r>
      <w:r w:rsidRPr="00EF2132">
        <w:rPr>
          <w:rFonts w:ascii="Times New Roman" w:hAnsi="Times New Roman" w:cs="Times New Roman"/>
          <w:sz w:val="24"/>
          <w:szCs w:val="24"/>
        </w:rPr>
        <w:t>Xun Xu</w:t>
      </w:r>
      <w:r w:rsidRPr="00EF2132">
        <w:rPr>
          <w:rFonts w:ascii="Times New Roman" w:hAnsi="Times New Roman" w:cs="Times New Roman"/>
          <w:color w:val="000000"/>
          <w:sz w:val="24"/>
          <w:szCs w:val="24"/>
          <w:vertAlign w:val="superscript"/>
        </w:rPr>
        <w:t>3,4*</w:t>
      </w:r>
      <w:r w:rsidRPr="00EF2132">
        <w:rPr>
          <w:rFonts w:ascii="Times New Roman" w:hAnsi="Times New Roman" w:cs="Times New Roman"/>
          <w:color w:val="000000"/>
          <w:sz w:val="24"/>
          <w:szCs w:val="24"/>
        </w:rPr>
        <w:t xml:space="preserve"> and Zhanguo Li</w:t>
      </w:r>
      <w:r w:rsidRPr="00EF2132">
        <w:rPr>
          <w:rFonts w:ascii="Times New Roman" w:hAnsi="Times New Roman" w:cs="Times New Roman"/>
          <w:color w:val="000000"/>
          <w:sz w:val="24"/>
          <w:szCs w:val="24"/>
          <w:vertAlign w:val="superscript"/>
        </w:rPr>
        <w:t>1,2,</w:t>
      </w:r>
      <w:r w:rsidRPr="00EF2132">
        <w:rPr>
          <w:rFonts w:ascii="Times New Roman" w:hAnsi="Times New Roman" w:cs="Times New Roman" w:hint="eastAsia"/>
          <w:color w:val="000000"/>
          <w:sz w:val="24"/>
          <w:szCs w:val="24"/>
          <w:vertAlign w:val="superscript"/>
        </w:rPr>
        <w:t>14,</w:t>
      </w:r>
      <w:r w:rsidRPr="00EF2132">
        <w:rPr>
          <w:rFonts w:ascii="Times New Roman" w:hAnsi="Times New Roman" w:cs="Times New Roman"/>
          <w:color w:val="000000"/>
          <w:sz w:val="24"/>
          <w:szCs w:val="24"/>
          <w:vertAlign w:val="superscript"/>
        </w:rPr>
        <w:t>15*</w:t>
      </w:r>
    </w:p>
    <w:p w14:paraId="2D2AEB5C" w14:textId="77777777" w:rsidR="00B369E4" w:rsidRPr="00EF2132" w:rsidRDefault="00B369E4" w:rsidP="00731D93">
      <w:pPr>
        <w:ind w:left="241" w:hangingChars="100" w:hanging="241"/>
        <w:rPr>
          <w:rFonts w:ascii="Times New Roman" w:hAnsi="Times New Roman" w:cs="Times New Roman"/>
          <w:sz w:val="24"/>
          <w:szCs w:val="24"/>
        </w:rPr>
      </w:pPr>
      <w:r w:rsidRPr="00EF2132">
        <w:rPr>
          <w:rFonts w:ascii="Times New Roman" w:hAnsi="Times New Roman" w:cs="Times New Roman"/>
          <w:b/>
          <w:sz w:val="24"/>
          <w:szCs w:val="24"/>
          <w:vertAlign w:val="superscript"/>
        </w:rPr>
        <w:t>1</w:t>
      </w:r>
      <w:r w:rsidRPr="00EF2132">
        <w:rPr>
          <w:rFonts w:ascii="Times New Roman" w:hAnsi="Times New Roman" w:cs="Times New Roman"/>
          <w:sz w:val="24"/>
          <w:szCs w:val="24"/>
        </w:rPr>
        <w:t xml:space="preserve"> Department of Rheumatology and Immunology, Peking University People's Hospital, Beijing 100044, China</w:t>
      </w:r>
    </w:p>
    <w:p w14:paraId="6293E8C9" w14:textId="77777777" w:rsidR="00B369E4" w:rsidRPr="00EF2132" w:rsidRDefault="00B369E4" w:rsidP="00731D93">
      <w:pPr>
        <w:ind w:left="241" w:hangingChars="100" w:hanging="241"/>
        <w:rPr>
          <w:rFonts w:ascii="Times New Roman" w:hAnsi="Times New Roman" w:cs="Times New Roman"/>
          <w:sz w:val="24"/>
          <w:szCs w:val="24"/>
        </w:rPr>
      </w:pPr>
      <w:r w:rsidRPr="00EF2132">
        <w:rPr>
          <w:rFonts w:ascii="Times New Roman" w:hAnsi="Times New Roman" w:cs="Times New Roman"/>
          <w:b/>
          <w:sz w:val="24"/>
          <w:szCs w:val="24"/>
          <w:vertAlign w:val="superscript"/>
        </w:rPr>
        <w:t>2</w:t>
      </w:r>
      <w:r w:rsidRPr="00EF2132">
        <w:rPr>
          <w:rFonts w:ascii="Times New Roman" w:hAnsi="Times New Roman" w:cs="Times New Roman" w:hint="eastAsia"/>
          <w:sz w:val="24"/>
          <w:szCs w:val="24"/>
        </w:rPr>
        <w:t xml:space="preserve"> </w:t>
      </w:r>
      <w:r w:rsidRPr="00EF2132">
        <w:rPr>
          <w:rFonts w:ascii="Times New Roman" w:hAnsi="Times New Roman" w:cs="Times New Roman"/>
          <w:sz w:val="24"/>
          <w:szCs w:val="24"/>
        </w:rPr>
        <w:t>Beijing Key Laboratory for Rheumatism Mechanism and Immune Diagnosis (BZ0135), Beijing 100044, China</w:t>
      </w:r>
    </w:p>
    <w:p w14:paraId="5F5641FB" w14:textId="77777777" w:rsidR="00B369E4" w:rsidRPr="00EF2132" w:rsidRDefault="00B369E4" w:rsidP="00731D93">
      <w:pPr>
        <w:rPr>
          <w:rFonts w:ascii="Times New Roman" w:hAnsi="Times New Roman" w:cs="Times New Roman"/>
          <w:sz w:val="24"/>
          <w:szCs w:val="24"/>
        </w:rPr>
      </w:pPr>
      <w:r w:rsidRPr="00EF2132">
        <w:rPr>
          <w:rFonts w:ascii="Times New Roman" w:hAnsi="Times New Roman" w:cs="Times New Roman"/>
          <w:b/>
          <w:sz w:val="24"/>
          <w:szCs w:val="24"/>
          <w:vertAlign w:val="superscript"/>
        </w:rPr>
        <w:t>3</w:t>
      </w:r>
      <w:r w:rsidRPr="00EF2132">
        <w:rPr>
          <w:rFonts w:ascii="Times New Roman" w:hAnsi="Times New Roman" w:cs="Times New Roman"/>
          <w:sz w:val="24"/>
          <w:szCs w:val="24"/>
        </w:rPr>
        <w:t xml:space="preserve"> BGI-Shenzhen, Shenzhen 518083, China</w:t>
      </w:r>
    </w:p>
    <w:p w14:paraId="0B2E27A8" w14:textId="77777777" w:rsidR="00B369E4" w:rsidRPr="00EF2132" w:rsidRDefault="00B369E4" w:rsidP="00731D93">
      <w:pPr>
        <w:rPr>
          <w:rFonts w:ascii="Times New Roman" w:hAnsi="Times New Roman" w:cs="Times New Roman"/>
          <w:sz w:val="24"/>
          <w:szCs w:val="24"/>
        </w:rPr>
      </w:pPr>
      <w:r w:rsidRPr="00EF2132">
        <w:rPr>
          <w:rFonts w:ascii="Times New Roman" w:hAnsi="Times New Roman" w:cs="Times New Roman"/>
          <w:b/>
          <w:sz w:val="24"/>
          <w:szCs w:val="24"/>
          <w:vertAlign w:val="superscript"/>
        </w:rPr>
        <w:t>4</w:t>
      </w:r>
      <w:r w:rsidRPr="00EF2132">
        <w:rPr>
          <w:rFonts w:ascii="Times New Roman" w:hAnsi="Times New Roman" w:cs="Times New Roman"/>
          <w:sz w:val="24"/>
          <w:szCs w:val="24"/>
        </w:rPr>
        <w:t xml:space="preserve"> China National GeneBank-Shenzhen, BGI-Shenzhen, Shenzhen 518</w:t>
      </w:r>
      <w:r w:rsidRPr="00EF2132">
        <w:rPr>
          <w:rFonts w:ascii="Times New Roman" w:hAnsi="Times New Roman" w:cs="Times New Roman" w:hint="eastAsia"/>
          <w:sz w:val="24"/>
          <w:szCs w:val="24"/>
        </w:rPr>
        <w:t>120</w:t>
      </w:r>
      <w:r w:rsidRPr="00EF2132">
        <w:rPr>
          <w:rFonts w:ascii="Times New Roman" w:hAnsi="Times New Roman" w:cs="Times New Roman"/>
          <w:sz w:val="24"/>
          <w:szCs w:val="24"/>
        </w:rPr>
        <w:t xml:space="preserve"> China</w:t>
      </w:r>
    </w:p>
    <w:p w14:paraId="04B419F9" w14:textId="77777777" w:rsidR="00B369E4" w:rsidRPr="00EF2132" w:rsidRDefault="00B369E4" w:rsidP="00731D93">
      <w:pPr>
        <w:rPr>
          <w:rFonts w:ascii="Times New Roman" w:hAnsi="Times New Roman" w:cs="Times New Roman"/>
          <w:sz w:val="24"/>
          <w:szCs w:val="24"/>
        </w:rPr>
      </w:pPr>
      <w:r w:rsidRPr="00EF2132">
        <w:rPr>
          <w:rFonts w:ascii="Times New Roman" w:hAnsi="Times New Roman" w:cs="Times New Roman"/>
          <w:b/>
          <w:sz w:val="24"/>
          <w:szCs w:val="24"/>
          <w:vertAlign w:val="superscript"/>
        </w:rPr>
        <w:t>5</w:t>
      </w:r>
      <w:r w:rsidRPr="00EF2132">
        <w:rPr>
          <w:rFonts w:ascii="Times New Roman" w:hAnsi="Times New Roman" w:cs="Times New Roman"/>
          <w:sz w:val="24"/>
          <w:szCs w:val="24"/>
        </w:rPr>
        <w:t xml:space="preserve"> Shenzhen Digital Life Institute, Shenzhen 518083, China </w:t>
      </w:r>
    </w:p>
    <w:p w14:paraId="0C5512F1" w14:textId="77777777" w:rsidR="00B369E4" w:rsidRPr="00EF2132" w:rsidRDefault="00B369E4" w:rsidP="00731D93">
      <w:pPr>
        <w:rPr>
          <w:rFonts w:ascii="Times New Roman" w:hAnsi="Times New Roman" w:cs="Times New Roman"/>
          <w:sz w:val="24"/>
          <w:szCs w:val="24"/>
        </w:rPr>
      </w:pPr>
      <w:r w:rsidRPr="00EF2132">
        <w:rPr>
          <w:rFonts w:ascii="Times New Roman" w:hAnsi="Times New Roman" w:cs="Times New Roman"/>
          <w:b/>
          <w:sz w:val="24"/>
          <w:szCs w:val="24"/>
          <w:vertAlign w:val="superscript"/>
        </w:rPr>
        <w:t>6</w:t>
      </w:r>
      <w:r w:rsidRPr="00EF2132">
        <w:rPr>
          <w:rFonts w:ascii="Times New Roman" w:hAnsi="Times New Roman" w:cs="Times New Roman"/>
          <w:sz w:val="24"/>
          <w:szCs w:val="24"/>
        </w:rPr>
        <w:t xml:space="preserve"> iCarbonX, Shenzhen 518083, China</w:t>
      </w:r>
    </w:p>
    <w:p w14:paraId="36C464D8" w14:textId="77777777" w:rsidR="00B369E4" w:rsidRPr="00EF2132" w:rsidRDefault="00B369E4" w:rsidP="00731D93">
      <w:pPr>
        <w:ind w:left="236" w:hangingChars="98" w:hanging="236"/>
        <w:rPr>
          <w:rFonts w:ascii="Times New Roman" w:hAnsi="Times New Roman" w:cs="Times New Roman"/>
          <w:sz w:val="24"/>
          <w:szCs w:val="24"/>
        </w:rPr>
      </w:pPr>
      <w:r w:rsidRPr="00EF2132">
        <w:rPr>
          <w:rFonts w:ascii="Times New Roman" w:hAnsi="Times New Roman" w:cs="Times New Roman"/>
          <w:b/>
          <w:sz w:val="24"/>
          <w:szCs w:val="24"/>
          <w:vertAlign w:val="superscript"/>
        </w:rPr>
        <w:t>7</w:t>
      </w:r>
      <w:r w:rsidRPr="00EF2132">
        <w:rPr>
          <w:rFonts w:ascii="Times New Roman" w:hAnsi="Times New Roman" w:cs="Times New Roman"/>
          <w:sz w:val="24"/>
          <w:szCs w:val="24"/>
        </w:rPr>
        <w:t xml:space="preserve"> BNLMS, State Key Laboratory for Structural Chemistry of Unstable and Stable Species, Peking-Tsinghua Center for Life Sciences at College of Chemistry and Molecular Engineering, and Center for Quantitative Biology, Peking University, Beijing 100871, China.</w:t>
      </w:r>
    </w:p>
    <w:p w14:paraId="275D7C46" w14:textId="77777777" w:rsidR="00B369E4" w:rsidRPr="00EF2132" w:rsidRDefault="00B369E4" w:rsidP="00731D93">
      <w:pPr>
        <w:rPr>
          <w:rFonts w:ascii="Times New Roman" w:hAnsi="Times New Roman" w:cs="Times New Roman"/>
          <w:sz w:val="24"/>
          <w:szCs w:val="24"/>
        </w:rPr>
      </w:pPr>
      <w:r w:rsidRPr="00EF2132">
        <w:rPr>
          <w:rFonts w:ascii="Times New Roman" w:hAnsi="Times New Roman" w:cs="Times New Roman" w:hint="eastAsia"/>
          <w:b/>
          <w:sz w:val="24"/>
          <w:szCs w:val="24"/>
          <w:vertAlign w:val="superscript"/>
        </w:rPr>
        <w:t>8</w:t>
      </w:r>
      <w:r w:rsidRPr="00EF2132">
        <w:rPr>
          <w:rFonts w:ascii="Times New Roman" w:hAnsi="Times New Roman" w:cs="Times New Roman"/>
          <w:sz w:val="24"/>
          <w:szCs w:val="24"/>
        </w:rPr>
        <w:t xml:space="preserve"> James D. Watson Institute of Genome Sciences, Hangzhou, 310008, China</w:t>
      </w:r>
    </w:p>
    <w:p w14:paraId="4875600C" w14:textId="77777777" w:rsidR="00B369E4" w:rsidRPr="00EF2132" w:rsidRDefault="00B369E4" w:rsidP="00731D93">
      <w:pPr>
        <w:ind w:left="241" w:hangingChars="100" w:hanging="241"/>
        <w:rPr>
          <w:rFonts w:ascii="Times New Roman" w:hAnsi="Times New Roman" w:cs="Times New Roman"/>
          <w:sz w:val="24"/>
          <w:szCs w:val="24"/>
        </w:rPr>
      </w:pPr>
      <w:r w:rsidRPr="00EF2132">
        <w:rPr>
          <w:rFonts w:ascii="Times New Roman" w:hAnsi="Times New Roman" w:cs="Times New Roman" w:hint="eastAsia"/>
          <w:b/>
          <w:sz w:val="24"/>
          <w:szCs w:val="24"/>
          <w:vertAlign w:val="superscript"/>
        </w:rPr>
        <w:t>9</w:t>
      </w:r>
      <w:r w:rsidRPr="00EF2132">
        <w:rPr>
          <w:rFonts w:ascii="Times New Roman" w:hAnsi="Times New Roman" w:cs="Times New Roman"/>
          <w:sz w:val="24"/>
          <w:szCs w:val="24"/>
        </w:rPr>
        <w:t xml:space="preserve"> Institute of Dermatology and Department of Dermatology, the First Affiliated Hospital, Anhui Medical University, Hefei 230032, China</w:t>
      </w:r>
      <w:bookmarkStart w:id="1" w:name="_GoBack"/>
      <w:bookmarkEnd w:id="1"/>
    </w:p>
    <w:p w14:paraId="59F2854C" w14:textId="77777777" w:rsidR="00B369E4" w:rsidRPr="00EF2132" w:rsidRDefault="00B369E4" w:rsidP="00731D93">
      <w:pPr>
        <w:ind w:left="354" w:hangingChars="147" w:hanging="354"/>
        <w:rPr>
          <w:rFonts w:ascii="Times New Roman" w:hAnsi="Times New Roman" w:cs="Times New Roman"/>
          <w:sz w:val="24"/>
          <w:szCs w:val="24"/>
        </w:rPr>
      </w:pPr>
      <w:r w:rsidRPr="00EF2132">
        <w:rPr>
          <w:rFonts w:ascii="Times New Roman" w:hAnsi="Times New Roman" w:cs="Times New Roman"/>
          <w:b/>
          <w:sz w:val="24"/>
          <w:szCs w:val="24"/>
          <w:vertAlign w:val="superscript"/>
        </w:rPr>
        <w:t>1</w:t>
      </w:r>
      <w:r w:rsidRPr="00EF2132">
        <w:rPr>
          <w:rFonts w:ascii="Times New Roman" w:hAnsi="Times New Roman" w:cs="Times New Roman" w:hint="eastAsia"/>
          <w:b/>
          <w:sz w:val="24"/>
          <w:szCs w:val="24"/>
          <w:vertAlign w:val="superscript"/>
        </w:rPr>
        <w:t>0</w:t>
      </w:r>
      <w:r w:rsidRPr="00EF2132">
        <w:rPr>
          <w:rFonts w:ascii="Times New Roman" w:hAnsi="Times New Roman" w:cs="Times New Roman"/>
          <w:b/>
          <w:sz w:val="24"/>
          <w:szCs w:val="24"/>
          <w:vertAlign w:val="superscript"/>
        </w:rPr>
        <w:t xml:space="preserve"> </w:t>
      </w:r>
      <w:r w:rsidRPr="00EF2132">
        <w:rPr>
          <w:rFonts w:ascii="Times New Roman" w:hAnsi="Times New Roman" w:cs="Times New Roman" w:hint="eastAsia"/>
          <w:b/>
          <w:sz w:val="24"/>
          <w:szCs w:val="24"/>
          <w:vertAlign w:val="superscript"/>
        </w:rPr>
        <w:t xml:space="preserve"> </w:t>
      </w:r>
      <w:r w:rsidRPr="00EF2132">
        <w:rPr>
          <w:rFonts w:ascii="Times New Roman" w:hAnsi="Times New Roman" w:cs="Times New Roman"/>
          <w:sz w:val="24"/>
          <w:szCs w:val="24"/>
        </w:rPr>
        <w:t>State Key Laboratory of Quality Research in Chinese Medicine, Macau Institute For Applied Research in Medicine and Health, Macau University of Science and</w:t>
      </w:r>
      <w:r w:rsidRPr="00EF2132">
        <w:rPr>
          <w:rFonts w:ascii="Times New Roman" w:hAnsi="Times New Roman" w:cs="Times New Roman" w:hint="eastAsia"/>
          <w:sz w:val="24"/>
          <w:szCs w:val="24"/>
        </w:rPr>
        <w:t xml:space="preserve"> </w:t>
      </w:r>
      <w:r w:rsidRPr="00EF2132">
        <w:rPr>
          <w:rFonts w:ascii="Times New Roman" w:hAnsi="Times New Roman" w:cs="Times New Roman"/>
          <w:sz w:val="24"/>
          <w:szCs w:val="24"/>
        </w:rPr>
        <w:t xml:space="preserve">Technology, Macau, SAR, China </w:t>
      </w:r>
    </w:p>
    <w:p w14:paraId="47F0A5C0" w14:textId="77777777" w:rsidR="00B369E4" w:rsidRPr="00EF2132" w:rsidRDefault="00B369E4" w:rsidP="00731D93">
      <w:pPr>
        <w:rPr>
          <w:rFonts w:ascii="Times New Roman" w:hAnsi="Times New Roman" w:cs="Times New Roman"/>
          <w:sz w:val="24"/>
          <w:szCs w:val="24"/>
        </w:rPr>
      </w:pPr>
      <w:r w:rsidRPr="00EF2132">
        <w:rPr>
          <w:rFonts w:ascii="Times New Roman" w:hAnsi="Times New Roman" w:cs="Times New Roman"/>
          <w:b/>
          <w:sz w:val="24"/>
          <w:szCs w:val="24"/>
          <w:vertAlign w:val="superscript"/>
        </w:rPr>
        <w:t>1</w:t>
      </w:r>
      <w:r w:rsidRPr="00EF2132">
        <w:rPr>
          <w:rFonts w:ascii="Times New Roman" w:hAnsi="Times New Roman" w:cs="Times New Roman" w:hint="eastAsia"/>
          <w:b/>
          <w:sz w:val="24"/>
          <w:szCs w:val="24"/>
          <w:vertAlign w:val="superscript"/>
        </w:rPr>
        <w:t>1</w:t>
      </w:r>
      <w:r w:rsidRPr="00EF2132">
        <w:rPr>
          <w:rFonts w:ascii="Times New Roman" w:hAnsi="Times New Roman" w:cs="Times New Roman"/>
          <w:b/>
          <w:sz w:val="24"/>
          <w:szCs w:val="24"/>
          <w:vertAlign w:val="superscript"/>
        </w:rPr>
        <w:t xml:space="preserve"> </w:t>
      </w:r>
      <w:r w:rsidRPr="00EF2132">
        <w:rPr>
          <w:rFonts w:ascii="Times New Roman" w:hAnsi="Times New Roman" w:cs="Times New Roman"/>
          <w:sz w:val="24"/>
          <w:szCs w:val="24"/>
        </w:rPr>
        <w:t>Department of Medicine, Rheumatology Unit, Karolinska Institute</w:t>
      </w:r>
      <w:r w:rsidRPr="00EF2132">
        <w:rPr>
          <w:rFonts w:ascii="Times New Roman" w:hAnsi="Times New Roman" w:cs="Times New Roman" w:hint="eastAsia"/>
          <w:sz w:val="24"/>
          <w:szCs w:val="24"/>
        </w:rPr>
        <w:t>t</w:t>
      </w:r>
      <w:r w:rsidRPr="00EF2132">
        <w:rPr>
          <w:rFonts w:ascii="Times New Roman" w:hAnsi="Times New Roman" w:cs="Times New Roman"/>
          <w:sz w:val="24"/>
          <w:szCs w:val="24"/>
        </w:rPr>
        <w:t xml:space="preserve">, Stockholm, </w:t>
      </w:r>
    </w:p>
    <w:p w14:paraId="76139B3A" w14:textId="77777777" w:rsidR="00B369E4" w:rsidRPr="00EF2132" w:rsidRDefault="00B369E4" w:rsidP="00731D93">
      <w:pPr>
        <w:ind w:firstLineChars="100" w:firstLine="240"/>
        <w:rPr>
          <w:rFonts w:ascii="Times New Roman" w:hAnsi="Times New Roman" w:cs="Times New Roman"/>
          <w:sz w:val="24"/>
          <w:szCs w:val="24"/>
        </w:rPr>
      </w:pPr>
      <w:r w:rsidRPr="00EF2132">
        <w:rPr>
          <w:rFonts w:ascii="Times New Roman" w:hAnsi="Times New Roman" w:cs="Times New Roman"/>
          <w:sz w:val="24"/>
          <w:szCs w:val="24"/>
        </w:rPr>
        <w:t>Sweden</w:t>
      </w:r>
    </w:p>
    <w:p w14:paraId="6936F029" w14:textId="77777777" w:rsidR="00B369E4" w:rsidRPr="00EF2132" w:rsidRDefault="00B369E4" w:rsidP="00731D93">
      <w:pPr>
        <w:ind w:left="241" w:hangingChars="100" w:hanging="241"/>
        <w:rPr>
          <w:rFonts w:ascii="Times New Roman" w:hAnsi="Times New Roman" w:cs="Times New Roman"/>
          <w:sz w:val="24"/>
          <w:szCs w:val="24"/>
        </w:rPr>
      </w:pPr>
      <w:r w:rsidRPr="00EF2132">
        <w:rPr>
          <w:rFonts w:ascii="Times New Roman" w:hAnsi="Times New Roman" w:cs="Times New Roman"/>
          <w:b/>
          <w:sz w:val="24"/>
          <w:szCs w:val="24"/>
          <w:vertAlign w:val="superscript"/>
        </w:rPr>
        <w:t>1</w:t>
      </w:r>
      <w:r w:rsidRPr="00EF2132">
        <w:rPr>
          <w:rFonts w:ascii="Times New Roman" w:hAnsi="Times New Roman" w:cs="Times New Roman" w:hint="eastAsia"/>
          <w:b/>
          <w:sz w:val="24"/>
          <w:szCs w:val="24"/>
          <w:vertAlign w:val="superscript"/>
        </w:rPr>
        <w:t>2</w:t>
      </w:r>
      <w:r w:rsidRPr="00EF2132">
        <w:rPr>
          <w:rFonts w:ascii="Times New Roman" w:hAnsi="Times New Roman" w:cs="Times New Roman"/>
          <w:sz w:val="24"/>
          <w:szCs w:val="24"/>
        </w:rPr>
        <w:t xml:space="preserve"> Laboratory for Autoimmune Diseases, RIKEN Center for Integrative Medical Sciences, Yokohama, Japan</w:t>
      </w:r>
    </w:p>
    <w:p w14:paraId="7BA84AE7" w14:textId="77777777" w:rsidR="00B369E4" w:rsidRPr="00EF2132" w:rsidRDefault="00B369E4" w:rsidP="00731D93">
      <w:pPr>
        <w:ind w:left="354" w:hangingChars="147" w:hanging="354"/>
        <w:rPr>
          <w:rFonts w:ascii="Times New Roman" w:hAnsi="Times New Roman" w:cs="Times New Roman"/>
          <w:sz w:val="24"/>
          <w:szCs w:val="24"/>
        </w:rPr>
      </w:pPr>
      <w:r w:rsidRPr="00EF2132">
        <w:rPr>
          <w:rFonts w:ascii="Times New Roman" w:hAnsi="Times New Roman" w:cs="Times New Roman"/>
          <w:b/>
          <w:sz w:val="24"/>
          <w:szCs w:val="24"/>
          <w:vertAlign w:val="superscript"/>
        </w:rPr>
        <w:t>1</w:t>
      </w:r>
      <w:r w:rsidRPr="00EF2132">
        <w:rPr>
          <w:rFonts w:ascii="Times New Roman" w:hAnsi="Times New Roman" w:cs="Times New Roman" w:hint="eastAsia"/>
          <w:b/>
          <w:sz w:val="24"/>
          <w:szCs w:val="24"/>
          <w:vertAlign w:val="superscript"/>
        </w:rPr>
        <w:t>3</w:t>
      </w:r>
      <w:r w:rsidRPr="00EF2132">
        <w:rPr>
          <w:rFonts w:ascii="Times New Roman" w:hAnsi="Times New Roman" w:cs="Times New Roman"/>
          <w:b/>
          <w:sz w:val="24"/>
          <w:szCs w:val="24"/>
          <w:vertAlign w:val="superscript"/>
        </w:rPr>
        <w:t xml:space="preserve"> </w:t>
      </w:r>
      <w:r w:rsidRPr="00EF2132">
        <w:rPr>
          <w:rFonts w:ascii="Times New Roman" w:hAnsi="Times New Roman" w:cs="Times New Roman" w:hint="eastAsia"/>
          <w:b/>
          <w:sz w:val="24"/>
          <w:szCs w:val="24"/>
          <w:vertAlign w:val="superscript"/>
        </w:rPr>
        <w:t xml:space="preserve"> </w:t>
      </w:r>
      <w:r w:rsidRPr="00EF2132">
        <w:rPr>
          <w:rFonts w:ascii="Times New Roman" w:hAnsi="Times New Roman" w:cs="Times New Roman"/>
          <w:sz w:val="24"/>
          <w:szCs w:val="24"/>
        </w:rPr>
        <w:t>Institute of Dermatology and Department of Dermatology, Huashan Hospital, Fudan University, Shanghai, China.</w:t>
      </w:r>
    </w:p>
    <w:p w14:paraId="024E8359" w14:textId="77777777" w:rsidR="00B369E4" w:rsidRPr="00EF2132" w:rsidRDefault="00B369E4" w:rsidP="00731D93">
      <w:pPr>
        <w:ind w:left="236" w:hangingChars="98" w:hanging="236"/>
        <w:rPr>
          <w:rFonts w:ascii="Times New Roman" w:hAnsi="Times New Roman" w:cs="Times New Roman"/>
          <w:sz w:val="24"/>
          <w:szCs w:val="24"/>
        </w:rPr>
      </w:pPr>
      <w:r w:rsidRPr="00EF2132">
        <w:rPr>
          <w:rFonts w:ascii="Times New Roman" w:hAnsi="Times New Roman" w:cs="Times New Roman"/>
          <w:b/>
          <w:sz w:val="24"/>
          <w:szCs w:val="24"/>
          <w:vertAlign w:val="superscript"/>
        </w:rPr>
        <w:t xml:space="preserve">14 </w:t>
      </w:r>
      <w:r w:rsidRPr="00EF2132">
        <w:rPr>
          <w:rFonts w:ascii="Times New Roman" w:hAnsi="Times New Roman" w:cs="Times New Roman" w:hint="eastAsia"/>
          <w:b/>
          <w:sz w:val="24"/>
          <w:szCs w:val="24"/>
          <w:vertAlign w:val="superscript"/>
        </w:rPr>
        <w:t xml:space="preserve"> </w:t>
      </w:r>
      <w:r w:rsidRPr="00EF2132">
        <w:rPr>
          <w:rFonts w:ascii="Times New Roman" w:hAnsi="Times New Roman" w:cs="Times New Roman"/>
          <w:sz w:val="24"/>
          <w:szCs w:val="24"/>
        </w:rPr>
        <w:t>Peking-Tsinghua Center for Life Sciences, Beijing 100871, China</w:t>
      </w:r>
    </w:p>
    <w:p w14:paraId="19119160" w14:textId="77777777" w:rsidR="00B369E4" w:rsidRPr="00EF2132" w:rsidRDefault="00B369E4" w:rsidP="00731D93">
      <w:pPr>
        <w:rPr>
          <w:rFonts w:ascii="Times New Roman" w:hAnsi="Times New Roman" w:cs="Times New Roman"/>
          <w:sz w:val="24"/>
          <w:szCs w:val="24"/>
        </w:rPr>
      </w:pPr>
      <w:r w:rsidRPr="00EF2132">
        <w:rPr>
          <w:rFonts w:ascii="Times New Roman" w:hAnsi="Times New Roman" w:cs="Times New Roman"/>
          <w:b/>
          <w:sz w:val="24"/>
          <w:szCs w:val="24"/>
          <w:vertAlign w:val="superscript"/>
        </w:rPr>
        <w:t>15</w:t>
      </w:r>
      <w:r w:rsidRPr="00EF2132">
        <w:rPr>
          <w:rFonts w:ascii="Times New Roman" w:hAnsi="Times New Roman" w:cs="Times New Roman" w:hint="eastAsia"/>
          <w:b/>
          <w:sz w:val="24"/>
          <w:szCs w:val="24"/>
          <w:vertAlign w:val="superscript"/>
        </w:rPr>
        <w:t xml:space="preserve"> </w:t>
      </w:r>
      <w:r w:rsidRPr="00EF2132">
        <w:rPr>
          <w:rFonts w:ascii="Times New Roman" w:hAnsi="Times New Roman" w:cs="Times New Roman"/>
          <w:b/>
          <w:sz w:val="24"/>
          <w:szCs w:val="24"/>
          <w:vertAlign w:val="superscript"/>
        </w:rPr>
        <w:t xml:space="preserve"> </w:t>
      </w:r>
      <w:r w:rsidRPr="00EF2132">
        <w:rPr>
          <w:rFonts w:ascii="Times New Roman" w:hAnsi="Times New Roman" w:cs="Times New Roman"/>
          <w:sz w:val="24"/>
          <w:szCs w:val="24"/>
        </w:rPr>
        <w:t>State Key Laboratory of Natural and Biomimetic Drugs, School of Pharmaceutical</w:t>
      </w:r>
    </w:p>
    <w:p w14:paraId="5202D184" w14:textId="77777777" w:rsidR="00B369E4" w:rsidRPr="00EF2132" w:rsidRDefault="00B369E4" w:rsidP="00731D93">
      <w:pPr>
        <w:ind w:firstLineChars="150" w:firstLine="360"/>
        <w:rPr>
          <w:rFonts w:ascii="Times New Roman" w:hAnsi="Times New Roman" w:cs="Times New Roman"/>
          <w:sz w:val="24"/>
          <w:szCs w:val="24"/>
        </w:rPr>
      </w:pPr>
      <w:r w:rsidRPr="00EF2132">
        <w:rPr>
          <w:rFonts w:ascii="Times New Roman" w:hAnsi="Times New Roman" w:cs="Times New Roman"/>
          <w:sz w:val="24"/>
          <w:szCs w:val="24"/>
        </w:rPr>
        <w:t>Sciences, Peking University, Beijing, China</w:t>
      </w:r>
    </w:p>
    <w:p w14:paraId="512C83ED" w14:textId="77777777" w:rsidR="00B369E4" w:rsidRPr="00EF2132" w:rsidRDefault="00B369E4" w:rsidP="00731D93">
      <w:pPr>
        <w:rPr>
          <w:rFonts w:ascii="Times New Roman" w:hAnsi="Times New Roman" w:cs="Times New Roman"/>
          <w:sz w:val="24"/>
          <w:szCs w:val="24"/>
        </w:rPr>
      </w:pPr>
      <w:r w:rsidRPr="00EF2132">
        <w:rPr>
          <w:rFonts w:ascii="Times New Roman" w:hAnsi="Times New Roman" w:cs="Times New Roman"/>
          <w:b/>
          <w:sz w:val="24"/>
          <w:szCs w:val="24"/>
          <w:vertAlign w:val="superscript"/>
        </w:rPr>
        <w:t xml:space="preserve"># </w:t>
      </w:r>
      <w:r w:rsidRPr="00EF2132">
        <w:rPr>
          <w:rFonts w:ascii="Times New Roman" w:hAnsi="Times New Roman" w:cs="Times New Roman"/>
          <w:sz w:val="24"/>
          <w:szCs w:val="24"/>
        </w:rPr>
        <w:t>These authors contributed equally to this work</w:t>
      </w:r>
    </w:p>
    <w:p w14:paraId="33CE062C" w14:textId="77777777" w:rsidR="00B369E4" w:rsidRPr="00EF2132" w:rsidRDefault="00B369E4" w:rsidP="00731D93">
      <w:pPr>
        <w:autoSpaceDE w:val="0"/>
        <w:autoSpaceDN w:val="0"/>
        <w:adjustRightInd w:val="0"/>
        <w:rPr>
          <w:rFonts w:ascii="Times New Roman" w:hAnsi="Times New Roman" w:cs="Times New Roman"/>
          <w:color w:val="231F20"/>
          <w:sz w:val="24"/>
          <w:szCs w:val="24"/>
        </w:rPr>
      </w:pPr>
      <w:r w:rsidRPr="00EF2132">
        <w:rPr>
          <w:rFonts w:ascii="Times New Roman" w:hAnsi="Times New Roman" w:cs="Times New Roman"/>
          <w:sz w:val="24"/>
          <w:szCs w:val="24"/>
        </w:rPr>
        <w:t>*</w:t>
      </w:r>
      <w:r w:rsidRPr="00EF2132">
        <w:rPr>
          <w:rFonts w:ascii="Times New Roman" w:hAnsi="Times New Roman" w:cs="Times New Roman"/>
          <w:color w:val="231F20"/>
          <w:sz w:val="24"/>
          <w:szCs w:val="24"/>
          <w:vertAlign w:val="superscript"/>
        </w:rPr>
        <w:t xml:space="preserve"> </w:t>
      </w:r>
      <w:r w:rsidRPr="00EF2132">
        <w:rPr>
          <w:rFonts w:ascii="Times New Roman" w:hAnsi="Times New Roman" w:cs="Times New Roman"/>
          <w:color w:val="231F20"/>
          <w:sz w:val="24"/>
          <w:szCs w:val="24"/>
        </w:rPr>
        <w:t xml:space="preserve">Correspondence should be addressed to </w:t>
      </w:r>
      <w:r w:rsidRPr="00EF2132">
        <w:rPr>
          <w:rFonts w:ascii="Times New Roman" w:hAnsi="Times New Roman" w:cs="Times New Roman"/>
          <w:color w:val="000000"/>
          <w:sz w:val="24"/>
          <w:szCs w:val="24"/>
        </w:rPr>
        <w:t>Jianping Guo</w:t>
      </w:r>
      <w:r w:rsidRPr="00EF2132">
        <w:rPr>
          <w:rFonts w:ascii="Times New Roman" w:hAnsi="Times New Roman" w:cs="Times New Roman"/>
          <w:color w:val="231F20"/>
          <w:sz w:val="24"/>
          <w:szCs w:val="24"/>
        </w:rPr>
        <w:t xml:space="preserve"> (jianping.guo@bjmu.edu.cn), Xuejun Zhang (ayzxj@vip.sina.com), </w:t>
      </w:r>
      <w:r w:rsidRPr="00EF2132">
        <w:rPr>
          <w:rFonts w:ascii="Times New Roman" w:hAnsi="Times New Roman" w:cs="Times New Roman"/>
          <w:color w:val="000000"/>
          <w:sz w:val="24"/>
          <w:szCs w:val="24"/>
        </w:rPr>
        <w:t>Lars Klareskog (</w:t>
      </w:r>
      <w:r w:rsidRPr="00EF2132">
        <w:rPr>
          <w:rFonts w:ascii="Times New Roman" w:hAnsi="Times New Roman" w:cs="Times New Roman"/>
          <w:color w:val="231F20"/>
          <w:sz w:val="24"/>
          <w:szCs w:val="24"/>
        </w:rPr>
        <w:t>Lars.Klareskog@ki.se)</w:t>
      </w:r>
      <w:r w:rsidRPr="00EF2132">
        <w:rPr>
          <w:rFonts w:ascii="Times New Roman" w:hAnsi="Times New Roman" w:cs="Times New Roman"/>
          <w:color w:val="000000"/>
          <w:sz w:val="24"/>
          <w:szCs w:val="24"/>
        </w:rPr>
        <w:t>,</w:t>
      </w:r>
      <w:r w:rsidRPr="00EF2132">
        <w:rPr>
          <w:rFonts w:ascii="Times New Roman" w:hAnsi="Times New Roman" w:cs="Times New Roman"/>
          <w:sz w:val="24"/>
          <w:szCs w:val="24"/>
        </w:rPr>
        <w:t xml:space="preserve"> Xun Xu</w:t>
      </w:r>
      <w:r w:rsidRPr="00EF2132">
        <w:rPr>
          <w:rFonts w:ascii="Times New Roman" w:hAnsi="Times New Roman" w:cs="Times New Roman"/>
          <w:color w:val="231F20"/>
          <w:sz w:val="24"/>
          <w:szCs w:val="24"/>
        </w:rPr>
        <w:t xml:space="preserve"> (xunxu@genomics.cn) or </w:t>
      </w:r>
      <w:r w:rsidRPr="00EF2132">
        <w:rPr>
          <w:rFonts w:ascii="Times New Roman" w:hAnsi="Times New Roman" w:cs="Times New Roman"/>
          <w:color w:val="000000"/>
          <w:sz w:val="24"/>
          <w:szCs w:val="24"/>
        </w:rPr>
        <w:t>Zhanguo Li</w:t>
      </w:r>
      <w:r w:rsidRPr="00EF2132">
        <w:rPr>
          <w:rFonts w:ascii="Times New Roman" w:hAnsi="Times New Roman" w:cs="Times New Roman"/>
          <w:color w:val="231F20"/>
          <w:sz w:val="24"/>
          <w:szCs w:val="24"/>
        </w:rPr>
        <w:t xml:space="preserve"> (li99@bjmu.edu.cn).</w:t>
      </w:r>
    </w:p>
    <w:p w14:paraId="321D51A5" w14:textId="77777777" w:rsidR="00B369E4" w:rsidRPr="00EF2132" w:rsidRDefault="00B369E4" w:rsidP="00731D93">
      <w:pPr>
        <w:widowControl/>
        <w:jc w:val="left"/>
        <w:rPr>
          <w:rFonts w:ascii="Times New Roman" w:eastAsiaTheme="majorEastAsia" w:hAnsi="Times New Roman" w:cs="Times New Roman"/>
          <w:b/>
          <w:bCs/>
          <w:sz w:val="24"/>
          <w:szCs w:val="24"/>
        </w:rPr>
      </w:pPr>
      <w:r w:rsidRPr="00EF2132">
        <w:rPr>
          <w:rFonts w:ascii="Times New Roman" w:hAnsi="Times New Roman" w:cs="Times New Roman"/>
          <w:sz w:val="24"/>
          <w:szCs w:val="24"/>
        </w:rPr>
        <w:br w:type="page"/>
      </w:r>
    </w:p>
    <w:p w14:paraId="1F89D108" w14:textId="68BCE801" w:rsidR="00A21F99" w:rsidRPr="00EF2132" w:rsidRDefault="00BB3EFB" w:rsidP="00731D93">
      <w:pPr>
        <w:pStyle w:val="Heading2"/>
        <w:spacing w:before="0" w:after="0" w:line="240" w:lineRule="auto"/>
        <w:rPr>
          <w:rFonts w:ascii="Times New Roman" w:hAnsi="Times New Roman" w:cs="Times New Roman"/>
          <w:sz w:val="24"/>
          <w:szCs w:val="24"/>
        </w:rPr>
      </w:pPr>
      <w:r w:rsidRPr="00EF2132">
        <w:rPr>
          <w:rFonts w:ascii="Times New Roman" w:hAnsi="Times New Roman" w:cs="Times New Roman"/>
          <w:sz w:val="24"/>
          <w:szCs w:val="24"/>
        </w:rPr>
        <w:lastRenderedPageBreak/>
        <w:t>SUPPLEMENTARY MATERIAL &amp; METHODS</w:t>
      </w:r>
    </w:p>
    <w:p w14:paraId="6636C977" w14:textId="77777777" w:rsidR="002A2449" w:rsidRPr="00EF2132" w:rsidRDefault="002A2449" w:rsidP="00731D93">
      <w:pPr>
        <w:pStyle w:val="Heading3"/>
        <w:spacing w:before="0"/>
        <w:rPr>
          <w:rFonts w:ascii="Times New Roman" w:hAnsi="Times New Roman"/>
          <w:lang w:eastAsia="zh-CN"/>
        </w:rPr>
      </w:pPr>
      <w:r w:rsidRPr="00EF2132">
        <w:rPr>
          <w:rFonts w:ascii="Times New Roman" w:hAnsi="Times New Roman" w:hint="eastAsia"/>
          <w:lang w:eastAsia="zh-CN"/>
        </w:rPr>
        <w:t>Q</w:t>
      </w:r>
      <w:r w:rsidRPr="00EF2132">
        <w:rPr>
          <w:rFonts w:ascii="Times New Roman" w:hAnsi="Times New Roman"/>
          <w:lang w:eastAsia="zh-CN"/>
        </w:rPr>
        <w:t>uantifi</w:t>
      </w:r>
      <w:r w:rsidRPr="00EF2132">
        <w:rPr>
          <w:rFonts w:ascii="Times New Roman" w:hAnsi="Times New Roman" w:hint="eastAsia"/>
          <w:lang w:eastAsia="zh-CN"/>
        </w:rPr>
        <w:t xml:space="preserve">cation of </w:t>
      </w:r>
      <w:r w:rsidRPr="00EF2132">
        <w:rPr>
          <w:rFonts w:ascii="Times New Roman" w:hAnsi="Times New Roman"/>
        </w:rPr>
        <w:t>ACPA</w:t>
      </w:r>
      <w:r w:rsidRPr="00EF2132">
        <w:rPr>
          <w:rFonts w:ascii="Times New Roman" w:hAnsi="Times New Roman" w:hint="eastAsia"/>
          <w:lang w:eastAsia="zh-CN"/>
        </w:rPr>
        <w:t xml:space="preserve"> </w:t>
      </w:r>
    </w:p>
    <w:p w14:paraId="5567CFF6" w14:textId="5EDBC60D" w:rsidR="002A2449" w:rsidRPr="00EF2132" w:rsidRDefault="002A2449" w:rsidP="00731D93">
      <w:pPr>
        <w:rPr>
          <w:rFonts w:ascii="Times New Roman" w:hAnsi="Times New Roman" w:cs="Times New Roman"/>
          <w:color w:val="231F20"/>
          <w:sz w:val="24"/>
          <w:szCs w:val="24"/>
        </w:rPr>
      </w:pPr>
      <w:r w:rsidRPr="00EF2132">
        <w:rPr>
          <w:rFonts w:ascii="Times New Roman" w:hAnsi="Times New Roman" w:cs="Times New Roman"/>
          <w:color w:val="231F20"/>
          <w:sz w:val="24"/>
          <w:szCs w:val="24"/>
        </w:rPr>
        <w:t>ACPA were quantified using a second generation anti-CCP (anti-cyclic citrullinated peptides) antibodies ELISA kit, with a cut-off of 5 RU/mL (Euroimmun, Luebeck, Germany).</w:t>
      </w:r>
    </w:p>
    <w:p w14:paraId="07C23C12" w14:textId="1F28C151" w:rsidR="005C358A" w:rsidRPr="00EF2132" w:rsidRDefault="00A21F99" w:rsidP="00731D93">
      <w:pPr>
        <w:pStyle w:val="Heading3"/>
        <w:spacing w:before="0"/>
        <w:rPr>
          <w:rFonts w:ascii="Times New Roman" w:hAnsi="Times New Roman"/>
        </w:rPr>
      </w:pPr>
      <w:r w:rsidRPr="00EF2132">
        <w:rPr>
          <w:rFonts w:ascii="Times New Roman" w:hAnsi="Times New Roman"/>
        </w:rPr>
        <w:t>Variant calling for the target sequencing</w:t>
      </w:r>
    </w:p>
    <w:p w14:paraId="3899D603" w14:textId="566F5E2A" w:rsidR="00A21F99" w:rsidRPr="00EF2132" w:rsidRDefault="00A21F99" w:rsidP="00731D93">
      <w:pPr>
        <w:rPr>
          <w:rFonts w:ascii="Times New Roman" w:hAnsi="Times New Roman" w:cs="Times New Roman"/>
          <w:color w:val="231F20"/>
          <w:sz w:val="24"/>
          <w:szCs w:val="24"/>
        </w:rPr>
      </w:pPr>
      <w:r w:rsidRPr="00EF2132">
        <w:rPr>
          <w:rFonts w:ascii="Times New Roman" w:hAnsi="Times New Roman" w:cs="Times New Roman"/>
          <w:color w:val="231F20"/>
          <w:sz w:val="24"/>
          <w:szCs w:val="24"/>
        </w:rPr>
        <w:t xml:space="preserve">SAMtools (v0.1.17) </w:t>
      </w:r>
      <w:r w:rsidRPr="00EF2132">
        <w:rPr>
          <w:rFonts w:ascii="Times New Roman" w:hAnsi="Times New Roman" w:cs="Times New Roman" w:hint="eastAsia"/>
          <w:color w:val="231F20"/>
          <w:sz w:val="24"/>
          <w:szCs w:val="24"/>
        </w:rPr>
        <w:t>was</w:t>
      </w:r>
      <w:r w:rsidRPr="00EF2132">
        <w:rPr>
          <w:rFonts w:ascii="Times New Roman" w:hAnsi="Times New Roman" w:cs="Times New Roman"/>
          <w:color w:val="231F20"/>
          <w:sz w:val="24"/>
          <w:szCs w:val="24"/>
        </w:rPr>
        <w:t xml:space="preserve"> used to converse the file from SAM to BAM, then the sorted and indexed BAM files were generated and duplicates were marked. The BAM files were analyzed using the Genome Analysis Toolkit (GATK v1.4) to detect single nucleotide variants and indels. To build a genotype matrix as input for the subsequent analysis, the genotypes for each detected variant position were extracted from all samples.</w:t>
      </w:r>
    </w:p>
    <w:p w14:paraId="01CC9F13" w14:textId="77777777" w:rsidR="003C7446" w:rsidRPr="00EF2132" w:rsidRDefault="003C7446" w:rsidP="00731D93">
      <w:pPr>
        <w:pStyle w:val="Heading3"/>
        <w:spacing w:before="0"/>
        <w:rPr>
          <w:rFonts w:ascii="Times New Roman" w:hAnsi="Times New Roman"/>
        </w:rPr>
      </w:pPr>
      <w:r w:rsidRPr="00EF2132">
        <w:rPr>
          <w:rFonts w:ascii="Times New Roman" w:hAnsi="Times New Roman"/>
        </w:rPr>
        <w:t xml:space="preserve">Quality </w:t>
      </w:r>
      <w:r w:rsidRPr="00EF2132">
        <w:rPr>
          <w:rFonts w:ascii="Times New Roman" w:hAnsi="Times New Roman" w:hint="eastAsia"/>
        </w:rPr>
        <w:t>c</w:t>
      </w:r>
      <w:r w:rsidRPr="00EF2132">
        <w:rPr>
          <w:rFonts w:ascii="Times New Roman" w:hAnsi="Times New Roman"/>
        </w:rPr>
        <w:t xml:space="preserve">ontrol </w:t>
      </w:r>
    </w:p>
    <w:p w14:paraId="21FF5467" w14:textId="77777777" w:rsidR="003C7446" w:rsidRPr="00EF2132" w:rsidRDefault="003C7446" w:rsidP="00731D93">
      <w:pPr>
        <w:shd w:val="clear" w:color="auto" w:fill="FFFFFF"/>
        <w:tabs>
          <w:tab w:val="left" w:pos="1395"/>
        </w:tabs>
        <w:rPr>
          <w:rFonts w:ascii="Times New Roman" w:hAnsi="Times New Roman" w:cs="Times New Roman"/>
          <w:sz w:val="24"/>
          <w:szCs w:val="24"/>
        </w:rPr>
      </w:pPr>
      <w:r w:rsidRPr="00EF2132">
        <w:rPr>
          <w:rFonts w:ascii="Times New Roman" w:hAnsi="Times New Roman" w:cs="Times New Roman"/>
          <w:sz w:val="24"/>
          <w:szCs w:val="24"/>
        </w:rPr>
        <w:t>Sequencing data were evaluated against a quality control metrics for all the samples.</w:t>
      </w:r>
    </w:p>
    <w:p w14:paraId="5B55A53F" w14:textId="77777777" w:rsidR="003C7446" w:rsidRPr="00EF2132" w:rsidRDefault="003C7446" w:rsidP="00731D93">
      <w:pPr>
        <w:shd w:val="clear" w:color="auto" w:fill="FFFFFF"/>
        <w:tabs>
          <w:tab w:val="left" w:pos="1395"/>
        </w:tabs>
        <w:rPr>
          <w:rFonts w:ascii="Times New Roman" w:hAnsi="Times New Roman" w:cs="Times New Roman"/>
          <w:sz w:val="24"/>
          <w:szCs w:val="24"/>
        </w:rPr>
      </w:pPr>
      <w:r w:rsidRPr="00EF2132">
        <w:rPr>
          <w:rFonts w:ascii="Times New Roman" w:hAnsi="Times New Roman" w:cs="Times New Roman"/>
          <w:sz w:val="24"/>
          <w:szCs w:val="24"/>
        </w:rPr>
        <w:t xml:space="preserve">We restricted each individual as follows: (i) average sequencing depth </w:t>
      </w:r>
      <w:r w:rsidRPr="00EF2132">
        <w:rPr>
          <w:rFonts w:ascii="Times New Roman" w:hAnsi="Times New Roman" w:cs="Times New Roman"/>
          <w:sz w:val="24"/>
          <w:szCs w:val="24"/>
        </w:rPr>
        <w:sym w:font="Symbol" w:char="F0B3"/>
      </w:r>
      <w:r w:rsidRPr="00EF2132">
        <w:rPr>
          <w:rFonts w:ascii="Times New Roman" w:hAnsi="Times New Roman" w:cs="Times New Roman"/>
          <w:sz w:val="24"/>
          <w:szCs w:val="24"/>
        </w:rPr>
        <w:t xml:space="preserve">4X; (ii) 90% of the target region covered by 4X; (iii) GC content within 42%-48%. According to the criteria, a total of 58 samples from the discovery stage were </w:t>
      </w:r>
      <w:r w:rsidRPr="00EF2132">
        <w:rPr>
          <w:rFonts w:ascii="Times New Roman" w:hAnsi="Times New Roman" w:cs="Times New Roman"/>
          <w:color w:val="000000" w:themeColor="text1"/>
          <w:kern w:val="24"/>
          <w:sz w:val="24"/>
          <w:szCs w:val="24"/>
        </w:rPr>
        <w:t xml:space="preserve">filtered and </w:t>
      </w:r>
      <w:r w:rsidRPr="00EF2132">
        <w:rPr>
          <w:rFonts w:ascii="Times New Roman" w:hAnsi="Times New Roman" w:cs="Times New Roman"/>
          <w:sz w:val="24"/>
          <w:szCs w:val="24"/>
        </w:rPr>
        <w:t>removed for further analysis (</w:t>
      </w:r>
      <w:r w:rsidRPr="00EF2132">
        <w:rPr>
          <w:rFonts w:ascii="Times New Roman" w:hAnsi="Times New Roman" w:cs="Times New Roman"/>
          <w:b/>
          <w:bCs/>
          <w:color w:val="000000"/>
          <w:sz w:val="24"/>
          <w:szCs w:val="24"/>
        </w:rPr>
        <w:t>Supplementary Table 1</w:t>
      </w:r>
      <w:r w:rsidRPr="00EF2132">
        <w:rPr>
          <w:rFonts w:ascii="Times New Roman" w:hAnsi="Times New Roman" w:cs="Times New Roman"/>
          <w:sz w:val="24"/>
          <w:szCs w:val="24"/>
        </w:rPr>
        <w:t>).</w:t>
      </w:r>
    </w:p>
    <w:p w14:paraId="097C54C4" w14:textId="5C0DFD0E" w:rsidR="003C7446" w:rsidRPr="00EF2132" w:rsidRDefault="003C7446" w:rsidP="00731D93">
      <w:pPr>
        <w:rPr>
          <w:rFonts w:ascii="Times New Roman" w:hAnsi="Times New Roman" w:cs="Times New Roman"/>
          <w:color w:val="222222"/>
          <w:sz w:val="24"/>
          <w:szCs w:val="24"/>
        </w:rPr>
      </w:pPr>
      <w:r w:rsidRPr="00EF2132">
        <w:rPr>
          <w:rFonts w:ascii="Times New Roman" w:hAnsi="Times New Roman" w:cs="Times New Roman"/>
          <w:sz w:val="24"/>
          <w:szCs w:val="24"/>
        </w:rPr>
        <w:t>After initial sample quality control for the MHC capture sequencing, we performed further filtering to identify the high-confidence SNPs and Indels in targeted region. Following criteria were applied: i)</w:t>
      </w:r>
      <w:r w:rsidRPr="00EF2132">
        <w:rPr>
          <w:rFonts w:ascii="Times New Roman" w:hAnsi="Times New Roman" w:cs="Times New Roman"/>
          <w:color w:val="222222"/>
          <w:sz w:val="24"/>
          <w:szCs w:val="24"/>
        </w:rPr>
        <w:t xml:space="preserve"> pass ratio </w:t>
      </w:r>
      <w:r w:rsidRPr="00EF2132">
        <w:rPr>
          <w:rFonts w:ascii="Times New Roman" w:hAnsi="Times New Roman" w:cs="Times New Roman"/>
          <w:sz w:val="24"/>
          <w:szCs w:val="24"/>
        </w:rPr>
        <w:sym w:font="Symbol" w:char="F0B3"/>
      </w:r>
      <w:r w:rsidRPr="00EF2132">
        <w:rPr>
          <w:rFonts w:ascii="Times New Roman" w:hAnsi="Times New Roman" w:cs="Times New Roman"/>
          <w:sz w:val="24"/>
          <w:szCs w:val="24"/>
        </w:rPr>
        <w:t xml:space="preserve"> </w:t>
      </w:r>
      <w:r w:rsidRPr="00EF2132">
        <w:rPr>
          <w:rFonts w:ascii="Times New Roman" w:hAnsi="Times New Roman" w:cs="Times New Roman"/>
          <w:color w:val="222222"/>
          <w:sz w:val="24"/>
          <w:szCs w:val="24"/>
        </w:rPr>
        <w:t>0.9 (Q100 and Q500 were defined as pass for SNPs and Indels, respectively)</w:t>
      </w:r>
      <w:r w:rsidRPr="00EF2132">
        <w:rPr>
          <w:rFonts w:ascii="Times New Roman" w:hAnsi="Times New Roman" w:cs="Times New Roman"/>
          <w:sz w:val="24"/>
          <w:szCs w:val="24"/>
        </w:rPr>
        <w:t xml:space="preserve">; ii) missing rate </w:t>
      </w:r>
      <w:r w:rsidRPr="00EF2132">
        <w:rPr>
          <w:rFonts w:ascii="Times New Roman" w:hAnsi="Times New Roman" w:cs="Times New Roman"/>
          <w:sz w:val="24"/>
          <w:szCs w:val="24"/>
        </w:rPr>
        <w:sym w:font="Symbol" w:char="F0A3"/>
      </w:r>
      <w:r w:rsidRPr="00EF2132">
        <w:rPr>
          <w:rFonts w:ascii="Times New Roman" w:hAnsi="Times New Roman" w:cs="Times New Roman"/>
          <w:sz w:val="24"/>
          <w:szCs w:val="24"/>
        </w:rPr>
        <w:t xml:space="preserve"> 0.1 (a depth of </w:t>
      </w:r>
      <w:r w:rsidRPr="00EF2132">
        <w:rPr>
          <w:rFonts w:ascii="Times New Roman" w:hAnsi="Times New Roman" w:cs="Times New Roman"/>
          <w:sz w:val="24"/>
          <w:szCs w:val="24"/>
        </w:rPr>
        <w:sym w:font="Symbol" w:char="F0B3"/>
      </w:r>
      <w:r w:rsidRPr="00EF2132">
        <w:rPr>
          <w:rFonts w:ascii="Times New Roman" w:hAnsi="Times New Roman" w:cs="Times New Roman"/>
          <w:sz w:val="24"/>
          <w:szCs w:val="24"/>
        </w:rPr>
        <w:t xml:space="preserve"> 5X was considered as high quality; individuals failed to meet the criteria were considered as missing); iii) minor allele frequency (MAF) </w:t>
      </w:r>
      <w:r w:rsidRPr="00EF2132">
        <w:rPr>
          <w:rFonts w:ascii="Times New Roman" w:hAnsi="Times New Roman" w:cs="Times New Roman"/>
          <w:sz w:val="24"/>
          <w:szCs w:val="24"/>
        </w:rPr>
        <w:sym w:font="Symbol" w:char="F0B3"/>
      </w:r>
      <w:r w:rsidRPr="00EF2132">
        <w:rPr>
          <w:rFonts w:ascii="Times New Roman" w:hAnsi="Times New Roman" w:cs="Times New Roman"/>
          <w:sz w:val="24"/>
          <w:szCs w:val="24"/>
        </w:rPr>
        <w:t xml:space="preserve"> 0.01; iv)</w:t>
      </w:r>
      <w:r w:rsidRPr="00EF2132">
        <w:rPr>
          <w:rFonts w:ascii="Times New Roman" w:hAnsi="Times New Roman" w:cs="Times New Roman"/>
          <w:color w:val="000000"/>
          <w:sz w:val="24"/>
          <w:szCs w:val="24"/>
        </w:rPr>
        <w:t xml:space="preserve"> Hardy-Weinberg test </w:t>
      </w:r>
      <w:r w:rsidRPr="00EF2132">
        <w:rPr>
          <w:rFonts w:ascii="Times New Roman" w:hAnsi="Times New Roman" w:cs="Times New Roman"/>
          <w:i/>
          <w:iCs/>
          <w:color w:val="000000"/>
          <w:sz w:val="24"/>
          <w:szCs w:val="24"/>
        </w:rPr>
        <w:t xml:space="preserve">P- </w:t>
      </w:r>
      <w:r w:rsidRPr="00EF2132">
        <w:rPr>
          <w:rFonts w:ascii="Times New Roman" w:hAnsi="Times New Roman" w:cs="Times New Roman"/>
          <w:color w:val="000000"/>
          <w:sz w:val="24"/>
          <w:szCs w:val="24"/>
        </w:rPr>
        <w:t xml:space="preserve">value </w:t>
      </w:r>
      <w:r w:rsidRPr="00EF2132">
        <w:rPr>
          <w:rFonts w:ascii="Times New Roman" w:hAnsi="Times New Roman" w:cs="Times New Roman"/>
          <w:sz w:val="24"/>
          <w:szCs w:val="24"/>
        </w:rPr>
        <w:sym w:font="Symbol" w:char="F0B3"/>
      </w:r>
      <w:r w:rsidRPr="00EF2132">
        <w:rPr>
          <w:rFonts w:ascii="Times New Roman" w:hAnsi="Times New Roman" w:cs="Times New Roman"/>
          <w:sz w:val="24"/>
          <w:szCs w:val="24"/>
        </w:rPr>
        <w:t xml:space="preserve"> </w:t>
      </w:r>
      <w:r w:rsidRPr="00EF2132">
        <w:rPr>
          <w:rFonts w:ascii="Times New Roman" w:hAnsi="Times New Roman" w:cs="Times New Roman"/>
          <w:color w:val="000000"/>
          <w:sz w:val="24"/>
          <w:szCs w:val="24"/>
        </w:rPr>
        <w:t>1.0 x 10</w:t>
      </w:r>
      <w:r w:rsidRPr="00EF2132">
        <w:rPr>
          <w:rStyle w:val="A16"/>
          <w:rFonts w:ascii="Times New Roman" w:hAnsi="Times New Roman" w:cs="Times New Roman"/>
          <w:sz w:val="24"/>
          <w:szCs w:val="24"/>
          <w:vertAlign w:val="superscript"/>
        </w:rPr>
        <w:t xml:space="preserve">–6 </w:t>
      </w:r>
      <w:r w:rsidRPr="00EF2132">
        <w:rPr>
          <w:rFonts w:ascii="Times New Roman" w:hAnsi="Times New Roman" w:cs="Times New Roman"/>
          <w:sz w:val="24"/>
          <w:szCs w:val="24"/>
        </w:rPr>
        <w:t>(</w:t>
      </w:r>
      <w:r w:rsidRPr="00EF2132">
        <w:rPr>
          <w:rFonts w:ascii="Times New Roman" w:hAnsi="Times New Roman" w:cs="Times New Roman"/>
          <w:b/>
          <w:bCs/>
          <w:color w:val="000000"/>
          <w:sz w:val="24"/>
          <w:szCs w:val="24"/>
        </w:rPr>
        <w:t>Supplementary Table 2</w:t>
      </w:r>
      <w:r w:rsidRPr="00EF2132">
        <w:rPr>
          <w:rFonts w:ascii="Times New Roman" w:hAnsi="Times New Roman" w:cs="Times New Roman"/>
          <w:bCs/>
          <w:color w:val="000000"/>
          <w:sz w:val="24"/>
          <w:szCs w:val="24"/>
        </w:rPr>
        <w:t>)</w:t>
      </w:r>
      <w:r w:rsidRPr="00EF2132">
        <w:rPr>
          <w:rFonts w:ascii="Times New Roman" w:hAnsi="Times New Roman" w:cs="Times New Roman"/>
          <w:sz w:val="24"/>
          <w:szCs w:val="24"/>
        </w:rPr>
        <w:t>. For HLA types and amino acids, the same process was performed except for the pass ratio criteria (</w:t>
      </w:r>
      <w:r w:rsidRPr="00EF2132">
        <w:rPr>
          <w:rFonts w:ascii="Times New Roman" w:hAnsi="Times New Roman" w:cs="Times New Roman"/>
          <w:b/>
          <w:bCs/>
          <w:color w:val="000000"/>
          <w:sz w:val="24"/>
          <w:szCs w:val="24"/>
        </w:rPr>
        <w:t>Supplementary Table 2</w:t>
      </w:r>
      <w:r w:rsidRPr="00EF2132">
        <w:rPr>
          <w:rFonts w:ascii="Times New Roman" w:hAnsi="Times New Roman" w:cs="Times New Roman"/>
          <w:sz w:val="24"/>
          <w:szCs w:val="24"/>
        </w:rPr>
        <w:t>).</w:t>
      </w:r>
    </w:p>
    <w:p w14:paraId="7D81E0A1" w14:textId="77777777" w:rsidR="008D1E2A" w:rsidRPr="00EF2132" w:rsidRDefault="008D1E2A" w:rsidP="00731D93">
      <w:pPr>
        <w:spacing w:beforeLines="50" w:before="156"/>
        <w:rPr>
          <w:rFonts w:ascii="Times New Roman" w:hAnsi="Times New Roman" w:cs="Times New Roman"/>
          <w:b/>
          <w:sz w:val="24"/>
          <w:szCs w:val="24"/>
        </w:rPr>
      </w:pPr>
      <w:r w:rsidRPr="00EF2132">
        <w:rPr>
          <w:rFonts w:ascii="Times New Roman" w:hAnsi="Times New Roman" w:cs="Times New Roman"/>
          <w:b/>
          <w:sz w:val="24"/>
          <w:szCs w:val="24"/>
        </w:rPr>
        <w:t xml:space="preserve">Statistical analyses </w:t>
      </w:r>
    </w:p>
    <w:p w14:paraId="5677A93C" w14:textId="6192EF9F" w:rsidR="008D1E2A" w:rsidRPr="00EF2132" w:rsidRDefault="008D1E2A" w:rsidP="00731D93">
      <w:pPr>
        <w:autoSpaceDE w:val="0"/>
        <w:autoSpaceDN w:val="0"/>
        <w:adjustRightInd w:val="0"/>
        <w:rPr>
          <w:rFonts w:ascii="Times New Roman" w:hAnsi="Times New Roman" w:cs="Times New Roman"/>
          <w:kern w:val="0"/>
          <w:sz w:val="24"/>
          <w:szCs w:val="24"/>
        </w:rPr>
      </w:pPr>
      <w:r w:rsidRPr="00EF2132">
        <w:rPr>
          <w:rFonts w:ascii="Times New Roman" w:hAnsi="Times New Roman" w:cs="Times New Roman" w:hint="eastAsia"/>
          <w:sz w:val="24"/>
          <w:szCs w:val="24"/>
        </w:rPr>
        <w:t>T</w:t>
      </w:r>
      <w:r w:rsidRPr="00EF2132">
        <w:rPr>
          <w:rFonts w:ascii="Times New Roman" w:hAnsi="Times New Roman" w:cs="Times New Roman"/>
          <w:sz w:val="24"/>
          <w:szCs w:val="24"/>
        </w:rPr>
        <w:t xml:space="preserve">o </w:t>
      </w:r>
      <w:r w:rsidR="00AE1E52" w:rsidRPr="00EF2132">
        <w:rPr>
          <w:rFonts w:ascii="Times New Roman" w:hAnsi="Times New Roman" w:cs="Times New Roman"/>
          <w:sz w:val="24"/>
          <w:szCs w:val="24"/>
        </w:rPr>
        <w:t>evaluate</w:t>
      </w:r>
      <w:r w:rsidRPr="00EF2132">
        <w:rPr>
          <w:rFonts w:ascii="Times New Roman" w:hAnsi="Times New Roman" w:cs="Times New Roman"/>
          <w:sz w:val="24"/>
          <w:szCs w:val="24"/>
        </w:rPr>
        <w:t xml:space="preserve"> the overall significance of the multiallelic HLA amino acid polymorphisms for respective positions, the omnibus association test was conducted by using logistic regression model in R statistics program. For the multiallelic HLA amino acid polymorphisms of </w:t>
      </w:r>
      <w:r w:rsidRPr="00EF2132">
        <w:rPr>
          <w:rFonts w:ascii="Times New Roman" w:hAnsi="Times New Roman" w:cs="Times New Roman"/>
          <w:i/>
          <w:sz w:val="24"/>
          <w:szCs w:val="24"/>
        </w:rPr>
        <w:t>m</w:t>
      </w:r>
      <w:r w:rsidRPr="00EF2132">
        <w:rPr>
          <w:rFonts w:ascii="Times New Roman" w:hAnsi="Times New Roman" w:cs="Times New Roman"/>
          <w:sz w:val="24"/>
          <w:szCs w:val="24"/>
        </w:rPr>
        <w:t xml:space="preserve"> alleles at each site, the most frequent allele in the controls was selected as the reference allele, and the </w:t>
      </w:r>
      <w:r w:rsidRPr="00EF2132">
        <w:rPr>
          <w:rFonts w:ascii="Times New Roman" w:hAnsi="Times New Roman" w:cs="Times New Roman"/>
          <w:i/>
          <w:sz w:val="24"/>
          <w:szCs w:val="24"/>
        </w:rPr>
        <w:t>m-1</w:t>
      </w:r>
      <w:r w:rsidRPr="00EF2132">
        <w:rPr>
          <w:rFonts w:ascii="Times New Roman" w:hAnsi="Times New Roman" w:cs="Times New Roman"/>
          <w:sz w:val="24"/>
          <w:szCs w:val="24"/>
        </w:rPr>
        <w:t xml:space="preserve"> alleles were included as independent variables in the logistic regression model.</w:t>
      </w:r>
      <w:r w:rsidRPr="00EF2132">
        <w:rPr>
          <w:rFonts w:ascii="Times New Roman" w:hAnsi="Times New Roman" w:cs="Times New Roman"/>
          <w:kern w:val="0"/>
          <w:sz w:val="24"/>
          <w:szCs w:val="24"/>
        </w:rPr>
        <w:t xml:space="preserve"> The significance of the improvement of the model </w:t>
      </w:r>
      <w:r w:rsidRPr="00EF2132">
        <w:rPr>
          <w:rFonts w:ascii="Times New Roman" w:eastAsia="AdvOT77db9845+fb" w:hAnsi="Times New Roman" w:cs="Times New Roman"/>
          <w:kern w:val="0"/>
          <w:sz w:val="24"/>
          <w:szCs w:val="24"/>
        </w:rPr>
        <w:t>fi</w:t>
      </w:r>
      <w:r w:rsidRPr="00EF2132">
        <w:rPr>
          <w:rFonts w:ascii="Times New Roman" w:hAnsi="Times New Roman" w:cs="Times New Roman"/>
          <w:kern w:val="0"/>
          <w:sz w:val="24"/>
          <w:szCs w:val="24"/>
        </w:rPr>
        <w:t>t (de</w:t>
      </w:r>
      <w:r w:rsidRPr="00EF2132">
        <w:rPr>
          <w:rFonts w:ascii="Times New Roman" w:eastAsia="AdvOT77db9845+fb" w:hAnsi="Times New Roman" w:cs="Times New Roman"/>
          <w:kern w:val="0"/>
          <w:sz w:val="24"/>
          <w:szCs w:val="24"/>
        </w:rPr>
        <w:t>fi</w:t>
      </w:r>
      <w:r w:rsidRPr="00EF2132">
        <w:rPr>
          <w:rFonts w:ascii="Times New Roman" w:hAnsi="Times New Roman" w:cs="Times New Roman"/>
          <w:kern w:val="0"/>
          <w:sz w:val="24"/>
          <w:szCs w:val="24"/>
        </w:rPr>
        <w:t xml:space="preserve">ned as -2× the log likelihood) against the null model was calculated to assess the overall P value of the locus, which followed a chi-squared distribution with </w:t>
      </w:r>
      <w:r w:rsidRPr="00EF2132">
        <w:rPr>
          <w:rFonts w:ascii="Times New Roman" w:hAnsi="Times New Roman" w:cs="Times New Roman"/>
          <w:i/>
          <w:kern w:val="0"/>
          <w:sz w:val="24"/>
          <w:szCs w:val="24"/>
        </w:rPr>
        <w:t>m-1</w:t>
      </w:r>
      <w:r w:rsidRPr="00EF2132">
        <w:rPr>
          <w:rFonts w:ascii="Times New Roman" w:hAnsi="Times New Roman" w:cs="Times New Roman"/>
          <w:kern w:val="0"/>
          <w:sz w:val="24"/>
          <w:szCs w:val="24"/>
        </w:rPr>
        <w:t xml:space="preserve"> degrees of freedom.</w:t>
      </w:r>
    </w:p>
    <w:p w14:paraId="291CE405" w14:textId="699ACF61" w:rsidR="00A21F99" w:rsidRPr="00EF2132" w:rsidRDefault="00AF569B" w:rsidP="00731D93">
      <w:pPr>
        <w:shd w:val="clear" w:color="auto" w:fill="FFFFFF"/>
        <w:tabs>
          <w:tab w:val="left" w:pos="1395"/>
        </w:tabs>
        <w:rPr>
          <w:rFonts w:ascii="Times New Roman" w:hAnsi="Times New Roman" w:cs="Times New Roman"/>
          <w:sz w:val="24"/>
          <w:szCs w:val="24"/>
        </w:rPr>
      </w:pPr>
      <w:r w:rsidRPr="00EF2132">
        <w:rPr>
          <w:rFonts w:ascii="Times New Roman" w:hAnsi="Times New Roman" w:cs="Times New Roman"/>
          <w:color w:val="000000"/>
          <w:sz w:val="24"/>
          <w:szCs w:val="24"/>
        </w:rPr>
        <w:t>To assess the independent effects of the candidates identified by logistic analysis, the stepwise conditional regression analysis was performed by additionally including the most significant loci as covariates in logistic regression,</w:t>
      </w:r>
      <w:r w:rsidRPr="00EF2132">
        <w:rPr>
          <w:rFonts w:ascii="Times New Roman" w:hAnsi="Times New Roman" w:cs="Times New Roman" w:hint="eastAsia"/>
          <w:color w:val="000000"/>
          <w:sz w:val="24"/>
          <w:szCs w:val="24"/>
        </w:rPr>
        <w:t xml:space="preserve"> </w:t>
      </w:r>
      <w:r w:rsidR="00A21F99" w:rsidRPr="00EF2132">
        <w:rPr>
          <w:rFonts w:ascii="Times New Roman" w:hAnsi="Times New Roman" w:cs="Times New Roman"/>
          <w:color w:val="000000"/>
          <w:sz w:val="24"/>
          <w:szCs w:val="24"/>
        </w:rPr>
        <w:t xml:space="preserve">If additional independent risk factors were identified, we further </w:t>
      </w:r>
      <w:r w:rsidR="00A21F99" w:rsidRPr="00EF2132">
        <w:rPr>
          <w:rFonts w:ascii="Times New Roman" w:eastAsia="Gulim" w:hAnsi="Times New Roman" w:cs="Times New Roman"/>
          <w:sz w:val="24"/>
          <w:szCs w:val="24"/>
        </w:rPr>
        <w:t>consecutively</w:t>
      </w:r>
      <w:r w:rsidR="00A21F99" w:rsidRPr="00EF2132">
        <w:rPr>
          <w:rFonts w:ascii="Times New Roman" w:hAnsi="Times New Roman" w:cs="Times New Roman"/>
          <w:color w:val="000000"/>
          <w:sz w:val="24"/>
          <w:szCs w:val="24"/>
        </w:rPr>
        <w:t xml:space="preserve"> included them as covariates in the subsequent multivariate analyses </w:t>
      </w:r>
      <w:r w:rsidR="00A21F99" w:rsidRPr="00EF2132">
        <w:rPr>
          <w:rFonts w:ascii="Times New Roman" w:hAnsi="Times New Roman" w:cs="Times New Roman"/>
          <w:sz w:val="24"/>
          <w:szCs w:val="24"/>
        </w:rPr>
        <w:t>in a</w:t>
      </w:r>
      <w:r w:rsidR="00A21F99" w:rsidRPr="00EF2132">
        <w:rPr>
          <w:rFonts w:ascii="Times New Roman" w:eastAsia="Gulim" w:hAnsi="Times New Roman" w:cs="Times New Roman"/>
          <w:sz w:val="24"/>
          <w:szCs w:val="24"/>
        </w:rPr>
        <w:t xml:space="preserve"> </w:t>
      </w:r>
      <w:r w:rsidR="00A21F99" w:rsidRPr="00EF2132">
        <w:rPr>
          <w:rFonts w:ascii="Times New Roman" w:hAnsi="Times New Roman" w:cs="Times New Roman"/>
          <w:sz w:val="24"/>
          <w:szCs w:val="24"/>
        </w:rPr>
        <w:t xml:space="preserve">forward conditional </w:t>
      </w:r>
      <w:r w:rsidR="00A21F99" w:rsidRPr="00EF2132">
        <w:rPr>
          <w:rFonts w:ascii="Times New Roman" w:eastAsia="Gulim" w:hAnsi="Times New Roman" w:cs="Times New Roman"/>
          <w:sz w:val="24"/>
          <w:szCs w:val="24"/>
        </w:rPr>
        <w:t xml:space="preserve">stepwise </w:t>
      </w:r>
      <w:r w:rsidR="00A21F99" w:rsidRPr="00EF2132">
        <w:rPr>
          <w:rFonts w:ascii="Times New Roman" w:hAnsi="Times New Roman" w:cs="Times New Roman"/>
          <w:sz w:val="24"/>
          <w:szCs w:val="24"/>
        </w:rPr>
        <w:t xml:space="preserve">manner </w:t>
      </w:r>
      <w:r w:rsidR="00A21F99" w:rsidRPr="00EF2132">
        <w:rPr>
          <w:rFonts w:ascii="Times New Roman" w:eastAsia="Gulim" w:hAnsi="Times New Roman" w:cs="Times New Roman"/>
          <w:sz w:val="24"/>
          <w:szCs w:val="24"/>
        </w:rPr>
        <w:t>until no</w:t>
      </w:r>
      <w:r w:rsidR="00A21F99" w:rsidRPr="00EF2132">
        <w:rPr>
          <w:rFonts w:ascii="Times New Roman" w:hAnsi="Times New Roman" w:cs="Times New Roman"/>
          <w:sz w:val="24"/>
          <w:szCs w:val="24"/>
        </w:rPr>
        <w:t>ne of loci</w:t>
      </w:r>
      <w:r w:rsidR="00A21F99" w:rsidRPr="00EF2132">
        <w:rPr>
          <w:rFonts w:ascii="Times New Roman" w:eastAsia="Gulim" w:hAnsi="Times New Roman" w:cs="Times New Roman"/>
          <w:sz w:val="24"/>
          <w:szCs w:val="24"/>
        </w:rPr>
        <w:t xml:space="preserve"> met the cut off</w:t>
      </w:r>
      <w:r w:rsidR="00A21F99" w:rsidRPr="00EF2132">
        <w:rPr>
          <w:rFonts w:ascii="Times New Roman" w:hAnsi="Times New Roman" w:cs="Times New Roman"/>
          <w:sz w:val="24"/>
          <w:szCs w:val="24"/>
        </w:rPr>
        <w:t xml:space="preserve"> </w:t>
      </w:r>
      <w:r w:rsidR="00A21F99" w:rsidRPr="00EF2132">
        <w:rPr>
          <w:rFonts w:ascii="Times New Roman" w:hAnsi="Times New Roman" w:cs="Times New Roman"/>
          <w:i/>
          <w:sz w:val="24"/>
          <w:szCs w:val="24"/>
        </w:rPr>
        <w:t>P</w:t>
      </w:r>
      <w:r w:rsidR="00A21F99" w:rsidRPr="00EF2132">
        <w:rPr>
          <w:rFonts w:ascii="Times New Roman" w:hAnsi="Times New Roman" w:cs="Times New Roman"/>
          <w:sz w:val="24"/>
          <w:szCs w:val="24"/>
        </w:rPr>
        <w:t>-value</w:t>
      </w:r>
      <w:r w:rsidR="00A21F99" w:rsidRPr="00EF2132">
        <w:rPr>
          <w:rFonts w:ascii="Times New Roman" w:hAnsi="Times New Roman" w:cs="Times New Roman"/>
          <w:sz w:val="24"/>
          <w:szCs w:val="24"/>
        </w:rPr>
        <w:fldChar w:fldCharType="begin">
          <w:fldData xml:space="preserve">PEVuZE5vdGU+PENpdGU+PEF1dGhvcj5TdWQ8L0F1dGhvcj48WWVhcj4yMDE3PC9ZZWFyPjxSZWNO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</w:fldData>
        </w:fldChar>
      </w:r>
      <w:r w:rsidR="00911D3B" w:rsidRPr="00EF2132">
        <w:rPr>
          <w:rFonts w:ascii="Times New Roman" w:hAnsi="Times New Roman" w:cs="Times New Roman"/>
          <w:sz w:val="24"/>
          <w:szCs w:val="24"/>
        </w:rPr>
        <w:instrText xml:space="preserve"> ADDIN EN.CITE </w:instrText>
      </w:r>
      <w:r w:rsidR="00911D3B" w:rsidRPr="00EF2132">
        <w:rPr>
          <w:rFonts w:ascii="Times New Roman" w:hAnsi="Times New Roman" w:cs="Times New Roman"/>
          <w:sz w:val="24"/>
          <w:szCs w:val="24"/>
        </w:rPr>
        <w:fldChar w:fldCharType="begin">
          <w:fldData xml:space="preserve">PEVuZE5vdGU+PENpdGU+PEF1dGhvcj5TdWQ8L0F1dGhvcj48WWVhcj4yMDE3PC9ZZWFyPjxSZWNO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</w:fldData>
        </w:fldChar>
      </w:r>
      <w:r w:rsidR="00911D3B" w:rsidRPr="00EF2132">
        <w:rPr>
          <w:rFonts w:ascii="Times New Roman" w:hAnsi="Times New Roman" w:cs="Times New Roman"/>
          <w:sz w:val="24"/>
          <w:szCs w:val="24"/>
        </w:rPr>
        <w:instrText xml:space="preserve"> ADDIN EN.CITE.DATA </w:instrText>
      </w:r>
      <w:r w:rsidR="00911D3B" w:rsidRPr="00EF2132">
        <w:rPr>
          <w:rFonts w:ascii="Times New Roman" w:hAnsi="Times New Roman" w:cs="Times New Roman"/>
          <w:sz w:val="24"/>
          <w:szCs w:val="24"/>
        </w:rPr>
      </w:r>
      <w:r w:rsidR="00911D3B" w:rsidRPr="00EF2132">
        <w:rPr>
          <w:rFonts w:ascii="Times New Roman" w:hAnsi="Times New Roman" w:cs="Times New Roman"/>
          <w:sz w:val="24"/>
          <w:szCs w:val="24"/>
        </w:rPr>
        <w:fldChar w:fldCharType="end"/>
      </w:r>
      <w:r w:rsidR="00A21F99" w:rsidRPr="00EF2132">
        <w:rPr>
          <w:rFonts w:ascii="Times New Roman" w:hAnsi="Times New Roman" w:cs="Times New Roman"/>
          <w:sz w:val="24"/>
          <w:szCs w:val="24"/>
        </w:rPr>
      </w:r>
      <w:r w:rsidR="00A21F99" w:rsidRPr="00EF2132">
        <w:rPr>
          <w:rFonts w:ascii="Times New Roman" w:hAnsi="Times New Roman" w:cs="Times New Roman"/>
          <w:sz w:val="24"/>
          <w:szCs w:val="24"/>
        </w:rPr>
        <w:fldChar w:fldCharType="separate"/>
      </w:r>
      <w:hyperlink w:anchor="_ENREF_1" w:tooltip="Sud, 2017 #42" w:history="1">
        <w:r w:rsidR="00911D3B" w:rsidRPr="00EF2132">
          <w:rPr>
            <w:rFonts w:ascii="Times New Roman" w:hAnsi="Times New Roman" w:cs="Times New Roman"/>
            <w:noProof/>
            <w:sz w:val="24"/>
            <w:szCs w:val="24"/>
            <w:vertAlign w:val="superscript"/>
          </w:rPr>
          <w:t>1</w:t>
        </w:r>
      </w:hyperlink>
      <w:r w:rsidR="00A272C9" w:rsidRPr="00EF2132">
        <w:rPr>
          <w:rFonts w:ascii="Times New Roman" w:hAnsi="Times New Roman" w:cs="Times New Roman"/>
          <w:noProof/>
          <w:sz w:val="24"/>
          <w:szCs w:val="24"/>
          <w:vertAlign w:val="superscript"/>
        </w:rPr>
        <w:t>,</w:t>
      </w:r>
      <w:hyperlink w:anchor="_ENREF_2" w:tooltip="Zhou, 2016 #1" w:history="1">
        <w:r w:rsidR="00911D3B" w:rsidRPr="00EF2132">
          <w:rPr>
            <w:rFonts w:ascii="Times New Roman" w:hAnsi="Times New Roman" w:cs="Times New Roman"/>
            <w:noProof/>
            <w:sz w:val="24"/>
            <w:szCs w:val="24"/>
            <w:vertAlign w:val="superscript"/>
          </w:rPr>
          <w:t>2</w:t>
        </w:r>
      </w:hyperlink>
      <w:r w:rsidR="00A21F99" w:rsidRPr="00EF2132">
        <w:rPr>
          <w:rFonts w:ascii="Times New Roman" w:hAnsi="Times New Roman" w:cs="Times New Roman"/>
          <w:sz w:val="24"/>
          <w:szCs w:val="24"/>
        </w:rPr>
        <w:fldChar w:fldCharType="end"/>
      </w:r>
      <w:r w:rsidR="00A21F99" w:rsidRPr="00EF2132">
        <w:rPr>
          <w:rFonts w:ascii="Times New Roman" w:hAnsi="Times New Roman" w:cs="Times New Roman"/>
          <w:sz w:val="24"/>
          <w:szCs w:val="24"/>
        </w:rPr>
        <w:t>. Assuming that there may be linkage disequilibrium (LD) between the intergenic regulatory variants</w:t>
      </w:r>
      <w:r w:rsidR="00A21F99" w:rsidRPr="00EF2132">
        <w:rPr>
          <w:rFonts w:ascii="Times New Roman" w:eastAsia="Gulim" w:hAnsi="Times New Roman" w:cs="Times New Roman"/>
          <w:sz w:val="24"/>
          <w:szCs w:val="24"/>
        </w:rPr>
        <w:t xml:space="preserve"> and specific genes, thus the independence of </w:t>
      </w:r>
      <w:r w:rsidR="00A21F99" w:rsidRPr="00EF2132">
        <w:rPr>
          <w:rFonts w:ascii="Times New Roman" w:hAnsi="Times New Roman" w:cs="Times New Roman"/>
          <w:sz w:val="24"/>
          <w:szCs w:val="24"/>
        </w:rPr>
        <w:t>intergenic variants from its surrounding genes should be tested</w:t>
      </w:r>
      <w:hyperlink w:anchor="_ENREF_3" w:tooltip="Patsopoulos, 2013 #40" w:history="1">
        <w:r w:rsidR="00911D3B" w:rsidRPr="00EF2132">
          <w:rPr>
            <w:rFonts w:ascii="Times New Roman" w:hAnsi="Times New Roman" w:cs="Times New Roman"/>
            <w:sz w:val="24"/>
            <w:szCs w:val="24"/>
          </w:rPr>
          <w:fldChar w:fldCharType="begin">
            <w:fldData xml:space="preserve">PEVuZE5vdGU+PENpdGU+PEF1dGhvcj5QYXRzb3BvdWxvczwvQXV0aG9yPjxZZWFyPjIwMTM8L1ll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</w:fldData>
          </w:fldChar>
        </w:r>
        <w:r w:rsidR="00911D3B" w:rsidRPr="00EF2132">
          <w:rPr>
            <w:rFonts w:ascii="Times New Roman" w:hAnsi="Times New Roman" w:cs="Times New Roman"/>
            <w:sz w:val="24"/>
            <w:szCs w:val="24"/>
          </w:rPr>
          <w:instrText xml:space="preserve"> ADDIN EN.CITE </w:instrText>
        </w:r>
        <w:r w:rsidR="00911D3B" w:rsidRPr="00EF2132">
          <w:rPr>
            <w:rFonts w:ascii="Times New Roman" w:hAnsi="Times New Roman" w:cs="Times New Roman"/>
            <w:sz w:val="24"/>
            <w:szCs w:val="24"/>
          </w:rPr>
          <w:fldChar w:fldCharType="begin">
            <w:fldData xml:space="preserve">PEVuZE5vdGU+PENpdGU+PEF1dGhvcj5QYXRzb3BvdWxvczwvQXV0aG9yPjxZZWFyPjIwMTM8L1ll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</w:fldData>
          </w:fldChar>
        </w:r>
        <w:r w:rsidR="00911D3B" w:rsidRPr="00EF2132">
          <w:rPr>
            <w:rFonts w:ascii="Times New Roman" w:hAnsi="Times New Roman" w:cs="Times New Roman"/>
            <w:sz w:val="24"/>
            <w:szCs w:val="24"/>
          </w:rPr>
          <w:instrText xml:space="preserve"> ADDIN EN.CITE.DATA </w:instrText>
        </w:r>
        <w:r w:rsidR="00911D3B" w:rsidRPr="00EF2132">
          <w:rPr>
            <w:rFonts w:ascii="Times New Roman" w:hAnsi="Times New Roman" w:cs="Times New Roman"/>
            <w:sz w:val="24"/>
            <w:szCs w:val="24"/>
          </w:rPr>
        </w:r>
        <w:r w:rsidR="00911D3B" w:rsidRPr="00EF2132">
          <w:rPr>
            <w:rFonts w:ascii="Times New Roman" w:hAnsi="Times New Roman" w:cs="Times New Roman"/>
            <w:sz w:val="24"/>
            <w:szCs w:val="24"/>
          </w:rPr>
          <w:fldChar w:fldCharType="end"/>
        </w:r>
        <w:r w:rsidR="00911D3B" w:rsidRPr="00EF2132">
          <w:rPr>
            <w:rFonts w:ascii="Times New Roman" w:hAnsi="Times New Roman" w:cs="Times New Roman"/>
            <w:sz w:val="24"/>
            <w:szCs w:val="24"/>
          </w:rPr>
        </w:r>
        <w:r w:rsidR="00911D3B" w:rsidRPr="00EF2132">
          <w:rPr>
            <w:rFonts w:ascii="Times New Roman" w:hAnsi="Times New Roman" w:cs="Times New Roman"/>
            <w:sz w:val="24"/>
            <w:szCs w:val="24"/>
          </w:rPr>
          <w:fldChar w:fldCharType="separate"/>
        </w:r>
        <w:r w:rsidR="00911D3B" w:rsidRPr="00EF2132">
          <w:rPr>
            <w:rFonts w:ascii="Times New Roman" w:hAnsi="Times New Roman" w:cs="Times New Roman"/>
            <w:noProof/>
            <w:sz w:val="24"/>
            <w:szCs w:val="24"/>
            <w:vertAlign w:val="superscript"/>
          </w:rPr>
          <w:t>3</w:t>
        </w:r>
        <w:r w:rsidR="00911D3B" w:rsidRPr="00EF2132">
          <w:rPr>
            <w:rFonts w:ascii="Times New Roman" w:hAnsi="Times New Roman" w:cs="Times New Roman"/>
            <w:sz w:val="24"/>
            <w:szCs w:val="24"/>
          </w:rPr>
          <w:fldChar w:fldCharType="end"/>
        </w:r>
      </w:hyperlink>
      <w:hyperlink w:anchor="_ENREF_39" w:tooltip="Patsopoulos, 2013 #43" w:history="1"/>
      <w:r w:rsidR="00A21F99" w:rsidRPr="00EF2132">
        <w:rPr>
          <w:rFonts w:ascii="Times New Roman" w:hAnsi="Times New Roman" w:cs="Times New Roman"/>
          <w:sz w:val="24"/>
          <w:szCs w:val="24"/>
        </w:rPr>
        <w:t xml:space="preserve">. If the </w:t>
      </w:r>
      <w:r w:rsidR="00A21F99" w:rsidRPr="00EF2132">
        <w:rPr>
          <w:rFonts w:ascii="Times New Roman" w:hAnsi="Times New Roman" w:cs="Times New Roman"/>
          <w:i/>
          <w:sz w:val="24"/>
          <w:szCs w:val="24"/>
        </w:rPr>
        <w:t>P</w:t>
      </w:r>
      <w:r w:rsidR="00A21F99" w:rsidRPr="00EF2132">
        <w:rPr>
          <w:rFonts w:ascii="Times New Roman" w:hAnsi="Times New Roman" w:cs="Times New Roman"/>
          <w:sz w:val="24"/>
          <w:szCs w:val="24"/>
        </w:rPr>
        <w:t xml:space="preserve">-value of the intergenic variants is no longer less than the significant threshold after conditioning on the polymorphism sites (including SNPs, INDELs, amino acids, HLA type) of the nearby genes, we should perform condition analysis on its tagged genes, otherwise the intergenic variant is considered a real independent association locus. </w:t>
      </w:r>
    </w:p>
    <w:p w14:paraId="716A198C" w14:textId="5375AD2B" w:rsidR="00AF569B" w:rsidRPr="00EF2132" w:rsidRDefault="00AF569B" w:rsidP="00731D93">
      <w:pPr>
        <w:shd w:val="clear" w:color="auto" w:fill="FFFFFF"/>
        <w:tabs>
          <w:tab w:val="left" w:pos="1395"/>
        </w:tabs>
        <w:rPr>
          <w:rFonts w:ascii="Times New Roman" w:hAnsi="Times New Roman" w:cs="Times New Roman"/>
          <w:color w:val="000000"/>
          <w:sz w:val="24"/>
          <w:szCs w:val="24"/>
        </w:rPr>
      </w:pPr>
      <w:r w:rsidRPr="00EF2132">
        <w:rPr>
          <w:rFonts w:ascii="Times New Roman" w:hAnsi="Times New Roman" w:cs="Times New Roman"/>
          <w:sz w:val="24"/>
          <w:szCs w:val="24"/>
        </w:rPr>
        <w:t xml:space="preserve">The </w:t>
      </w:r>
      <w:r w:rsidRPr="00EF2132">
        <w:rPr>
          <w:rFonts w:ascii="Times New Roman" w:hAnsi="Times New Roman" w:cs="Times New Roman"/>
          <w:color w:val="000000"/>
          <w:sz w:val="24"/>
          <w:szCs w:val="24"/>
        </w:rPr>
        <w:t>unpaired T-test was applied to assess the significance of differences in radiological scores between two groups</w:t>
      </w:r>
      <w:r w:rsidRPr="00EF2132">
        <w:rPr>
          <w:rFonts w:ascii="Times New Roman" w:hAnsi="Times New Roman" w:cs="Times New Roman" w:hint="eastAsia"/>
          <w:color w:val="000000"/>
          <w:sz w:val="24"/>
          <w:szCs w:val="24"/>
        </w:rPr>
        <w:t xml:space="preserve"> and</w:t>
      </w:r>
      <w:r w:rsidRPr="00EF2132">
        <w:rPr>
          <w:rFonts w:ascii="Times New Roman" w:hAnsi="Times New Roman" w:cs="Times New Roman"/>
          <w:color w:val="000000"/>
          <w:sz w:val="24"/>
          <w:szCs w:val="24"/>
        </w:rPr>
        <w:t xml:space="preserve"> was </w:t>
      </w:r>
      <w:r w:rsidRPr="00EF2132">
        <w:rPr>
          <w:rFonts w:ascii="Times New Roman" w:hAnsi="Times New Roman" w:cs="Times New Roman"/>
          <w:sz w:val="24"/>
          <w:szCs w:val="24"/>
        </w:rPr>
        <w:t>conducted in R statistics program.</w:t>
      </w:r>
    </w:p>
    <w:p w14:paraId="3227BEFF" w14:textId="2A8EE26C" w:rsidR="00741DB3" w:rsidRPr="00EF2132" w:rsidRDefault="00741DB3" w:rsidP="00731D93">
      <w:pPr>
        <w:pStyle w:val="Heading3"/>
        <w:spacing w:before="0"/>
        <w:rPr>
          <w:rFonts w:ascii="Times New Roman" w:hAnsi="Times New Roman"/>
        </w:rPr>
      </w:pPr>
      <w:r w:rsidRPr="00EF2132">
        <w:rPr>
          <w:rFonts w:ascii="Times New Roman" w:hAnsi="Times New Roman"/>
        </w:rPr>
        <w:t>Comparative modeling</w:t>
      </w:r>
    </w:p>
    <w:p w14:paraId="7B07DCD9" w14:textId="428C60F1" w:rsidR="00E4169F" w:rsidRPr="00EF2132" w:rsidRDefault="00E4169F" w:rsidP="00731D93">
      <w:pPr>
        <w:spacing w:beforeLines="50" w:before="156"/>
        <w:rPr>
          <w:rFonts w:ascii="Times New Roman" w:hAnsi="Times New Roman" w:cs="Times New Roman"/>
          <w:sz w:val="24"/>
          <w:szCs w:val="24"/>
        </w:rPr>
      </w:pPr>
      <w:r w:rsidRPr="00EF2132">
        <w:rPr>
          <w:rFonts w:ascii="Times New Roman" w:hAnsi="Times New Roman" w:cs="Times New Roman"/>
          <w:sz w:val="24"/>
          <w:szCs w:val="24"/>
        </w:rPr>
        <w:t xml:space="preserve">For each comparative modeling, ten models were generated and the structure with the lowest probability density function total energy was selected for structural refinement. Energy minimization </w:t>
      </w:r>
      <w:r w:rsidRPr="00EF2132">
        <w:rPr>
          <w:rFonts w:ascii="Times New Roman" w:hAnsi="Times New Roman" w:cs="Times New Roman" w:hint="eastAsia"/>
          <w:sz w:val="24"/>
          <w:szCs w:val="24"/>
        </w:rPr>
        <w:t>was</w:t>
      </w:r>
      <w:r w:rsidRPr="00EF2132">
        <w:rPr>
          <w:rFonts w:ascii="Times New Roman" w:hAnsi="Times New Roman" w:cs="Times New Roman"/>
          <w:sz w:val="24"/>
          <w:szCs w:val="24"/>
        </w:rPr>
        <w:t xml:space="preserve"> </w:t>
      </w:r>
      <w:r w:rsidRPr="00EF2132">
        <w:rPr>
          <w:rFonts w:ascii="Times New Roman" w:hAnsi="Times New Roman" w:cs="Times New Roman" w:hint="eastAsia"/>
          <w:sz w:val="24"/>
          <w:szCs w:val="24"/>
        </w:rPr>
        <w:t>performed</w:t>
      </w:r>
      <w:r w:rsidRPr="00EF2132">
        <w:rPr>
          <w:rFonts w:ascii="Times New Roman" w:hAnsi="Times New Roman" w:cs="Times New Roman"/>
          <w:sz w:val="24"/>
          <w:szCs w:val="24"/>
        </w:rPr>
        <w:t xml:space="preserve"> using the Amber14 package with the Amber ff14SB force field</w:t>
      </w:r>
      <w:hyperlink w:anchor="_ENREF_4" w:tooltip="Maier, 2015 #130" w:history="1">
        <w:r w:rsidR="00911D3B" w:rsidRPr="00EF2132">
          <w:rPr>
            <w:rFonts w:ascii="Times New Roman" w:hAnsi="Times New Roman" w:cs="Times New Roman"/>
            <w:sz w:val="24"/>
            <w:szCs w:val="24"/>
          </w:rPr>
          <w:fldChar w:fldCharType="begin">
            <w:fldData xml:space="preserve">PEVuZE5vdGU+PENpdGU+PEF1dGhvcj5NYWllcjwvQXV0aG9yPjxZZWFyPjIwMTU8L1llYXI+PFJl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==
</w:fldData>
          </w:fldChar>
        </w:r>
        <w:r w:rsidR="00911D3B" w:rsidRPr="00EF2132">
          <w:rPr>
            <w:rFonts w:ascii="Times New Roman" w:hAnsi="Times New Roman" w:cs="Times New Roman"/>
            <w:sz w:val="24"/>
            <w:szCs w:val="24"/>
          </w:rPr>
          <w:instrText xml:space="preserve"> ADDIN EN.CITE </w:instrText>
        </w:r>
        <w:r w:rsidR="00911D3B" w:rsidRPr="00EF2132">
          <w:rPr>
            <w:rFonts w:ascii="Times New Roman" w:hAnsi="Times New Roman" w:cs="Times New Roman"/>
            <w:sz w:val="24"/>
            <w:szCs w:val="24"/>
          </w:rPr>
          <w:fldChar w:fldCharType="begin">
            <w:fldData xml:space="preserve">PEVuZE5vdGU+PENpdGU+PEF1dGhvcj5NYWllcjwvQXV0aG9yPjxZZWFyPjIwMTU8L1llYXI+PFJl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==
</w:fldData>
          </w:fldChar>
        </w:r>
        <w:r w:rsidR="00911D3B" w:rsidRPr="00EF2132">
          <w:rPr>
            <w:rFonts w:ascii="Times New Roman" w:hAnsi="Times New Roman" w:cs="Times New Roman"/>
            <w:sz w:val="24"/>
            <w:szCs w:val="24"/>
          </w:rPr>
          <w:instrText xml:space="preserve"> ADDIN EN.CITE.DATA </w:instrText>
        </w:r>
        <w:r w:rsidR="00911D3B" w:rsidRPr="00EF2132">
          <w:rPr>
            <w:rFonts w:ascii="Times New Roman" w:hAnsi="Times New Roman" w:cs="Times New Roman"/>
            <w:sz w:val="24"/>
            <w:szCs w:val="24"/>
          </w:rPr>
        </w:r>
        <w:r w:rsidR="00911D3B" w:rsidRPr="00EF2132">
          <w:rPr>
            <w:rFonts w:ascii="Times New Roman" w:hAnsi="Times New Roman" w:cs="Times New Roman"/>
            <w:sz w:val="24"/>
            <w:szCs w:val="24"/>
          </w:rPr>
          <w:fldChar w:fldCharType="end"/>
        </w:r>
        <w:r w:rsidR="00911D3B" w:rsidRPr="00EF2132">
          <w:rPr>
            <w:rFonts w:ascii="Times New Roman" w:hAnsi="Times New Roman" w:cs="Times New Roman"/>
            <w:sz w:val="24"/>
            <w:szCs w:val="24"/>
          </w:rPr>
        </w:r>
        <w:r w:rsidR="00911D3B" w:rsidRPr="00EF2132">
          <w:rPr>
            <w:rFonts w:ascii="Times New Roman" w:hAnsi="Times New Roman" w:cs="Times New Roman"/>
            <w:sz w:val="24"/>
            <w:szCs w:val="24"/>
          </w:rPr>
          <w:fldChar w:fldCharType="separate"/>
        </w:r>
        <w:r w:rsidR="00911D3B" w:rsidRPr="00EF2132">
          <w:rPr>
            <w:rFonts w:ascii="Times New Roman" w:hAnsi="Times New Roman" w:cs="Times New Roman"/>
            <w:noProof/>
            <w:sz w:val="24"/>
            <w:szCs w:val="24"/>
            <w:vertAlign w:val="superscript"/>
          </w:rPr>
          <w:t>4</w:t>
        </w:r>
        <w:r w:rsidR="00911D3B" w:rsidRPr="00EF2132">
          <w:rPr>
            <w:rFonts w:ascii="Times New Roman" w:hAnsi="Times New Roman" w:cs="Times New Roman"/>
            <w:sz w:val="24"/>
            <w:szCs w:val="24"/>
          </w:rPr>
          <w:fldChar w:fldCharType="end"/>
        </w:r>
      </w:hyperlink>
      <w:r w:rsidRPr="00EF2132">
        <w:rPr>
          <w:rFonts w:ascii="Times New Roman" w:hAnsi="Times New Roman" w:cs="Times New Roman"/>
          <w:sz w:val="24"/>
          <w:szCs w:val="24"/>
        </w:rPr>
        <w:t>. Each structure model was solvated in an octahedron TIP3P water box and neutralized by adding proper counter ions</w:t>
      </w:r>
      <w:r w:rsidRPr="00EF2132">
        <w:rPr>
          <w:rFonts w:ascii="Times New Roman" w:hAnsi="Times New Roman" w:cs="Times New Roman" w:hint="eastAsia"/>
          <w:sz w:val="24"/>
          <w:szCs w:val="24"/>
        </w:rPr>
        <w:t>.</w:t>
      </w:r>
      <w:r w:rsidRPr="00EF2132">
        <w:rPr>
          <w:rFonts w:ascii="Times New Roman" w:hAnsi="Times New Roman" w:cs="Times New Roman"/>
          <w:sz w:val="24"/>
          <w:szCs w:val="24"/>
        </w:rPr>
        <w:t xml:space="preserve"> The distance of box boundary and structure </w:t>
      </w:r>
      <w:r w:rsidRPr="00EF2132">
        <w:rPr>
          <w:rFonts w:ascii="Times New Roman" w:hAnsi="Times New Roman" w:cs="Times New Roman"/>
          <w:sz w:val="24"/>
          <w:szCs w:val="24"/>
        </w:rPr>
        <w:lastRenderedPageBreak/>
        <w:t>model was set to 10 Å. The particle-mesh-Ewald (PME) method</w:t>
      </w:r>
      <w:hyperlink w:anchor="_ENREF_5" w:tooltip="Petersen, 1995 #12" w:history="1">
        <w:r w:rsidR="00911D3B" w:rsidRPr="00EF2132">
          <w:rPr>
            <w:rFonts w:ascii="Times New Roman" w:hAnsi="Times New Roman" w:cs="Times New Roman"/>
            <w:sz w:val="24"/>
            <w:szCs w:val="24"/>
          </w:rPr>
          <w:fldChar w:fldCharType="begin"/>
        </w:r>
        <w:r w:rsidR="00911D3B" w:rsidRPr="00EF2132">
          <w:rPr>
            <w:rFonts w:ascii="Times New Roman" w:hAnsi="Times New Roman" w:cs="Times New Roman"/>
            <w:sz w:val="24"/>
            <w:szCs w:val="24"/>
          </w:rPr>
          <w:instrText xml:space="preserve"> ADDIN EN.CITE &lt;EndNote&gt;&lt;Cite&gt;&lt;Author&gt;Petersen&lt;/Author&gt;&lt;Year&gt;1995&lt;/Year&gt;&lt;RecNum&gt;12&lt;/RecNum&gt;&lt;DisplayText&gt;&lt;style face="superscript"&gt;5&lt;/style&gt;&lt;/DisplayText&gt;&lt;record&gt;&lt;rec-number&gt;12&lt;/rec-number&gt;&lt;foreign-keys&gt;&lt;key app="EN" db-id="fver5dt5x02fwoea555x0eso05rxfzpz5a9f"&gt;12&lt;/key&gt;&lt;/foreign-keys&gt;&lt;ref-type name="Journal Article"&gt;17&lt;/ref-type&gt;&lt;contributors&gt;&lt;authors&gt;&lt;author&gt;Petersen, Henrik G.&lt;/author&gt;&lt;/authors&gt;&lt;/contributors&gt;&lt;titles&gt;&lt;title&gt;Accuracy and efficiency of the particle mesh Ewald method&lt;/title&gt;&lt;secondary-title&gt;The Journal of Chemical Physics&lt;/secondary-title&gt;&lt;/titles&gt;&lt;periodical&gt;&lt;full-title&gt;The Journal of Chemical Physics&lt;/full-title&gt;&lt;/periodical&gt;&lt;pages&gt;3668-3679&lt;/pages&gt;&lt;volume&gt;103&lt;/volume&gt;&lt;number&gt;9&lt;/number&gt;&lt;dates&gt;&lt;year&gt;1995&lt;/year&gt;&lt;pub-dates&gt;&lt;date&gt;1995/09/01&lt;/date&gt;&lt;/pub-dates&gt;&lt;/dates&gt;&lt;publisher&gt;American Institute of Physics&lt;/publisher&gt;&lt;isbn&gt;0021-9606&lt;/isbn&gt;&lt;urls&gt;&lt;related-urls&gt;&lt;url&gt;https://doi.org/10.1063/1.470043&lt;/url&gt;&lt;/related-urls&gt;&lt;/urls&gt;&lt;electronic-resource-num&gt;10.1063/1.470043&lt;/electronic-resource-num&gt;&lt;access-date&gt;2018/07/18&lt;/access-date&gt;&lt;/record&gt;&lt;/Cite&gt;&lt;/EndNote&gt;</w:instrText>
        </w:r>
        <w:r w:rsidR="00911D3B" w:rsidRPr="00EF2132">
          <w:rPr>
            <w:rFonts w:ascii="Times New Roman" w:hAnsi="Times New Roman" w:cs="Times New Roman"/>
            <w:sz w:val="24"/>
            <w:szCs w:val="24"/>
          </w:rPr>
          <w:fldChar w:fldCharType="separate"/>
        </w:r>
        <w:r w:rsidR="00911D3B" w:rsidRPr="00EF2132">
          <w:rPr>
            <w:rFonts w:ascii="Times New Roman" w:hAnsi="Times New Roman" w:cs="Times New Roman"/>
            <w:noProof/>
            <w:sz w:val="24"/>
            <w:szCs w:val="24"/>
            <w:vertAlign w:val="superscript"/>
          </w:rPr>
          <w:t>5</w:t>
        </w:r>
        <w:r w:rsidR="00911D3B" w:rsidRPr="00EF2132">
          <w:rPr>
            <w:rFonts w:ascii="Times New Roman" w:hAnsi="Times New Roman" w:cs="Times New Roman"/>
            <w:sz w:val="24"/>
            <w:szCs w:val="24"/>
          </w:rPr>
          <w:fldChar w:fldCharType="end"/>
        </w:r>
      </w:hyperlink>
      <w:r w:rsidRPr="00EF2132">
        <w:rPr>
          <w:rFonts w:ascii="Times New Roman" w:hAnsi="Times New Roman" w:cs="Times New Roman"/>
          <w:sz w:val="24"/>
          <w:szCs w:val="24"/>
        </w:rPr>
        <w:t xml:space="preserve"> was used for the treatment of long-range electrostatic interactions. The non-bond interaction cutoff was set to 8.0 Å. Each simulation system was subjected to three stages of energy minimization, including (1) 5000 steps of steepest descent (SD) and 2000 steps of conjugate gradient (CG) minimization with harmonic restraints (10 kcal/Å) applied on all structural atoms; (2) 5000 steps of SD minimization and 2000 steps of CG minimization with reduced harmonic restraints (2 kcal/Å) on backbone atoms</w:t>
      </w:r>
      <w:r w:rsidRPr="00EF2132">
        <w:rPr>
          <w:rFonts w:ascii="Times New Roman" w:hAnsi="Times New Roman" w:cs="Times New Roman" w:hint="eastAsia"/>
          <w:sz w:val="24"/>
          <w:szCs w:val="24"/>
        </w:rPr>
        <w:t>;</w:t>
      </w:r>
      <w:r w:rsidRPr="00EF2132">
        <w:rPr>
          <w:rFonts w:ascii="Times New Roman" w:hAnsi="Times New Roman" w:cs="Times New Roman"/>
          <w:sz w:val="24"/>
          <w:szCs w:val="24"/>
        </w:rPr>
        <w:t xml:space="preserve"> (3) 10,000 steps of steepest descent and 5000 steps of conjugate gradient minimization with all restraints removed.</w:t>
      </w:r>
    </w:p>
    <w:p w14:paraId="2BC22810" w14:textId="2A51DDA8" w:rsidR="00E4169F" w:rsidRPr="00EF2132" w:rsidRDefault="00BB3EFB" w:rsidP="00731D93">
      <w:pPr>
        <w:pStyle w:val="Heading2"/>
        <w:spacing w:before="0" w:after="0" w:line="240" w:lineRule="auto"/>
        <w:rPr>
          <w:rFonts w:ascii="Times New Roman" w:hAnsi="Times New Roman" w:cs="Times New Roman"/>
          <w:sz w:val="24"/>
          <w:szCs w:val="24"/>
        </w:rPr>
      </w:pPr>
      <w:r w:rsidRPr="00EF2132">
        <w:rPr>
          <w:rFonts w:ascii="Times New Roman" w:hAnsi="Times New Roman" w:cs="Times New Roman"/>
          <w:sz w:val="24"/>
          <w:szCs w:val="24"/>
        </w:rPr>
        <w:t>SUPPLEMENTARY RESULTS</w:t>
      </w:r>
    </w:p>
    <w:p w14:paraId="77827E6C" w14:textId="2E4EA691" w:rsidR="00877A92" w:rsidRPr="00EF2132" w:rsidRDefault="00877A92" w:rsidP="00731D93">
      <w:pPr>
        <w:widowControl/>
        <w:spacing w:beforeLines="50" w:before="156"/>
        <w:rPr>
          <w:rFonts w:ascii="Times New Roman" w:eastAsia="SimSun" w:hAnsi="Times New Roman" w:cs="Times New Roman"/>
          <w:b/>
          <w:kern w:val="0"/>
          <w:sz w:val="24"/>
          <w:szCs w:val="24"/>
        </w:rPr>
      </w:pPr>
      <w:r w:rsidRPr="00EF2132">
        <w:rPr>
          <w:rFonts w:ascii="Times New Roman" w:eastAsia="SimSun" w:hAnsi="Times New Roman" w:cs="Times New Roman"/>
          <w:b/>
          <w:kern w:val="0"/>
          <w:sz w:val="24"/>
          <w:szCs w:val="24"/>
        </w:rPr>
        <w:t xml:space="preserve">Exclusive dissection of </w:t>
      </w:r>
      <w:r w:rsidRPr="00EF2132">
        <w:rPr>
          <w:rFonts w:ascii="Times New Roman" w:eastAsia="SimSun" w:hAnsi="Times New Roman" w:cs="Times New Roman"/>
          <w:b/>
          <w:i/>
          <w:kern w:val="0"/>
          <w:sz w:val="24"/>
          <w:szCs w:val="24"/>
        </w:rPr>
        <w:t xml:space="preserve">HLA-DRB1 </w:t>
      </w:r>
      <w:r w:rsidRPr="00EF2132">
        <w:rPr>
          <w:rFonts w:ascii="Times New Roman" w:eastAsia="SimSun" w:hAnsi="Times New Roman" w:cs="Times New Roman" w:hint="eastAsia"/>
          <w:b/>
          <w:kern w:val="0"/>
          <w:sz w:val="24"/>
          <w:szCs w:val="24"/>
        </w:rPr>
        <w:t xml:space="preserve">indicates that </w:t>
      </w:r>
      <w:r w:rsidRPr="00EF2132">
        <w:rPr>
          <w:rFonts w:ascii="Times New Roman" w:eastAsia="SimSun" w:hAnsi="Times New Roman" w:cs="Times New Roman"/>
          <w:b/>
          <w:kern w:val="0"/>
          <w:sz w:val="24"/>
          <w:szCs w:val="24"/>
        </w:rPr>
        <w:t>DR</w:t>
      </w:r>
      <w:r w:rsidRPr="00EF2132">
        <w:rPr>
          <w:rFonts w:ascii="Times New Roman" w:eastAsia="SimSun" w:hAnsi="Times New Roman" w:cs="Times New Roman"/>
          <w:b/>
          <w:kern w:val="0"/>
          <w:sz w:val="24"/>
          <w:szCs w:val="24"/>
        </w:rPr>
        <w:sym w:font="Symbol" w:char="F062"/>
      </w:r>
      <w:r w:rsidRPr="00EF2132">
        <w:rPr>
          <w:rFonts w:ascii="Times New Roman" w:eastAsia="SimSun" w:hAnsi="Times New Roman" w:cs="Times New Roman"/>
          <w:b/>
          <w:kern w:val="0"/>
          <w:sz w:val="24"/>
          <w:szCs w:val="24"/>
        </w:rPr>
        <w:t>1 variant</w:t>
      </w:r>
      <w:r w:rsidRPr="00EF2132">
        <w:rPr>
          <w:rFonts w:ascii="Times New Roman" w:eastAsia="SimSun" w:hAnsi="Times New Roman" w:cs="Times New Roman" w:hint="eastAsia"/>
          <w:b/>
          <w:kern w:val="0"/>
          <w:sz w:val="24"/>
          <w:szCs w:val="24"/>
        </w:rPr>
        <w:t>s could</w:t>
      </w:r>
      <w:r w:rsidRPr="00EF2132">
        <w:rPr>
          <w:rFonts w:ascii="Times New Roman" w:eastAsia="SimSun" w:hAnsi="Times New Roman" w:cs="Times New Roman"/>
          <w:b/>
          <w:kern w:val="0"/>
          <w:sz w:val="24"/>
          <w:szCs w:val="24"/>
        </w:rPr>
        <w:t xml:space="preserve"> be strong risk</w:t>
      </w:r>
      <w:r w:rsidRPr="00EF2132">
        <w:rPr>
          <w:rFonts w:ascii="Times New Roman" w:eastAsia="SimSun" w:hAnsi="Times New Roman" w:cs="Times New Roman" w:hint="eastAsia"/>
          <w:b/>
          <w:kern w:val="0"/>
          <w:sz w:val="24"/>
          <w:szCs w:val="24"/>
        </w:rPr>
        <w:t>s</w:t>
      </w:r>
      <w:r w:rsidRPr="00EF2132">
        <w:rPr>
          <w:rFonts w:ascii="Times New Roman" w:eastAsia="SimSun" w:hAnsi="Times New Roman" w:cs="Times New Roman"/>
          <w:b/>
          <w:kern w:val="0"/>
          <w:sz w:val="24"/>
          <w:szCs w:val="24"/>
        </w:rPr>
        <w:t xml:space="preserve"> for ACPA-positive RA</w:t>
      </w:r>
      <w:r w:rsidRPr="00EF2132">
        <w:rPr>
          <w:rFonts w:ascii="Times New Roman" w:eastAsia="SimSun" w:hAnsi="Times New Roman" w:cs="Times New Roman" w:hint="eastAsia"/>
          <w:b/>
          <w:kern w:val="0"/>
          <w:sz w:val="24"/>
          <w:szCs w:val="24"/>
        </w:rPr>
        <w:t>,</w:t>
      </w:r>
      <w:r w:rsidRPr="00EF2132">
        <w:rPr>
          <w:rFonts w:ascii="Times New Roman" w:eastAsia="SimSun" w:hAnsi="Times New Roman" w:cs="Times New Roman"/>
          <w:b/>
          <w:kern w:val="0"/>
          <w:sz w:val="24"/>
          <w:szCs w:val="24"/>
        </w:rPr>
        <w:t xml:space="preserve"> if </w:t>
      </w:r>
      <w:r w:rsidRPr="00EF2132">
        <w:rPr>
          <w:rFonts w:ascii="Times New Roman" w:eastAsia="SimSun" w:hAnsi="Times New Roman" w:cs="Times New Roman"/>
          <w:b/>
          <w:i/>
          <w:kern w:val="0"/>
          <w:sz w:val="24"/>
          <w:szCs w:val="24"/>
        </w:rPr>
        <w:t>HLA-DQA1</w:t>
      </w:r>
      <w:r w:rsidRPr="00EF2132">
        <w:rPr>
          <w:rFonts w:ascii="Times New Roman" w:eastAsia="SimSun" w:hAnsi="Times New Roman" w:cs="Times New Roman"/>
          <w:b/>
          <w:kern w:val="0"/>
          <w:sz w:val="24"/>
          <w:szCs w:val="24"/>
        </w:rPr>
        <w:t xml:space="preserve"> </w:t>
      </w:r>
      <w:r w:rsidRPr="00EF2132">
        <w:rPr>
          <w:rFonts w:ascii="Times New Roman" w:eastAsia="SimSun" w:hAnsi="Times New Roman" w:cs="Times New Roman" w:hint="eastAsia"/>
          <w:b/>
          <w:kern w:val="0"/>
          <w:sz w:val="24"/>
          <w:szCs w:val="24"/>
        </w:rPr>
        <w:t>is</w:t>
      </w:r>
      <w:r w:rsidRPr="00EF2132">
        <w:rPr>
          <w:rFonts w:ascii="Times New Roman" w:eastAsia="SimSun" w:hAnsi="Times New Roman" w:cs="Times New Roman"/>
          <w:b/>
          <w:kern w:val="0"/>
          <w:sz w:val="24"/>
          <w:szCs w:val="24"/>
        </w:rPr>
        <w:t xml:space="preserve"> </w:t>
      </w:r>
      <w:r w:rsidR="002D1200" w:rsidRPr="00EF2132">
        <w:rPr>
          <w:rFonts w:ascii="Times New Roman" w:eastAsia="SimSun" w:hAnsi="Times New Roman" w:cs="Times New Roman" w:hint="eastAsia"/>
          <w:b/>
          <w:kern w:val="0"/>
          <w:sz w:val="24"/>
          <w:szCs w:val="24"/>
        </w:rPr>
        <w:t>not included</w:t>
      </w:r>
      <w:r w:rsidRPr="00EF2132">
        <w:rPr>
          <w:rFonts w:ascii="Times New Roman" w:eastAsia="SimSun" w:hAnsi="Times New Roman" w:cs="Times New Roman" w:hint="eastAsia"/>
          <w:b/>
          <w:kern w:val="0"/>
          <w:sz w:val="24"/>
          <w:szCs w:val="24"/>
        </w:rPr>
        <w:t>.</w:t>
      </w:r>
    </w:p>
    <w:p w14:paraId="73255A58" w14:textId="40036F90" w:rsidR="00E4169F" w:rsidRPr="00EF2132" w:rsidRDefault="00665092" w:rsidP="00731D93">
      <w:pPr>
        <w:shd w:val="clear" w:color="auto" w:fill="FFFFFF"/>
        <w:rPr>
          <w:rFonts w:ascii="Times New Roman" w:hAnsi="Times New Roman" w:cs="Times New Roman"/>
          <w:noProof/>
          <w:sz w:val="24"/>
          <w:szCs w:val="24"/>
          <w:lang w:val="en-GB"/>
        </w:rPr>
      </w:pPr>
      <w:r w:rsidRPr="00EF2132">
        <w:rPr>
          <w:rFonts w:ascii="Times New Roman" w:hAnsi="Times New Roman" w:cs="Times New Roman" w:hint="eastAsia"/>
          <w:sz w:val="24"/>
          <w:szCs w:val="24"/>
        </w:rPr>
        <w:t xml:space="preserve">Since </w:t>
      </w:r>
      <w:r w:rsidR="00E4169F" w:rsidRPr="00EF2132">
        <w:rPr>
          <w:rFonts w:ascii="Times New Roman" w:hAnsi="Times New Roman" w:cs="Times New Roman"/>
          <w:i/>
          <w:sz w:val="24"/>
          <w:szCs w:val="24"/>
        </w:rPr>
        <w:t xml:space="preserve">HLA-DRB1 </w:t>
      </w:r>
      <w:r w:rsidR="00E4169F" w:rsidRPr="00EF2132">
        <w:rPr>
          <w:rFonts w:ascii="Times New Roman" w:hAnsi="Times New Roman" w:cs="Times New Roman"/>
          <w:sz w:val="24"/>
          <w:szCs w:val="24"/>
        </w:rPr>
        <w:t xml:space="preserve">was recognized as the strongest RA risk in previous studies, especially </w:t>
      </w:r>
      <w:r w:rsidR="00E4169F" w:rsidRPr="00EF2132">
        <w:rPr>
          <w:rFonts w:ascii="Times New Roman" w:hAnsi="Times New Roman" w:cs="Times New Roman"/>
          <w:noProof/>
          <w:sz w:val="24"/>
          <w:szCs w:val="24"/>
          <w:lang w:val="en-GB"/>
        </w:rPr>
        <w:t>for ACPA-positive RA</w:t>
      </w:r>
      <w:r w:rsidR="00E4169F" w:rsidRPr="00EF2132">
        <w:rPr>
          <w:rFonts w:ascii="Times New Roman" w:hAnsi="Times New Roman" w:cs="Times New Roman" w:hint="eastAsia"/>
          <w:noProof/>
          <w:sz w:val="24"/>
          <w:szCs w:val="24"/>
          <w:lang w:val="en-GB"/>
        </w:rPr>
        <w:t>. The v</w:t>
      </w:r>
      <w:r w:rsidR="00E4169F" w:rsidRPr="00EF2132">
        <w:rPr>
          <w:rFonts w:ascii="Times New Roman" w:hAnsi="Times New Roman" w:cs="Times New Roman"/>
          <w:noProof/>
          <w:sz w:val="24"/>
          <w:szCs w:val="24"/>
          <w:lang w:val="en-GB"/>
        </w:rPr>
        <w:t>ariant</w:t>
      </w:r>
      <w:r w:rsidR="00E4169F" w:rsidRPr="00EF2132">
        <w:rPr>
          <w:rFonts w:ascii="Times New Roman" w:hAnsi="Times New Roman" w:cs="Times New Roman" w:hint="eastAsia"/>
          <w:noProof/>
          <w:sz w:val="24"/>
          <w:szCs w:val="24"/>
          <w:lang w:val="en-GB"/>
        </w:rPr>
        <w:t>s</w:t>
      </w:r>
      <w:r w:rsidR="00E4169F" w:rsidRPr="00EF2132">
        <w:rPr>
          <w:rFonts w:ascii="Times New Roman" w:hAnsi="Times New Roman" w:cs="Times New Roman"/>
          <w:noProof/>
          <w:sz w:val="24"/>
          <w:szCs w:val="24"/>
          <w:lang w:val="en-GB"/>
        </w:rPr>
        <w:t xml:space="preserve"> </w:t>
      </w:r>
      <w:r w:rsidR="00E4169F" w:rsidRPr="00EF2132">
        <w:rPr>
          <w:rFonts w:ascii="Times New Roman" w:hAnsi="Times New Roman" w:cs="Times New Roman"/>
          <w:i/>
          <w:sz w:val="24"/>
          <w:szCs w:val="24"/>
        </w:rPr>
        <w:t>DRB1*0405</w:t>
      </w:r>
      <w:r w:rsidR="00E4169F" w:rsidRPr="00EF2132">
        <w:rPr>
          <w:rFonts w:ascii="Times New Roman" w:hAnsi="Times New Roman" w:cs="Times New Roman"/>
          <w:sz w:val="24"/>
          <w:szCs w:val="24"/>
        </w:rPr>
        <w:t>, DR</w:t>
      </w:r>
      <w:r w:rsidR="00E4169F" w:rsidRPr="00EF2132">
        <w:rPr>
          <w:rFonts w:ascii="Times New Roman" w:hAnsi="Times New Roman" w:cs="Times New Roman"/>
          <w:sz w:val="24"/>
          <w:szCs w:val="24"/>
        </w:rPr>
        <w:sym w:font="Symbol" w:char="F062"/>
      </w:r>
      <w:r w:rsidR="00E4169F" w:rsidRPr="00EF2132">
        <w:rPr>
          <w:rFonts w:ascii="Times New Roman" w:hAnsi="Times New Roman" w:cs="Times New Roman"/>
          <w:sz w:val="24"/>
          <w:szCs w:val="24"/>
        </w:rPr>
        <w:t>1:11, 13, 57, 74, and 71 have been shown to confer risks for RA in Asian patients</w:t>
      </w:r>
      <w:hyperlink w:anchor="_ENREF_6" w:tooltip="Okada, 2014 #15" w:history="1">
        <w:r w:rsidR="00911D3B" w:rsidRPr="00EF2132">
          <w:rPr>
            <w:rFonts w:ascii="Times New Roman" w:hAnsi="Times New Roman" w:cs="Times New Roman"/>
            <w:sz w:val="24"/>
            <w:szCs w:val="24"/>
          </w:rPr>
          <w:fldChar w:fldCharType="begin"/>
        </w:r>
        <w:r w:rsidR="00911D3B" w:rsidRPr="00EF2132">
          <w:rPr>
            <w:rFonts w:ascii="Times New Roman" w:hAnsi="Times New Roman" w:cs="Times New Roman"/>
            <w:sz w:val="24"/>
            <w:szCs w:val="24"/>
          </w:rPr>
          <w:instrText xml:space="preserve"> ADDIN EN.CITE &lt;EndNote&gt;&lt;Cite&gt;&lt;Author&gt;Okada&lt;/Author&gt;&lt;Year&gt;2014&lt;/Year&gt;&lt;RecNum&gt;15&lt;/RecNum&gt;&lt;DisplayText&gt;&lt;style face="superscript"&gt;6&lt;/style&gt;&lt;/DisplayText&gt;&lt;record&gt;&lt;rec-number&gt;15&lt;/rec-number&gt;&lt;foreign-keys&gt;&lt;key app="EN" db-id="tes2awf9c5fzf6eetpspp5zkapwzffzedsrr" timestamp="1531745022"&gt;15&lt;/key&gt;&lt;/foreign-keys&gt;&lt;ref-type name="Journal Article"&gt;17&lt;/ref-type&gt;&lt;contributors&gt;&lt;authors&gt;&lt;author&gt;Okada, Yukinori&lt;/author&gt;&lt;author&gt;Kim, Kwangwoo&lt;/author&gt;&lt;author&gt;Han, Buhm&lt;/author&gt;&lt;author&gt;Pillai, Nisha E&lt;/author&gt;&lt;author&gt;Ong, Rick T-H&lt;/author&gt;&lt;author&gt;Saw, Woei-Yuh&lt;/author&gt;&lt;author&gt;Luo, Ma&lt;/author&gt;&lt;author&gt;Jiang, Lei&lt;/author&gt;&lt;author&gt;Yin, Jian&lt;/author&gt;&lt;author&gt;Bang, So-Young&lt;/author&gt;&lt;/authors&gt;&lt;/contributors&gt;&lt;titles&gt;&lt;title&gt;Risk for ACPA-positive rheumatoid arthritis is driven by shared HLA amino acid polymorphisms in Asian and European populations&lt;/title&gt;&lt;secondary-title&gt;HUM MOL GENET&lt;/secondary-title&gt;&lt;/titles&gt;&lt;periodical&gt;&lt;full-title&gt;HUM MOL GENET&lt;/full-title&gt;&lt;/periodical&gt;&lt;pages&gt;6916-6926&lt;/pages&gt;&lt;volume&gt;23&lt;/volume&gt;&lt;number&gt;25&lt;/number&gt;&lt;dates&gt;&lt;year&gt;2014&lt;/year&gt;&lt;/dates&gt;&lt;isbn&gt;1460-2083&lt;/isbn&gt;&lt;urls&gt;&lt;/urls&gt;&lt;/record&gt;&lt;/Cite&gt;&lt;/EndNote&gt;</w:instrText>
        </w:r>
        <w:r w:rsidR="00911D3B" w:rsidRPr="00EF2132">
          <w:rPr>
            <w:rFonts w:ascii="Times New Roman" w:hAnsi="Times New Roman" w:cs="Times New Roman"/>
            <w:sz w:val="24"/>
            <w:szCs w:val="24"/>
          </w:rPr>
          <w:fldChar w:fldCharType="separate"/>
        </w:r>
        <w:r w:rsidR="00911D3B" w:rsidRPr="00EF2132">
          <w:rPr>
            <w:rFonts w:ascii="Times New Roman" w:hAnsi="Times New Roman" w:cs="Times New Roman"/>
            <w:noProof/>
            <w:sz w:val="24"/>
            <w:szCs w:val="24"/>
            <w:vertAlign w:val="superscript"/>
          </w:rPr>
          <w:t>6</w:t>
        </w:r>
        <w:r w:rsidR="00911D3B" w:rsidRPr="00EF2132">
          <w:rPr>
            <w:rFonts w:ascii="Times New Roman" w:hAnsi="Times New Roman" w:cs="Times New Roman"/>
            <w:sz w:val="24"/>
            <w:szCs w:val="24"/>
          </w:rPr>
          <w:fldChar w:fldCharType="end"/>
        </w:r>
      </w:hyperlink>
      <w:r w:rsidR="00E4169F" w:rsidRPr="00EF2132">
        <w:rPr>
          <w:rFonts w:ascii="Times New Roman" w:hAnsi="Times New Roman" w:cs="Times New Roman"/>
          <w:sz w:val="24"/>
          <w:szCs w:val="24"/>
        </w:rPr>
        <w:t xml:space="preserve">. </w:t>
      </w:r>
      <w:r w:rsidR="00E4169F" w:rsidRPr="00EF2132">
        <w:rPr>
          <w:rFonts w:ascii="Times New Roman" w:hAnsi="Times New Roman" w:cs="Times New Roman" w:hint="eastAsia"/>
          <w:sz w:val="24"/>
          <w:szCs w:val="24"/>
        </w:rPr>
        <w:t>W</w:t>
      </w:r>
      <w:r w:rsidR="00E4169F" w:rsidRPr="00EF2132">
        <w:rPr>
          <w:rFonts w:ascii="Times New Roman" w:hAnsi="Times New Roman" w:cs="Times New Roman"/>
          <w:sz w:val="24"/>
          <w:szCs w:val="24"/>
        </w:rPr>
        <w:t xml:space="preserve">e next investigated RA association at </w:t>
      </w:r>
      <w:r w:rsidR="00E4169F" w:rsidRPr="00EF2132">
        <w:rPr>
          <w:rFonts w:ascii="Times New Roman" w:hAnsi="Times New Roman" w:cs="Times New Roman"/>
          <w:i/>
          <w:sz w:val="24"/>
          <w:szCs w:val="24"/>
        </w:rPr>
        <w:t>HLA-DRB1</w:t>
      </w:r>
      <w:r w:rsidR="00E4169F" w:rsidRPr="00EF2132">
        <w:rPr>
          <w:rFonts w:ascii="Times New Roman" w:hAnsi="Times New Roman" w:cs="Times New Roman"/>
          <w:sz w:val="24"/>
          <w:szCs w:val="24"/>
        </w:rPr>
        <w:t xml:space="preserve"> separately. As shown in </w:t>
      </w:r>
      <w:r w:rsidR="00E4169F" w:rsidRPr="00EF2132">
        <w:rPr>
          <w:rFonts w:ascii="Times New Roman" w:hAnsi="Times New Roman" w:cs="Times New Roman"/>
          <w:bCs/>
          <w:color w:val="000000"/>
          <w:sz w:val="24"/>
          <w:szCs w:val="24"/>
        </w:rPr>
        <w:t>Supplementary</w:t>
      </w:r>
      <w:r w:rsidR="00E4169F" w:rsidRPr="00EF2132">
        <w:rPr>
          <w:rFonts w:ascii="Times New Roman" w:hAnsi="Times New Roman" w:cs="Times New Roman"/>
          <w:sz w:val="24"/>
          <w:szCs w:val="24"/>
        </w:rPr>
        <w:t xml:space="preserve"> Table </w:t>
      </w:r>
      <w:r w:rsidR="00DB37B5" w:rsidRPr="00EF2132">
        <w:rPr>
          <w:rFonts w:ascii="Times New Roman" w:hAnsi="Times New Roman" w:cs="Times New Roman"/>
          <w:sz w:val="24"/>
          <w:szCs w:val="24"/>
        </w:rPr>
        <w:t>9</w:t>
      </w:r>
      <w:r w:rsidR="00E4169F" w:rsidRPr="00EF2132">
        <w:rPr>
          <w:rFonts w:ascii="Times New Roman" w:hAnsi="Times New Roman" w:cs="Times New Roman"/>
          <w:sz w:val="24"/>
          <w:szCs w:val="24"/>
        </w:rPr>
        <w:t xml:space="preserve">, multiple alleles at </w:t>
      </w:r>
      <w:r w:rsidR="00E4169F" w:rsidRPr="00EF2132">
        <w:rPr>
          <w:rFonts w:ascii="Times New Roman" w:hAnsi="Times New Roman" w:cs="Times New Roman"/>
          <w:i/>
          <w:sz w:val="24"/>
          <w:szCs w:val="24"/>
        </w:rPr>
        <w:t xml:space="preserve">HLA-DRB1 </w:t>
      </w:r>
      <w:r w:rsidR="00E4169F" w:rsidRPr="00EF2132">
        <w:rPr>
          <w:rFonts w:ascii="Times New Roman" w:hAnsi="Times New Roman" w:cs="Times New Roman"/>
          <w:sz w:val="24"/>
          <w:szCs w:val="24"/>
        </w:rPr>
        <w:t>showed strong associations, with DR</w:t>
      </w:r>
      <w:r w:rsidR="00E4169F" w:rsidRPr="00EF2132">
        <w:rPr>
          <w:rFonts w:ascii="Times New Roman" w:hAnsi="Times New Roman" w:cs="Times New Roman"/>
          <w:sz w:val="24"/>
          <w:szCs w:val="24"/>
        </w:rPr>
        <w:sym w:font="Symbol" w:char="F062"/>
      </w:r>
      <w:r w:rsidR="00E4169F" w:rsidRPr="00EF2132">
        <w:rPr>
          <w:rFonts w:ascii="Times New Roman" w:hAnsi="Times New Roman" w:cs="Times New Roman"/>
          <w:sz w:val="24"/>
          <w:szCs w:val="24"/>
        </w:rPr>
        <w:t>1:120N (</w:t>
      </w:r>
      <w:r w:rsidR="00E4169F" w:rsidRPr="00EF2132">
        <w:rPr>
          <w:rFonts w:ascii="Times New Roman" w:hAnsi="Times New Roman" w:cs="Times New Roman"/>
          <w:i/>
          <w:sz w:val="24"/>
          <w:szCs w:val="24"/>
        </w:rPr>
        <w:t xml:space="preserve">P </w:t>
      </w:r>
      <w:r w:rsidR="00E4169F" w:rsidRPr="00EF2132">
        <w:rPr>
          <w:rFonts w:ascii="Times New Roman" w:hAnsi="Times New Roman" w:cs="Times New Roman"/>
          <w:sz w:val="24"/>
          <w:szCs w:val="24"/>
        </w:rPr>
        <w:t>= 6.46 x 10</w:t>
      </w:r>
      <w:r w:rsidR="00E4169F" w:rsidRPr="00EF2132">
        <w:rPr>
          <w:rFonts w:ascii="Times New Roman" w:eastAsia="MS Gothic" w:hAnsi="Times New Roman" w:cs="Times New Roman"/>
          <w:sz w:val="24"/>
          <w:szCs w:val="24"/>
          <w:vertAlign w:val="superscript"/>
        </w:rPr>
        <w:t>−</w:t>
      </w:r>
      <w:r w:rsidR="00E4169F" w:rsidRPr="00EF2132">
        <w:rPr>
          <w:rFonts w:ascii="Times New Roman" w:hAnsi="Times New Roman" w:cs="Times New Roman"/>
          <w:sz w:val="24"/>
          <w:szCs w:val="24"/>
          <w:vertAlign w:val="superscript"/>
        </w:rPr>
        <w:t>28</w:t>
      </w:r>
      <w:r w:rsidR="00E4169F" w:rsidRPr="00EF2132">
        <w:rPr>
          <w:rFonts w:ascii="Times New Roman" w:hAnsi="Times New Roman" w:cs="Times New Roman"/>
          <w:sz w:val="24"/>
          <w:szCs w:val="24"/>
        </w:rPr>
        <w:t xml:space="preserve">, OR=2.27, </w:t>
      </w:r>
      <w:r w:rsidR="00E4169F" w:rsidRPr="00EF2132">
        <w:rPr>
          <w:rFonts w:ascii="Times New Roman" w:eastAsia="Gulim" w:hAnsi="Times New Roman" w:cs="Times New Roman"/>
          <w:sz w:val="24"/>
          <w:szCs w:val="24"/>
        </w:rPr>
        <w:t>95% CI 1.96-2.63</w:t>
      </w:r>
      <w:r w:rsidR="00E4169F" w:rsidRPr="00EF2132">
        <w:rPr>
          <w:rFonts w:ascii="Times New Roman" w:hAnsi="Times New Roman" w:cs="Times New Roman"/>
          <w:sz w:val="24"/>
          <w:szCs w:val="24"/>
        </w:rPr>
        <w:t xml:space="preserve">), </w:t>
      </w:r>
      <w:r w:rsidR="00E4169F" w:rsidRPr="00EF2132">
        <w:rPr>
          <w:rFonts w:ascii="Times New Roman" w:hAnsi="Times New Roman" w:cs="Times New Roman"/>
          <w:i/>
          <w:sz w:val="24"/>
          <w:szCs w:val="24"/>
        </w:rPr>
        <w:t>DRB1*0405</w:t>
      </w:r>
      <w:r w:rsidR="0041077F" w:rsidRPr="00EF2132">
        <w:rPr>
          <w:rFonts w:ascii="Times New Roman" w:hAnsi="Times New Roman" w:cs="Times New Roman" w:hint="eastAsia"/>
          <w:i/>
          <w:sz w:val="24"/>
          <w:szCs w:val="24"/>
        </w:rPr>
        <w:t xml:space="preserve"> </w:t>
      </w:r>
      <w:r w:rsidR="00E4169F" w:rsidRPr="00EF2132">
        <w:rPr>
          <w:rFonts w:ascii="Times New Roman" w:hAnsi="Times New Roman" w:cs="Times New Roman"/>
          <w:sz w:val="24"/>
          <w:szCs w:val="24"/>
        </w:rPr>
        <w:t>(</w:t>
      </w:r>
      <w:r w:rsidR="00E4169F" w:rsidRPr="00EF2132">
        <w:rPr>
          <w:rFonts w:ascii="Times New Roman" w:hAnsi="Times New Roman" w:cs="Times New Roman"/>
          <w:i/>
          <w:sz w:val="24"/>
          <w:szCs w:val="24"/>
        </w:rPr>
        <w:t xml:space="preserve">P </w:t>
      </w:r>
      <w:r w:rsidR="00E4169F" w:rsidRPr="00EF2132">
        <w:rPr>
          <w:rFonts w:ascii="Times New Roman" w:hAnsi="Times New Roman" w:cs="Times New Roman"/>
          <w:sz w:val="24"/>
          <w:szCs w:val="24"/>
        </w:rPr>
        <w:t>= 6.55 x 10</w:t>
      </w:r>
      <w:r w:rsidR="00E4169F" w:rsidRPr="00EF2132">
        <w:rPr>
          <w:rFonts w:ascii="Times New Roman" w:eastAsia="MS Gothic" w:hAnsi="Times New Roman" w:cs="Times New Roman"/>
          <w:sz w:val="24"/>
          <w:szCs w:val="24"/>
          <w:vertAlign w:val="superscript"/>
        </w:rPr>
        <w:t>−</w:t>
      </w:r>
      <w:r w:rsidR="00E4169F" w:rsidRPr="00EF2132">
        <w:rPr>
          <w:rFonts w:ascii="Times New Roman" w:hAnsi="Times New Roman" w:cs="Times New Roman"/>
          <w:sz w:val="24"/>
          <w:szCs w:val="24"/>
          <w:vertAlign w:val="superscript"/>
        </w:rPr>
        <w:t>28</w:t>
      </w:r>
      <w:r w:rsidR="00E4169F" w:rsidRPr="00EF2132">
        <w:rPr>
          <w:rFonts w:ascii="Times New Roman" w:hAnsi="Times New Roman" w:cs="Times New Roman"/>
          <w:sz w:val="24"/>
          <w:szCs w:val="24"/>
        </w:rPr>
        <w:t xml:space="preserve">, OR=3.40, </w:t>
      </w:r>
      <w:r w:rsidR="00E4169F" w:rsidRPr="00EF2132">
        <w:rPr>
          <w:rFonts w:ascii="Times New Roman" w:eastAsia="Gulim" w:hAnsi="Times New Roman" w:cs="Times New Roman"/>
          <w:sz w:val="24"/>
          <w:szCs w:val="24"/>
        </w:rPr>
        <w:t>95% CI 2.73-4.23</w:t>
      </w:r>
      <w:r w:rsidR="00E4169F" w:rsidRPr="00EF2132">
        <w:rPr>
          <w:rFonts w:ascii="Times New Roman" w:hAnsi="Times New Roman" w:cs="Times New Roman"/>
          <w:sz w:val="24"/>
          <w:szCs w:val="24"/>
        </w:rPr>
        <w:t>), and DR</w:t>
      </w:r>
      <w:r w:rsidR="00E4169F" w:rsidRPr="00EF2132">
        <w:rPr>
          <w:rFonts w:ascii="Times New Roman" w:hAnsi="Times New Roman" w:cs="Times New Roman"/>
          <w:sz w:val="24"/>
          <w:szCs w:val="24"/>
        </w:rPr>
        <w:sym w:font="Symbol" w:char="F062"/>
      </w:r>
      <w:r w:rsidR="00E4169F" w:rsidRPr="00EF2132">
        <w:rPr>
          <w:rFonts w:ascii="Times New Roman" w:hAnsi="Times New Roman" w:cs="Times New Roman"/>
          <w:sz w:val="24"/>
          <w:szCs w:val="24"/>
        </w:rPr>
        <w:t>1:11V (</w:t>
      </w:r>
      <w:r w:rsidR="00E4169F" w:rsidRPr="00EF2132">
        <w:rPr>
          <w:rFonts w:ascii="Times New Roman" w:hAnsi="Times New Roman" w:cs="Times New Roman"/>
          <w:i/>
          <w:sz w:val="24"/>
          <w:szCs w:val="24"/>
        </w:rPr>
        <w:t>P</w:t>
      </w:r>
      <w:r w:rsidR="00E4169F" w:rsidRPr="00EF2132">
        <w:rPr>
          <w:rFonts w:ascii="Times New Roman" w:hAnsi="Times New Roman" w:cs="Times New Roman"/>
          <w:sz w:val="24"/>
          <w:szCs w:val="24"/>
        </w:rPr>
        <w:t xml:space="preserve"> = 2.43 x 10</w:t>
      </w:r>
      <w:r w:rsidR="00E4169F" w:rsidRPr="00EF2132">
        <w:rPr>
          <w:rFonts w:ascii="Times New Roman" w:eastAsia="MS Gothic" w:hAnsi="Times New Roman" w:cs="Times New Roman"/>
          <w:sz w:val="24"/>
          <w:szCs w:val="24"/>
          <w:vertAlign w:val="superscript"/>
        </w:rPr>
        <w:t>−</w:t>
      </w:r>
      <w:r w:rsidR="00E4169F" w:rsidRPr="00EF2132">
        <w:rPr>
          <w:rFonts w:ascii="Times New Roman" w:hAnsi="Times New Roman" w:cs="Times New Roman"/>
          <w:sz w:val="24"/>
          <w:szCs w:val="24"/>
          <w:vertAlign w:val="superscript"/>
        </w:rPr>
        <w:t>27</w:t>
      </w:r>
      <w:r w:rsidR="00E4169F" w:rsidRPr="00EF2132">
        <w:rPr>
          <w:rFonts w:ascii="Times New Roman" w:hAnsi="Times New Roman" w:cs="Times New Roman"/>
          <w:sz w:val="24"/>
          <w:szCs w:val="24"/>
        </w:rPr>
        <w:t xml:space="preserve">, OR=2.45, </w:t>
      </w:r>
      <w:r w:rsidR="00E4169F" w:rsidRPr="00EF2132">
        <w:rPr>
          <w:rFonts w:ascii="Times New Roman" w:eastAsia="Gulim" w:hAnsi="Times New Roman" w:cs="Times New Roman"/>
          <w:sz w:val="24"/>
          <w:szCs w:val="24"/>
        </w:rPr>
        <w:t>95% CI 1.94-2.60</w:t>
      </w:r>
      <w:r w:rsidR="00E4169F" w:rsidRPr="00EF2132">
        <w:rPr>
          <w:rFonts w:ascii="Times New Roman" w:hAnsi="Times New Roman" w:cs="Times New Roman"/>
          <w:sz w:val="24"/>
          <w:szCs w:val="24"/>
        </w:rPr>
        <w:t>) being the top three risks. When conditioning on either DR</w:t>
      </w:r>
      <w:r w:rsidR="00E4169F" w:rsidRPr="00EF2132">
        <w:rPr>
          <w:rFonts w:ascii="Times New Roman" w:hAnsi="Times New Roman" w:cs="Times New Roman"/>
          <w:sz w:val="24"/>
          <w:szCs w:val="24"/>
        </w:rPr>
        <w:sym w:font="Symbol" w:char="F062"/>
      </w:r>
      <w:r w:rsidR="00E4169F" w:rsidRPr="00EF2132">
        <w:rPr>
          <w:rFonts w:ascii="Times New Roman" w:hAnsi="Times New Roman" w:cs="Times New Roman"/>
          <w:sz w:val="24"/>
          <w:szCs w:val="24"/>
        </w:rPr>
        <w:t>1:11V or :120N, the second signal was seen for DR</w:t>
      </w:r>
      <w:r w:rsidR="00E4169F" w:rsidRPr="00EF2132">
        <w:rPr>
          <w:rFonts w:ascii="Times New Roman" w:hAnsi="Times New Roman" w:cs="Times New Roman"/>
          <w:sz w:val="24"/>
          <w:szCs w:val="24"/>
        </w:rPr>
        <w:sym w:font="Symbol" w:char="F062"/>
      </w:r>
      <w:r w:rsidR="00E4169F" w:rsidRPr="00EF2132">
        <w:rPr>
          <w:rFonts w:ascii="Times New Roman" w:hAnsi="Times New Roman" w:cs="Times New Roman"/>
          <w:sz w:val="24"/>
          <w:szCs w:val="24"/>
        </w:rPr>
        <w:t>1:31I (</w:t>
      </w:r>
      <w:r w:rsidR="00E4169F" w:rsidRPr="00EF2132">
        <w:rPr>
          <w:rFonts w:ascii="Times New Roman" w:hAnsi="Times New Roman" w:cs="Times New Roman"/>
          <w:i/>
          <w:sz w:val="24"/>
          <w:szCs w:val="24"/>
        </w:rPr>
        <w:t xml:space="preserve">P </w:t>
      </w:r>
      <w:r w:rsidR="00E4169F" w:rsidRPr="00EF2132">
        <w:rPr>
          <w:rFonts w:ascii="Times New Roman" w:hAnsi="Times New Roman" w:cs="Times New Roman"/>
          <w:sz w:val="24"/>
          <w:szCs w:val="24"/>
        </w:rPr>
        <w:t>= 2.23 x 10</w:t>
      </w:r>
      <w:r w:rsidR="00E4169F" w:rsidRPr="00EF2132">
        <w:rPr>
          <w:rFonts w:ascii="Times New Roman" w:eastAsia="MS Gothic" w:hAnsi="Times New Roman" w:cs="Times New Roman"/>
          <w:sz w:val="24"/>
          <w:szCs w:val="24"/>
          <w:vertAlign w:val="superscript"/>
        </w:rPr>
        <w:t>-</w:t>
      </w:r>
      <w:r w:rsidR="00E4169F" w:rsidRPr="00EF2132">
        <w:rPr>
          <w:rFonts w:ascii="Times New Roman" w:hAnsi="Times New Roman" w:cs="Times New Roman"/>
          <w:sz w:val="24"/>
          <w:szCs w:val="24"/>
          <w:vertAlign w:val="superscript"/>
        </w:rPr>
        <w:t>18</w:t>
      </w:r>
      <w:r w:rsidR="00E4169F" w:rsidRPr="00EF2132">
        <w:rPr>
          <w:rFonts w:ascii="Times New Roman" w:eastAsia="STKaiti" w:hAnsi="Times New Roman" w:cs="Times New Roman"/>
          <w:sz w:val="24"/>
          <w:szCs w:val="24"/>
        </w:rPr>
        <w:t xml:space="preserve">, </w:t>
      </w:r>
      <w:r w:rsidR="00E4169F" w:rsidRPr="00EF2132">
        <w:rPr>
          <w:rFonts w:ascii="Times New Roman" w:hAnsi="Times New Roman" w:cs="Times New Roman"/>
          <w:sz w:val="24"/>
          <w:szCs w:val="24"/>
        </w:rPr>
        <w:t xml:space="preserve">OR=1.93, </w:t>
      </w:r>
      <w:r w:rsidR="00E4169F" w:rsidRPr="00EF2132">
        <w:rPr>
          <w:rFonts w:ascii="Times New Roman" w:eastAsia="Gulim" w:hAnsi="Times New Roman" w:cs="Times New Roman"/>
          <w:sz w:val="24"/>
          <w:szCs w:val="24"/>
        </w:rPr>
        <w:t>95% CI 1.67-2.24</w:t>
      </w:r>
      <w:r w:rsidR="00E4169F" w:rsidRPr="00EF2132">
        <w:rPr>
          <w:rFonts w:ascii="Times New Roman" w:hAnsi="Times New Roman" w:cs="Times New Roman"/>
          <w:sz w:val="24"/>
          <w:szCs w:val="24"/>
        </w:rPr>
        <w:t>) and DR</w:t>
      </w:r>
      <w:r w:rsidR="00E4169F" w:rsidRPr="00EF2132">
        <w:rPr>
          <w:rFonts w:ascii="Times New Roman" w:hAnsi="Times New Roman" w:cs="Times New Roman"/>
          <w:sz w:val="24"/>
          <w:szCs w:val="24"/>
        </w:rPr>
        <w:sym w:font="Symbol" w:char="F062"/>
      </w:r>
      <w:r w:rsidR="00E4169F" w:rsidRPr="00EF2132">
        <w:rPr>
          <w:rFonts w:ascii="Times New Roman" w:hAnsi="Times New Roman" w:cs="Times New Roman"/>
          <w:sz w:val="24"/>
          <w:szCs w:val="24"/>
        </w:rPr>
        <w:t>1:13F (</w:t>
      </w:r>
      <w:r w:rsidR="00E4169F" w:rsidRPr="00EF2132">
        <w:rPr>
          <w:rFonts w:ascii="Times New Roman" w:hAnsi="Times New Roman" w:cs="Times New Roman"/>
          <w:i/>
          <w:sz w:val="24"/>
          <w:szCs w:val="24"/>
        </w:rPr>
        <w:t xml:space="preserve">P </w:t>
      </w:r>
      <w:r w:rsidR="00E4169F" w:rsidRPr="00EF2132">
        <w:rPr>
          <w:rFonts w:ascii="Times New Roman" w:hAnsi="Times New Roman" w:cs="Times New Roman"/>
          <w:sz w:val="24"/>
          <w:szCs w:val="24"/>
        </w:rPr>
        <w:t>= 2.90 x 10</w:t>
      </w:r>
      <w:r w:rsidR="00E4169F" w:rsidRPr="00EF2132">
        <w:rPr>
          <w:rFonts w:ascii="Times New Roman" w:eastAsia="MS Gothic" w:hAnsi="Times New Roman" w:cs="Times New Roman"/>
          <w:sz w:val="24"/>
          <w:szCs w:val="24"/>
          <w:vertAlign w:val="superscript"/>
        </w:rPr>
        <w:t>−</w:t>
      </w:r>
      <w:r w:rsidR="00E4169F" w:rsidRPr="00EF2132">
        <w:rPr>
          <w:rFonts w:ascii="Times New Roman" w:hAnsi="Times New Roman" w:cs="Times New Roman"/>
          <w:sz w:val="24"/>
          <w:szCs w:val="24"/>
          <w:vertAlign w:val="superscript"/>
        </w:rPr>
        <w:t>17</w:t>
      </w:r>
      <w:r w:rsidR="00E4169F" w:rsidRPr="00EF2132">
        <w:rPr>
          <w:rFonts w:ascii="Times New Roman" w:eastAsia="STKaiti" w:hAnsi="Times New Roman" w:cs="Times New Roman"/>
          <w:sz w:val="24"/>
          <w:szCs w:val="24"/>
        </w:rPr>
        <w:t xml:space="preserve">, </w:t>
      </w:r>
      <w:r w:rsidR="00E4169F" w:rsidRPr="00EF2132">
        <w:rPr>
          <w:rFonts w:ascii="Times New Roman" w:hAnsi="Times New Roman" w:cs="Times New Roman"/>
          <w:sz w:val="24"/>
          <w:szCs w:val="24"/>
        </w:rPr>
        <w:t xml:space="preserve">OR=1.82, </w:t>
      </w:r>
      <w:r w:rsidR="00E4169F" w:rsidRPr="00EF2132">
        <w:rPr>
          <w:rFonts w:ascii="Times New Roman" w:eastAsia="Gulim" w:hAnsi="Times New Roman" w:cs="Times New Roman"/>
          <w:sz w:val="24"/>
          <w:szCs w:val="24"/>
        </w:rPr>
        <w:t>95% CI 1.58-2.09</w:t>
      </w:r>
      <w:r w:rsidR="00E4169F" w:rsidRPr="00EF2132">
        <w:rPr>
          <w:rFonts w:ascii="Times New Roman" w:hAnsi="Times New Roman" w:cs="Times New Roman"/>
          <w:sz w:val="24"/>
          <w:szCs w:val="24"/>
        </w:rPr>
        <w:t>) (</w:t>
      </w:r>
      <w:r w:rsidR="00E52950" w:rsidRPr="00EF2132">
        <w:rPr>
          <w:rFonts w:ascii="Times New Roman" w:hAnsi="Times New Roman" w:cs="Times New Roman"/>
          <w:sz w:val="24"/>
          <w:szCs w:val="24"/>
        </w:rPr>
        <w:t>Supplementary Fig</w:t>
      </w:r>
      <w:r w:rsidR="00E52950" w:rsidRPr="00EF2132">
        <w:rPr>
          <w:rFonts w:ascii="Times New Roman" w:hAnsi="Times New Roman" w:cs="Times New Roman"/>
          <w:b/>
          <w:sz w:val="24"/>
          <w:szCs w:val="24"/>
        </w:rPr>
        <w:t xml:space="preserve"> </w:t>
      </w:r>
      <w:r w:rsidR="00EE1F8C" w:rsidRPr="00EF2132">
        <w:rPr>
          <w:rFonts w:ascii="Times New Roman" w:hAnsi="Times New Roman" w:cs="Times New Roman" w:hint="eastAsia"/>
          <w:sz w:val="24"/>
          <w:szCs w:val="24"/>
        </w:rPr>
        <w:t>2</w:t>
      </w:r>
      <w:r w:rsidR="00E4169F" w:rsidRPr="00EF2132">
        <w:rPr>
          <w:rFonts w:ascii="Times New Roman" w:hAnsi="Times New Roman" w:cs="Times New Roman"/>
          <w:sz w:val="24"/>
          <w:szCs w:val="24"/>
        </w:rPr>
        <w:t>). After further conditioning to either DR</w:t>
      </w:r>
      <w:r w:rsidR="00E4169F" w:rsidRPr="00EF2132">
        <w:rPr>
          <w:rFonts w:ascii="Times New Roman" w:hAnsi="Times New Roman" w:cs="Times New Roman"/>
          <w:sz w:val="24"/>
          <w:szCs w:val="24"/>
        </w:rPr>
        <w:sym w:font="Symbol" w:char="F062"/>
      </w:r>
      <w:r w:rsidR="00E4169F" w:rsidRPr="00EF2132">
        <w:rPr>
          <w:rFonts w:ascii="Times New Roman" w:hAnsi="Times New Roman" w:cs="Times New Roman"/>
          <w:sz w:val="24"/>
          <w:szCs w:val="24"/>
        </w:rPr>
        <w:t xml:space="preserve">1:13F or :31I, strong association signals were observed for </w:t>
      </w:r>
      <w:r w:rsidR="00E4169F" w:rsidRPr="00EF2132">
        <w:rPr>
          <w:rFonts w:ascii="Times New Roman" w:hAnsi="Times New Roman" w:cs="Times New Roman"/>
          <w:i/>
          <w:sz w:val="24"/>
          <w:szCs w:val="24"/>
        </w:rPr>
        <w:t>DRB1*04:05</w:t>
      </w:r>
      <w:r w:rsidR="00E4169F" w:rsidRPr="00EF2132">
        <w:rPr>
          <w:rFonts w:ascii="Times New Roman" w:hAnsi="Times New Roman" w:cs="Times New Roman"/>
          <w:sz w:val="24"/>
          <w:szCs w:val="24"/>
        </w:rPr>
        <w:t xml:space="preserve"> (</w:t>
      </w:r>
      <w:r w:rsidR="00E4169F" w:rsidRPr="00EF2132">
        <w:rPr>
          <w:rFonts w:ascii="Times New Roman" w:hAnsi="Times New Roman" w:cs="Times New Roman"/>
          <w:i/>
          <w:sz w:val="24"/>
          <w:szCs w:val="24"/>
        </w:rPr>
        <w:t xml:space="preserve">P </w:t>
      </w:r>
      <w:r w:rsidR="00E4169F" w:rsidRPr="00EF2132">
        <w:rPr>
          <w:rFonts w:ascii="Times New Roman" w:hAnsi="Times New Roman" w:cs="Times New Roman"/>
          <w:sz w:val="24"/>
          <w:szCs w:val="24"/>
        </w:rPr>
        <w:t>= 6.26 x 10</w:t>
      </w:r>
      <w:r w:rsidR="00E4169F" w:rsidRPr="00EF2132">
        <w:rPr>
          <w:rFonts w:ascii="Times New Roman" w:eastAsia="MS Gothic" w:hAnsi="Times New Roman" w:cs="Times New Roman"/>
          <w:sz w:val="24"/>
          <w:szCs w:val="24"/>
          <w:vertAlign w:val="superscript"/>
        </w:rPr>
        <w:t>−</w:t>
      </w:r>
      <w:r w:rsidR="00E4169F" w:rsidRPr="00EF2132">
        <w:rPr>
          <w:rFonts w:ascii="Times New Roman" w:hAnsi="Times New Roman" w:cs="Times New Roman"/>
          <w:sz w:val="24"/>
          <w:szCs w:val="24"/>
          <w:vertAlign w:val="superscript"/>
        </w:rPr>
        <w:t>11</w:t>
      </w:r>
      <w:r w:rsidR="00E4169F" w:rsidRPr="00EF2132">
        <w:rPr>
          <w:rFonts w:ascii="Times New Roman" w:eastAsia="STKaiti" w:hAnsi="Times New Roman" w:cs="Times New Roman"/>
          <w:sz w:val="24"/>
          <w:szCs w:val="24"/>
        </w:rPr>
        <w:t xml:space="preserve">, </w:t>
      </w:r>
      <w:r w:rsidR="00E4169F" w:rsidRPr="00EF2132">
        <w:rPr>
          <w:rFonts w:ascii="Times New Roman" w:hAnsi="Times New Roman" w:cs="Times New Roman"/>
          <w:sz w:val="24"/>
          <w:szCs w:val="24"/>
        </w:rPr>
        <w:t xml:space="preserve">OR=2.53, </w:t>
      </w:r>
      <w:r w:rsidR="00E4169F" w:rsidRPr="00EF2132">
        <w:rPr>
          <w:rFonts w:ascii="Times New Roman" w:eastAsia="Gulim" w:hAnsi="Times New Roman" w:cs="Times New Roman"/>
          <w:sz w:val="24"/>
          <w:szCs w:val="24"/>
        </w:rPr>
        <w:t>95% CI 1.92-3.35</w:t>
      </w:r>
      <w:r w:rsidR="00E4169F" w:rsidRPr="00EF2132">
        <w:rPr>
          <w:rFonts w:ascii="Times New Roman" w:hAnsi="Times New Roman" w:cs="Times New Roman"/>
          <w:sz w:val="24"/>
          <w:szCs w:val="24"/>
        </w:rPr>
        <w:t>) and DR</w:t>
      </w:r>
      <w:r w:rsidR="00E4169F" w:rsidRPr="00EF2132">
        <w:rPr>
          <w:rFonts w:ascii="Times New Roman" w:hAnsi="Times New Roman" w:cs="Times New Roman"/>
          <w:sz w:val="24"/>
          <w:szCs w:val="24"/>
        </w:rPr>
        <w:sym w:font="Symbol" w:char="F062"/>
      </w:r>
      <w:r w:rsidR="00E4169F" w:rsidRPr="00EF2132">
        <w:rPr>
          <w:rFonts w:ascii="Times New Roman" w:hAnsi="Times New Roman" w:cs="Times New Roman"/>
          <w:sz w:val="24"/>
          <w:szCs w:val="24"/>
        </w:rPr>
        <w:t>1:57S (</w:t>
      </w:r>
      <w:r w:rsidR="00E4169F" w:rsidRPr="00EF2132">
        <w:rPr>
          <w:rFonts w:ascii="Times New Roman" w:hAnsi="Times New Roman" w:cs="Times New Roman"/>
          <w:i/>
          <w:sz w:val="24"/>
          <w:szCs w:val="24"/>
        </w:rPr>
        <w:t xml:space="preserve">P </w:t>
      </w:r>
      <w:r w:rsidR="00E4169F" w:rsidRPr="00EF2132">
        <w:rPr>
          <w:rFonts w:ascii="Times New Roman" w:hAnsi="Times New Roman" w:cs="Times New Roman"/>
          <w:sz w:val="24"/>
          <w:szCs w:val="24"/>
        </w:rPr>
        <w:t>= 3.14 x 10</w:t>
      </w:r>
      <w:r w:rsidR="00E4169F" w:rsidRPr="00EF2132">
        <w:rPr>
          <w:rFonts w:ascii="Times New Roman" w:eastAsia="MS Gothic" w:hAnsi="Times New Roman" w:cs="Times New Roman"/>
          <w:sz w:val="24"/>
          <w:szCs w:val="24"/>
          <w:vertAlign w:val="superscript"/>
        </w:rPr>
        <w:t>−</w:t>
      </w:r>
      <w:r w:rsidR="00E4169F" w:rsidRPr="00EF2132">
        <w:rPr>
          <w:rFonts w:ascii="Times New Roman" w:hAnsi="Times New Roman" w:cs="Times New Roman"/>
          <w:sz w:val="24"/>
          <w:szCs w:val="24"/>
          <w:vertAlign w:val="superscript"/>
        </w:rPr>
        <w:t>9</w:t>
      </w:r>
      <w:r w:rsidR="00E4169F" w:rsidRPr="00EF2132">
        <w:rPr>
          <w:rFonts w:ascii="Times New Roman" w:eastAsia="STKaiti" w:hAnsi="Times New Roman" w:cs="Times New Roman"/>
          <w:sz w:val="24"/>
          <w:szCs w:val="24"/>
        </w:rPr>
        <w:t xml:space="preserve">, </w:t>
      </w:r>
      <w:r w:rsidR="00E4169F" w:rsidRPr="00EF2132">
        <w:rPr>
          <w:rFonts w:ascii="Times New Roman" w:hAnsi="Times New Roman" w:cs="Times New Roman"/>
          <w:sz w:val="24"/>
          <w:szCs w:val="24"/>
        </w:rPr>
        <w:t xml:space="preserve">OR=1.81, </w:t>
      </w:r>
      <w:r w:rsidR="00E4169F" w:rsidRPr="00EF2132">
        <w:rPr>
          <w:rFonts w:ascii="Times New Roman" w:eastAsia="Gulim" w:hAnsi="Times New Roman" w:cs="Times New Roman"/>
          <w:sz w:val="24"/>
          <w:szCs w:val="24"/>
        </w:rPr>
        <w:t>95% CI 1.49-2.20</w:t>
      </w:r>
      <w:r w:rsidR="00E4169F" w:rsidRPr="00EF2132">
        <w:rPr>
          <w:rFonts w:ascii="Times New Roman" w:hAnsi="Times New Roman" w:cs="Times New Roman"/>
          <w:sz w:val="24"/>
          <w:szCs w:val="24"/>
        </w:rPr>
        <w:t>), respectively. Then we continued conditioning on DR</w:t>
      </w:r>
      <w:r w:rsidR="00E4169F" w:rsidRPr="00EF2132">
        <w:rPr>
          <w:rFonts w:ascii="Times New Roman" w:hAnsi="Times New Roman" w:cs="Times New Roman"/>
          <w:sz w:val="24"/>
          <w:szCs w:val="24"/>
        </w:rPr>
        <w:sym w:font="Symbol" w:char="F062"/>
      </w:r>
      <w:r w:rsidR="00E4169F" w:rsidRPr="00EF2132">
        <w:rPr>
          <w:rFonts w:ascii="Times New Roman" w:hAnsi="Times New Roman" w:cs="Times New Roman"/>
          <w:sz w:val="24"/>
          <w:szCs w:val="24"/>
        </w:rPr>
        <w:t>1:57S, DR</w:t>
      </w:r>
      <w:r w:rsidR="00E4169F" w:rsidRPr="00EF2132">
        <w:rPr>
          <w:rFonts w:ascii="Times New Roman" w:hAnsi="Times New Roman" w:cs="Times New Roman"/>
          <w:sz w:val="24"/>
          <w:szCs w:val="24"/>
        </w:rPr>
        <w:sym w:font="Symbol" w:char="F062"/>
      </w:r>
      <w:r w:rsidR="00E4169F" w:rsidRPr="00EF2132">
        <w:rPr>
          <w:rFonts w:ascii="Times New Roman" w:hAnsi="Times New Roman" w:cs="Times New Roman"/>
          <w:sz w:val="24"/>
          <w:szCs w:val="24"/>
        </w:rPr>
        <w:t xml:space="preserve">1:74A showed a suggestive association with </w:t>
      </w:r>
      <w:r w:rsidR="00E4169F" w:rsidRPr="00EF2132">
        <w:rPr>
          <w:rFonts w:ascii="Times New Roman" w:hAnsi="Times New Roman" w:cs="Times New Roman"/>
          <w:noProof/>
          <w:sz w:val="24"/>
          <w:szCs w:val="24"/>
          <w:lang w:val="en-GB"/>
        </w:rPr>
        <w:t xml:space="preserve">ACPA-positive RA </w:t>
      </w:r>
      <w:r w:rsidR="00E4169F" w:rsidRPr="00EF2132">
        <w:rPr>
          <w:rFonts w:ascii="Times New Roman" w:hAnsi="Times New Roman" w:cs="Times New Roman"/>
          <w:sz w:val="24"/>
          <w:szCs w:val="24"/>
        </w:rPr>
        <w:t>(</w:t>
      </w:r>
      <w:r w:rsidR="00E4169F" w:rsidRPr="00EF2132">
        <w:rPr>
          <w:rFonts w:ascii="Times New Roman" w:hAnsi="Times New Roman" w:cs="Times New Roman"/>
          <w:i/>
          <w:sz w:val="24"/>
          <w:szCs w:val="24"/>
        </w:rPr>
        <w:t xml:space="preserve">P </w:t>
      </w:r>
      <w:r w:rsidR="00E4169F" w:rsidRPr="00EF2132">
        <w:rPr>
          <w:rFonts w:ascii="Times New Roman" w:hAnsi="Times New Roman" w:cs="Times New Roman"/>
          <w:sz w:val="24"/>
          <w:szCs w:val="24"/>
        </w:rPr>
        <w:t>= 5.09 x 10</w:t>
      </w:r>
      <w:r w:rsidR="00E4169F" w:rsidRPr="00EF2132">
        <w:rPr>
          <w:rFonts w:ascii="Times New Roman" w:hAnsi="Times New Roman" w:cs="Times New Roman"/>
          <w:sz w:val="24"/>
          <w:szCs w:val="24"/>
          <w:vertAlign w:val="superscript"/>
        </w:rPr>
        <w:t>-7</w:t>
      </w:r>
      <w:r w:rsidR="00E4169F" w:rsidRPr="00EF2132">
        <w:rPr>
          <w:rFonts w:ascii="Times New Roman" w:hAnsi="Times New Roman" w:cs="Times New Roman"/>
          <w:sz w:val="24"/>
          <w:szCs w:val="24"/>
        </w:rPr>
        <w:t xml:space="preserve">, OR = 0.72, </w:t>
      </w:r>
      <w:r w:rsidR="00E4169F" w:rsidRPr="00EF2132">
        <w:rPr>
          <w:rFonts w:ascii="Times New Roman" w:eastAsia="Gulim" w:hAnsi="Times New Roman" w:cs="Times New Roman"/>
          <w:sz w:val="24"/>
          <w:szCs w:val="24"/>
        </w:rPr>
        <w:t>95% CI 0.63-0.82</w:t>
      </w:r>
      <w:r w:rsidR="00E4169F" w:rsidRPr="00EF2132">
        <w:rPr>
          <w:rFonts w:ascii="Times New Roman" w:hAnsi="Times New Roman" w:cs="Times New Roman"/>
          <w:sz w:val="24"/>
          <w:szCs w:val="24"/>
        </w:rPr>
        <w:t>)</w:t>
      </w:r>
      <w:r w:rsidR="00E4169F" w:rsidRPr="00EF2132">
        <w:rPr>
          <w:rFonts w:ascii="Times New Roman" w:hAnsi="Times New Roman" w:cs="Times New Roman"/>
          <w:noProof/>
          <w:sz w:val="24"/>
          <w:szCs w:val="24"/>
          <w:lang w:val="en-GB"/>
        </w:rPr>
        <w:t xml:space="preserve">. When conditioning on </w:t>
      </w:r>
      <w:r w:rsidR="00E4169F" w:rsidRPr="00EF2132">
        <w:rPr>
          <w:rFonts w:ascii="Times New Roman" w:hAnsi="Times New Roman" w:cs="Times New Roman"/>
          <w:sz w:val="24"/>
          <w:szCs w:val="24"/>
        </w:rPr>
        <w:t>DR</w:t>
      </w:r>
      <w:r w:rsidR="00E4169F" w:rsidRPr="00EF2132">
        <w:rPr>
          <w:rFonts w:ascii="Times New Roman" w:hAnsi="Times New Roman" w:cs="Times New Roman"/>
          <w:sz w:val="24"/>
          <w:szCs w:val="24"/>
        </w:rPr>
        <w:sym w:font="Symbol" w:char="F062"/>
      </w:r>
      <w:r w:rsidR="00E4169F" w:rsidRPr="00EF2132">
        <w:rPr>
          <w:rFonts w:ascii="Times New Roman" w:hAnsi="Times New Roman" w:cs="Times New Roman"/>
          <w:sz w:val="24"/>
          <w:szCs w:val="24"/>
        </w:rPr>
        <w:t>1:74A, DR</w:t>
      </w:r>
      <w:r w:rsidR="00E4169F" w:rsidRPr="00EF2132">
        <w:rPr>
          <w:rFonts w:ascii="Times New Roman" w:hAnsi="Times New Roman" w:cs="Times New Roman"/>
          <w:sz w:val="24"/>
          <w:szCs w:val="24"/>
        </w:rPr>
        <w:sym w:font="Symbol" w:char="F062"/>
      </w:r>
      <w:r w:rsidR="00E4169F" w:rsidRPr="00EF2132">
        <w:rPr>
          <w:rFonts w:ascii="Times New Roman" w:hAnsi="Times New Roman" w:cs="Times New Roman"/>
          <w:sz w:val="24"/>
          <w:szCs w:val="24"/>
        </w:rPr>
        <w:t>1:71E also showed a suggestive association (</w:t>
      </w:r>
      <w:r w:rsidR="00E4169F" w:rsidRPr="00EF2132">
        <w:rPr>
          <w:rFonts w:ascii="Times New Roman" w:hAnsi="Times New Roman" w:cs="Times New Roman"/>
          <w:i/>
          <w:sz w:val="24"/>
          <w:szCs w:val="24"/>
        </w:rPr>
        <w:t xml:space="preserve">P </w:t>
      </w:r>
      <w:r w:rsidR="00E4169F" w:rsidRPr="00EF2132">
        <w:rPr>
          <w:rFonts w:ascii="Times New Roman" w:hAnsi="Times New Roman" w:cs="Times New Roman"/>
          <w:sz w:val="24"/>
          <w:szCs w:val="24"/>
        </w:rPr>
        <w:t>= 2.95 x 10</w:t>
      </w:r>
      <w:r w:rsidR="00E4169F" w:rsidRPr="00EF2132">
        <w:rPr>
          <w:rFonts w:ascii="Times New Roman" w:eastAsia="MS Gothic" w:hAnsi="Times New Roman" w:cs="Times New Roman"/>
          <w:sz w:val="24"/>
          <w:szCs w:val="24"/>
          <w:vertAlign w:val="superscript"/>
        </w:rPr>
        <w:t>−</w:t>
      </w:r>
      <w:r w:rsidR="00E4169F" w:rsidRPr="00EF2132">
        <w:rPr>
          <w:rFonts w:ascii="Times New Roman" w:hAnsi="Times New Roman" w:cs="Times New Roman"/>
          <w:sz w:val="24"/>
          <w:szCs w:val="24"/>
          <w:vertAlign w:val="superscript"/>
        </w:rPr>
        <w:t>6</w:t>
      </w:r>
      <w:r w:rsidR="00E4169F" w:rsidRPr="00EF2132">
        <w:rPr>
          <w:rFonts w:ascii="Times New Roman" w:eastAsia="STKaiti" w:hAnsi="Times New Roman" w:cs="Times New Roman"/>
          <w:sz w:val="24"/>
          <w:szCs w:val="24"/>
        </w:rPr>
        <w:t xml:space="preserve">, </w:t>
      </w:r>
      <w:r w:rsidR="00E4169F" w:rsidRPr="00EF2132">
        <w:rPr>
          <w:rFonts w:ascii="Times New Roman" w:hAnsi="Times New Roman" w:cs="Times New Roman"/>
          <w:sz w:val="24"/>
          <w:szCs w:val="24"/>
        </w:rPr>
        <w:t xml:space="preserve">OR=0.37, </w:t>
      </w:r>
      <w:r w:rsidR="00E4169F" w:rsidRPr="00EF2132">
        <w:rPr>
          <w:rFonts w:ascii="Times New Roman" w:eastAsia="Gulim" w:hAnsi="Times New Roman" w:cs="Times New Roman"/>
          <w:sz w:val="24"/>
          <w:szCs w:val="24"/>
        </w:rPr>
        <w:t>95% CI 0.24-0.56</w:t>
      </w:r>
      <w:r w:rsidR="00E4169F" w:rsidRPr="00EF2132">
        <w:rPr>
          <w:rFonts w:ascii="Times New Roman" w:hAnsi="Times New Roman" w:cs="Times New Roman"/>
          <w:sz w:val="24"/>
          <w:szCs w:val="24"/>
        </w:rPr>
        <w:t xml:space="preserve">). Our results indicated that if the effect of </w:t>
      </w:r>
      <w:r w:rsidR="00E4169F" w:rsidRPr="00EF2132">
        <w:rPr>
          <w:rFonts w:ascii="Times New Roman" w:hAnsi="Times New Roman" w:cs="Times New Roman"/>
          <w:i/>
          <w:sz w:val="24"/>
          <w:szCs w:val="24"/>
        </w:rPr>
        <w:t>DQA1</w:t>
      </w:r>
      <w:r w:rsidR="00E4169F" w:rsidRPr="00EF2132">
        <w:rPr>
          <w:rFonts w:ascii="Times New Roman" w:hAnsi="Times New Roman" w:cs="Times New Roman"/>
          <w:sz w:val="24"/>
          <w:szCs w:val="24"/>
        </w:rPr>
        <w:t xml:space="preserve"> is ignored, </w:t>
      </w:r>
      <w:r w:rsidR="00E4169F" w:rsidRPr="00EF2132">
        <w:rPr>
          <w:rFonts w:ascii="Times New Roman" w:hAnsi="Times New Roman" w:cs="Times New Roman"/>
          <w:i/>
          <w:sz w:val="24"/>
          <w:szCs w:val="24"/>
        </w:rPr>
        <w:t>DRB1*0405</w:t>
      </w:r>
      <w:r w:rsidR="00E4169F" w:rsidRPr="00EF2132">
        <w:rPr>
          <w:rFonts w:ascii="Times New Roman" w:hAnsi="Times New Roman" w:cs="Times New Roman"/>
          <w:sz w:val="24"/>
          <w:szCs w:val="24"/>
        </w:rPr>
        <w:t>, amino acid variants at DR</w:t>
      </w:r>
      <w:r w:rsidR="00E4169F" w:rsidRPr="00EF2132">
        <w:rPr>
          <w:rFonts w:ascii="Times New Roman" w:hAnsi="Times New Roman" w:cs="Times New Roman"/>
          <w:sz w:val="24"/>
          <w:szCs w:val="24"/>
        </w:rPr>
        <w:sym w:font="Symbol" w:char="F062"/>
      </w:r>
      <w:r w:rsidR="00E4169F" w:rsidRPr="00EF2132">
        <w:rPr>
          <w:rFonts w:ascii="Times New Roman" w:hAnsi="Times New Roman" w:cs="Times New Roman"/>
          <w:sz w:val="24"/>
          <w:szCs w:val="24"/>
        </w:rPr>
        <w:t>1:11, 13, 57, 74, and 71 can come up and be very strong risk factors f</w:t>
      </w:r>
      <w:r w:rsidR="00E4169F" w:rsidRPr="00EF2132">
        <w:rPr>
          <w:rFonts w:ascii="Times New Roman" w:hAnsi="Times New Roman" w:cs="Times New Roman"/>
          <w:noProof/>
          <w:sz w:val="24"/>
          <w:szCs w:val="24"/>
          <w:lang w:val="en-GB"/>
        </w:rPr>
        <w:t>or ACPA-positive RA.</w:t>
      </w:r>
      <w:r w:rsidR="00E4169F" w:rsidRPr="00EF2132">
        <w:rPr>
          <w:rFonts w:ascii="Times New Roman" w:hAnsi="Times New Roman" w:cs="Times New Roman" w:hint="eastAsia"/>
          <w:noProof/>
          <w:sz w:val="24"/>
          <w:szCs w:val="24"/>
          <w:lang w:val="en-GB"/>
        </w:rPr>
        <w:t xml:space="preserve"> </w:t>
      </w:r>
    </w:p>
    <w:p w14:paraId="534CBAB3" w14:textId="77777777" w:rsidR="005A2728" w:rsidRPr="00EF2132" w:rsidRDefault="005A2728" w:rsidP="00731D93">
      <w:pPr>
        <w:widowControl/>
        <w:spacing w:beforeLines="50" w:before="156"/>
        <w:rPr>
          <w:rFonts w:ascii="Times New Roman" w:eastAsia="SimSun" w:hAnsi="Times New Roman" w:cs="Times New Roman"/>
          <w:b/>
          <w:kern w:val="0"/>
          <w:sz w:val="24"/>
          <w:szCs w:val="24"/>
        </w:rPr>
      </w:pPr>
      <w:bookmarkStart w:id="2" w:name="_Toc282420670"/>
      <w:bookmarkStart w:id="3" w:name="_Toc322175857"/>
      <w:r w:rsidRPr="00EF2132">
        <w:rPr>
          <w:rFonts w:ascii="Times New Roman" w:eastAsia="SimSun" w:hAnsi="Times New Roman" w:cs="Times New Roman"/>
          <w:b/>
          <w:i/>
          <w:kern w:val="0"/>
          <w:sz w:val="24"/>
          <w:szCs w:val="24"/>
        </w:rPr>
        <w:t>DQA1*0303</w:t>
      </w:r>
      <w:r w:rsidRPr="00EF2132">
        <w:rPr>
          <w:rFonts w:ascii="Times New Roman" w:eastAsia="SimSun" w:hAnsi="Times New Roman" w:cs="Times New Roman"/>
          <w:b/>
          <w:kern w:val="0"/>
          <w:sz w:val="24"/>
          <w:szCs w:val="24"/>
        </w:rPr>
        <w:t>, an allele encoding DQ</w:t>
      </w:r>
      <w:r w:rsidRPr="00EF2132">
        <w:rPr>
          <w:rFonts w:ascii="Times New Roman" w:eastAsia="SimSun" w:hAnsi="Times New Roman" w:cs="Times New Roman"/>
          <w:b/>
          <w:kern w:val="0"/>
          <w:sz w:val="24"/>
          <w:szCs w:val="24"/>
        </w:rPr>
        <w:sym w:font="Symbol" w:char="F061"/>
      </w:r>
      <w:r w:rsidRPr="00EF2132">
        <w:rPr>
          <w:rFonts w:ascii="Times New Roman" w:eastAsia="SimSun" w:hAnsi="Times New Roman" w:cs="Times New Roman"/>
          <w:b/>
          <w:kern w:val="0"/>
          <w:sz w:val="24"/>
          <w:szCs w:val="24"/>
        </w:rPr>
        <w:t xml:space="preserve">1:160D, confers increased risk of joint damage in early ACPA-positive RA </w:t>
      </w:r>
    </w:p>
    <w:p w14:paraId="41A3575E" w14:textId="3FBB2780" w:rsidR="005A2728" w:rsidRPr="00EF2132" w:rsidRDefault="005A2728" w:rsidP="00731D93">
      <w:pPr>
        <w:widowControl/>
        <w:rPr>
          <w:rFonts w:ascii="Times New Roman" w:eastAsia="SimSun" w:hAnsi="Times New Roman" w:cs="Times New Roman"/>
          <w:kern w:val="0"/>
          <w:sz w:val="24"/>
          <w:szCs w:val="24"/>
        </w:rPr>
      </w:pPr>
      <w:r w:rsidRPr="00EF2132">
        <w:rPr>
          <w:rFonts w:ascii="Times New Roman" w:eastAsia="SimSun" w:hAnsi="Times New Roman" w:cs="Times New Roman"/>
          <w:kern w:val="0"/>
          <w:sz w:val="24"/>
          <w:szCs w:val="24"/>
        </w:rPr>
        <w:t>DQ</w:t>
      </w:r>
      <w:r w:rsidRPr="00EF2132">
        <w:rPr>
          <w:rFonts w:ascii="Times New Roman" w:eastAsia="SimSun" w:hAnsi="Times New Roman" w:cs="Times New Roman"/>
          <w:kern w:val="0"/>
          <w:sz w:val="24"/>
          <w:szCs w:val="24"/>
        </w:rPr>
        <w:sym w:font="Symbol" w:char="F061"/>
      </w:r>
      <w:r w:rsidRPr="00EF2132">
        <w:rPr>
          <w:rFonts w:ascii="Times New Roman" w:eastAsia="SimSun" w:hAnsi="Times New Roman" w:cs="Times New Roman"/>
          <w:kern w:val="0"/>
          <w:sz w:val="24"/>
          <w:szCs w:val="24"/>
        </w:rPr>
        <w:t>1:160D is encoded by two alleles, i.e.</w:t>
      </w:r>
      <w:r w:rsidRPr="00EF2132">
        <w:rPr>
          <w:rFonts w:ascii="Times New Roman" w:eastAsia="SimSun" w:hAnsi="Times New Roman" w:cs="Times New Roman"/>
          <w:i/>
          <w:kern w:val="0"/>
          <w:sz w:val="24"/>
          <w:szCs w:val="24"/>
        </w:rPr>
        <w:t xml:space="preserve"> DQA1*0302 </w:t>
      </w:r>
      <w:r w:rsidRPr="00EF2132">
        <w:rPr>
          <w:rFonts w:ascii="Times New Roman" w:eastAsia="SimSun" w:hAnsi="Times New Roman" w:cs="Times New Roman"/>
          <w:kern w:val="0"/>
          <w:sz w:val="24"/>
          <w:szCs w:val="24"/>
        </w:rPr>
        <w:t xml:space="preserve">and </w:t>
      </w:r>
      <w:r w:rsidRPr="00EF2132">
        <w:rPr>
          <w:rFonts w:ascii="Times New Roman" w:eastAsia="SimSun" w:hAnsi="Times New Roman" w:cs="Times New Roman"/>
          <w:i/>
          <w:kern w:val="0"/>
          <w:sz w:val="24"/>
          <w:szCs w:val="24"/>
        </w:rPr>
        <w:t>*0303</w:t>
      </w:r>
      <w:r w:rsidRPr="00EF2132">
        <w:rPr>
          <w:rFonts w:ascii="Times New Roman" w:eastAsia="SimSun" w:hAnsi="Times New Roman" w:cs="Times New Roman"/>
          <w:kern w:val="0"/>
          <w:sz w:val="24"/>
          <w:szCs w:val="24"/>
        </w:rPr>
        <w:t>. We next examined whether the DQ</w:t>
      </w:r>
      <w:r w:rsidRPr="00EF2132">
        <w:rPr>
          <w:rFonts w:ascii="Times New Roman" w:eastAsia="SimSun" w:hAnsi="Times New Roman" w:cs="Times New Roman"/>
          <w:kern w:val="0"/>
          <w:sz w:val="24"/>
          <w:szCs w:val="24"/>
        </w:rPr>
        <w:sym w:font="Symbol" w:char="F061"/>
      </w:r>
      <w:r w:rsidRPr="00EF2132">
        <w:rPr>
          <w:rFonts w:ascii="Times New Roman" w:eastAsia="SimSun" w:hAnsi="Times New Roman" w:cs="Times New Roman"/>
          <w:kern w:val="0"/>
          <w:sz w:val="24"/>
          <w:szCs w:val="24"/>
        </w:rPr>
        <w:t>1:160D and its encoding alleles confer a risk for the severity of joint damage in ACPA-positive RA. A total of 557 patients with available SHS data were divided into three groups according to the disease durations (</w:t>
      </w:r>
      <w:r w:rsidRPr="00EF2132">
        <w:rPr>
          <w:rFonts w:ascii="Times New Roman" w:eastAsia="SimSun" w:hAnsi="Times New Roman" w:cs="Times New Roman"/>
          <w:kern w:val="0"/>
          <w:sz w:val="24"/>
          <w:szCs w:val="24"/>
        </w:rPr>
        <w:sym w:font="Symbol" w:char="F0A3"/>
      </w:r>
      <w:r w:rsidRPr="00EF2132">
        <w:rPr>
          <w:rFonts w:ascii="Times New Roman" w:eastAsia="SimSun" w:hAnsi="Times New Roman" w:cs="Times New Roman" w:hint="eastAsia"/>
          <w:kern w:val="0"/>
          <w:sz w:val="24"/>
          <w:szCs w:val="24"/>
        </w:rPr>
        <w:t xml:space="preserve"> </w:t>
      </w:r>
      <w:r w:rsidRPr="00EF2132">
        <w:rPr>
          <w:rFonts w:ascii="Times New Roman" w:eastAsia="SimSun" w:hAnsi="Times New Roman" w:cs="Times New Roman"/>
          <w:kern w:val="0"/>
          <w:sz w:val="24"/>
          <w:szCs w:val="24"/>
        </w:rPr>
        <w:t xml:space="preserve">1 years, 1–10 years, or </w:t>
      </w:r>
      <w:r w:rsidRPr="00EF2132">
        <w:rPr>
          <w:rFonts w:ascii="Times New Roman" w:eastAsia="SimSun" w:hAnsi="Times New Roman" w:cs="Times New Roman"/>
          <w:kern w:val="0"/>
          <w:sz w:val="24"/>
          <w:szCs w:val="24"/>
        </w:rPr>
        <w:sym w:font="Symbol" w:char="F0B3"/>
      </w:r>
      <w:r w:rsidRPr="00EF2132">
        <w:rPr>
          <w:rFonts w:ascii="Times New Roman" w:eastAsia="SimSun" w:hAnsi="Times New Roman" w:cs="Times New Roman" w:hint="eastAsia"/>
          <w:kern w:val="0"/>
          <w:sz w:val="24"/>
          <w:szCs w:val="24"/>
        </w:rPr>
        <w:t xml:space="preserve"> </w:t>
      </w:r>
      <w:r w:rsidRPr="00EF2132">
        <w:rPr>
          <w:rFonts w:ascii="Times New Roman" w:eastAsia="SimSun" w:hAnsi="Times New Roman" w:cs="Times New Roman"/>
          <w:kern w:val="0"/>
          <w:sz w:val="24"/>
          <w:szCs w:val="24"/>
        </w:rPr>
        <w:t xml:space="preserve">10 years). As smoking is a well-established environmental factor contributing to ACPA-positive RA, we further stratified the patients by smoking status. </w:t>
      </w:r>
      <w:r w:rsidRPr="00EF2132">
        <w:rPr>
          <w:rFonts w:ascii="Times New Roman" w:eastAsia="SimSun" w:hAnsi="Times New Roman" w:cs="Times New Roman" w:hint="eastAsia"/>
          <w:kern w:val="0"/>
          <w:sz w:val="24"/>
          <w:szCs w:val="24"/>
        </w:rPr>
        <w:t xml:space="preserve">As shown in </w:t>
      </w:r>
      <w:r w:rsidR="00DB37B5" w:rsidRPr="00EF2132">
        <w:rPr>
          <w:rFonts w:ascii="Times New Roman" w:eastAsia="SimSun" w:hAnsi="Times New Roman" w:cs="Times New Roman"/>
          <w:kern w:val="0"/>
          <w:sz w:val="24"/>
          <w:szCs w:val="24"/>
        </w:rPr>
        <w:t xml:space="preserve">Supplementary </w:t>
      </w:r>
      <w:r w:rsidRPr="00EF2132">
        <w:rPr>
          <w:rFonts w:ascii="Times New Roman" w:eastAsia="SimSun" w:hAnsi="Times New Roman" w:cs="Times New Roman" w:hint="eastAsia"/>
          <w:kern w:val="0"/>
          <w:sz w:val="24"/>
          <w:szCs w:val="24"/>
        </w:rPr>
        <w:t>Fig</w:t>
      </w:r>
      <w:r w:rsidR="00DB37B5" w:rsidRPr="00EF2132">
        <w:rPr>
          <w:rFonts w:ascii="Times New Roman" w:eastAsia="SimSun" w:hAnsi="Times New Roman" w:cs="Times New Roman"/>
          <w:kern w:val="0"/>
          <w:sz w:val="24"/>
          <w:szCs w:val="24"/>
        </w:rPr>
        <w:t>.</w:t>
      </w:r>
      <w:r w:rsidRPr="00EF2132">
        <w:rPr>
          <w:rFonts w:ascii="Times New Roman" w:eastAsia="SimSun" w:hAnsi="Times New Roman" w:cs="Times New Roman" w:hint="eastAsia"/>
          <w:kern w:val="0"/>
          <w:sz w:val="24"/>
          <w:szCs w:val="24"/>
        </w:rPr>
        <w:t xml:space="preserve"> </w:t>
      </w:r>
      <w:r w:rsidR="00DB37B5" w:rsidRPr="00EF2132">
        <w:rPr>
          <w:rFonts w:ascii="Times New Roman" w:eastAsia="SimSun" w:hAnsi="Times New Roman" w:cs="Times New Roman"/>
          <w:kern w:val="0"/>
          <w:sz w:val="24"/>
          <w:szCs w:val="24"/>
        </w:rPr>
        <w:t>3</w:t>
      </w:r>
      <w:r w:rsidRPr="00EF2132">
        <w:rPr>
          <w:rFonts w:ascii="Times New Roman" w:eastAsia="SimSun" w:hAnsi="Times New Roman" w:cs="Times New Roman"/>
          <w:kern w:val="0"/>
          <w:sz w:val="24"/>
          <w:szCs w:val="24"/>
        </w:rPr>
        <w:t xml:space="preserve">, in the early disease stage one of its coding allele </w:t>
      </w:r>
      <w:r w:rsidRPr="00EF2132">
        <w:rPr>
          <w:rFonts w:ascii="Times New Roman" w:eastAsia="SimSun" w:hAnsi="Times New Roman" w:cs="Times New Roman"/>
          <w:i/>
          <w:kern w:val="0"/>
          <w:sz w:val="24"/>
          <w:szCs w:val="24"/>
        </w:rPr>
        <w:t xml:space="preserve">DQA1*0303 </w:t>
      </w:r>
      <w:r w:rsidRPr="00EF2132">
        <w:rPr>
          <w:rFonts w:ascii="Times New Roman" w:eastAsia="SimSun" w:hAnsi="Times New Roman" w:cs="Times New Roman" w:hint="eastAsia"/>
          <w:kern w:val="0"/>
          <w:sz w:val="24"/>
          <w:szCs w:val="24"/>
        </w:rPr>
        <w:t>displayed</w:t>
      </w:r>
      <w:r w:rsidRPr="00EF2132">
        <w:rPr>
          <w:rFonts w:ascii="Times New Roman" w:eastAsia="SimSun" w:hAnsi="Times New Roman" w:cs="Times New Roman"/>
          <w:kern w:val="0"/>
          <w:sz w:val="24"/>
          <w:szCs w:val="24"/>
        </w:rPr>
        <w:t xml:space="preserve"> high impact on radiographic scores in smoking group (</w:t>
      </w:r>
      <w:r w:rsidRPr="00EF2132">
        <w:rPr>
          <w:rFonts w:ascii="Times New Roman" w:eastAsia="SimSun" w:hAnsi="Times New Roman" w:cs="Times New Roman"/>
          <w:i/>
          <w:kern w:val="0"/>
          <w:sz w:val="24"/>
          <w:szCs w:val="24"/>
        </w:rPr>
        <w:t>P</w:t>
      </w:r>
      <w:r w:rsidRPr="00EF2132">
        <w:rPr>
          <w:rFonts w:ascii="Times New Roman" w:eastAsia="SimSun" w:hAnsi="Times New Roman" w:cs="Times New Roman"/>
          <w:kern w:val="0"/>
          <w:sz w:val="24"/>
          <w:szCs w:val="24"/>
        </w:rPr>
        <w:t xml:space="preserve"> = 3.02 x 10</w:t>
      </w:r>
      <w:r w:rsidRPr="00EF2132">
        <w:rPr>
          <w:rFonts w:ascii="Times New Roman" w:eastAsia="MS Gothic" w:hAnsi="Times New Roman" w:cs="Times New Roman"/>
          <w:kern w:val="0"/>
          <w:sz w:val="24"/>
          <w:szCs w:val="24"/>
          <w:vertAlign w:val="superscript"/>
        </w:rPr>
        <w:t>−</w:t>
      </w:r>
      <w:r w:rsidRPr="00EF2132">
        <w:rPr>
          <w:rFonts w:ascii="Times New Roman" w:eastAsia="SimSun" w:hAnsi="Times New Roman" w:cs="Times New Roman"/>
          <w:kern w:val="0"/>
          <w:sz w:val="24"/>
          <w:szCs w:val="24"/>
          <w:vertAlign w:val="superscript"/>
        </w:rPr>
        <w:t>5</w:t>
      </w:r>
      <w:r w:rsidRPr="00EF2132">
        <w:rPr>
          <w:rFonts w:ascii="Times New Roman" w:eastAsia="SimSun" w:hAnsi="Times New Roman" w:cs="Times New Roman"/>
          <w:kern w:val="0"/>
          <w:sz w:val="24"/>
          <w:szCs w:val="24"/>
        </w:rPr>
        <w:t xml:space="preserve">, </w:t>
      </w:r>
      <w:r w:rsidR="00BB0DB5" w:rsidRPr="00EF2132">
        <w:rPr>
          <w:rFonts w:ascii="Times New Roman" w:hAnsi="Times New Roman" w:cs="Times New Roman"/>
          <w:sz w:val="24"/>
          <w:szCs w:val="24"/>
        </w:rPr>
        <w:t>Supplementary</w:t>
      </w:r>
      <w:r w:rsidR="00BB0DB5" w:rsidRPr="00EF2132">
        <w:rPr>
          <w:rFonts w:ascii="Times New Roman" w:eastAsia="SimSun" w:hAnsi="Times New Roman" w:cs="Times New Roman"/>
          <w:b/>
          <w:kern w:val="0"/>
          <w:sz w:val="24"/>
          <w:szCs w:val="24"/>
        </w:rPr>
        <w:t xml:space="preserve"> </w:t>
      </w:r>
      <w:r w:rsidRPr="00EF2132">
        <w:rPr>
          <w:rFonts w:ascii="Times New Roman" w:eastAsia="SimSun" w:hAnsi="Times New Roman" w:cs="Times New Roman"/>
          <w:kern w:val="0"/>
          <w:sz w:val="24"/>
          <w:szCs w:val="24"/>
        </w:rPr>
        <w:t xml:space="preserve">Fig. </w:t>
      </w:r>
      <w:r w:rsidR="00BB0DB5" w:rsidRPr="00EF2132">
        <w:rPr>
          <w:rFonts w:ascii="Times New Roman" w:eastAsia="SimSun" w:hAnsi="Times New Roman" w:cs="Times New Roman" w:hint="eastAsia"/>
          <w:kern w:val="0"/>
          <w:sz w:val="24"/>
          <w:szCs w:val="24"/>
        </w:rPr>
        <w:t>3</w:t>
      </w:r>
      <w:r w:rsidRPr="00EF2132">
        <w:rPr>
          <w:rFonts w:ascii="Times New Roman" w:eastAsia="SimSun" w:hAnsi="Times New Roman" w:cs="Times New Roman"/>
          <w:kern w:val="0"/>
          <w:sz w:val="24"/>
          <w:szCs w:val="24"/>
        </w:rPr>
        <w:t xml:space="preserve">A). Similarly, in early disease stage </w:t>
      </w:r>
      <w:r w:rsidRPr="00EF2132">
        <w:rPr>
          <w:rFonts w:ascii="Times New Roman" w:eastAsia="SimSun" w:hAnsi="Times New Roman" w:cs="Times New Roman"/>
          <w:i/>
          <w:kern w:val="0"/>
          <w:sz w:val="24"/>
          <w:szCs w:val="24"/>
        </w:rPr>
        <w:t xml:space="preserve">DQA1*0303 </w:t>
      </w:r>
      <w:r w:rsidRPr="00EF2132">
        <w:rPr>
          <w:rFonts w:ascii="Times New Roman" w:eastAsia="SimSun" w:hAnsi="Times New Roman" w:cs="Times New Roman"/>
          <w:kern w:val="0"/>
          <w:sz w:val="24"/>
          <w:szCs w:val="24"/>
        </w:rPr>
        <w:t>carriers</w:t>
      </w:r>
      <w:r w:rsidRPr="00EF2132">
        <w:rPr>
          <w:rFonts w:ascii="Times New Roman" w:eastAsia="SimSun" w:hAnsi="Times New Roman" w:cs="Times New Roman"/>
          <w:i/>
          <w:kern w:val="0"/>
          <w:sz w:val="24"/>
          <w:szCs w:val="24"/>
        </w:rPr>
        <w:t xml:space="preserve"> </w:t>
      </w:r>
      <w:r w:rsidRPr="00EF2132">
        <w:rPr>
          <w:rFonts w:ascii="Times New Roman" w:eastAsia="SimSun" w:hAnsi="Times New Roman" w:cs="Times New Roman"/>
          <w:kern w:val="0"/>
          <w:sz w:val="24"/>
          <w:szCs w:val="24"/>
        </w:rPr>
        <w:t xml:space="preserve">with smoking had higher radiographic scores than </w:t>
      </w:r>
      <w:r w:rsidRPr="00EF2132">
        <w:rPr>
          <w:rFonts w:ascii="Times New Roman" w:eastAsia="SimSun" w:hAnsi="Times New Roman" w:cs="Times New Roman"/>
          <w:i/>
          <w:kern w:val="0"/>
          <w:sz w:val="24"/>
          <w:szCs w:val="24"/>
        </w:rPr>
        <w:t xml:space="preserve">DQA1*0303 </w:t>
      </w:r>
      <w:r w:rsidRPr="00EF2132">
        <w:rPr>
          <w:rFonts w:ascii="Times New Roman" w:eastAsia="SimSun" w:hAnsi="Times New Roman" w:cs="Times New Roman"/>
          <w:kern w:val="0"/>
          <w:sz w:val="24"/>
          <w:szCs w:val="24"/>
        </w:rPr>
        <w:t>carriers</w:t>
      </w:r>
      <w:r w:rsidRPr="00EF2132">
        <w:rPr>
          <w:rFonts w:ascii="Times New Roman" w:eastAsia="SimSun" w:hAnsi="Times New Roman" w:cs="Times New Roman"/>
          <w:i/>
          <w:kern w:val="0"/>
          <w:sz w:val="24"/>
          <w:szCs w:val="24"/>
        </w:rPr>
        <w:t xml:space="preserve"> </w:t>
      </w:r>
      <w:r w:rsidRPr="00EF2132">
        <w:rPr>
          <w:rFonts w:ascii="Times New Roman" w:eastAsia="SimSun" w:hAnsi="Times New Roman" w:cs="Times New Roman"/>
          <w:kern w:val="0"/>
          <w:sz w:val="24"/>
          <w:szCs w:val="24"/>
        </w:rPr>
        <w:t>without smoking (</w:t>
      </w:r>
      <w:r w:rsidRPr="00EF2132">
        <w:rPr>
          <w:rFonts w:ascii="Times New Roman" w:eastAsia="SimSun" w:hAnsi="Times New Roman" w:cs="Times New Roman"/>
          <w:i/>
          <w:kern w:val="0"/>
          <w:sz w:val="24"/>
          <w:szCs w:val="24"/>
        </w:rPr>
        <w:t>P</w:t>
      </w:r>
      <w:r w:rsidRPr="00EF2132">
        <w:rPr>
          <w:rFonts w:ascii="Times New Roman" w:eastAsia="SimSun" w:hAnsi="Times New Roman" w:cs="Times New Roman"/>
          <w:kern w:val="0"/>
          <w:sz w:val="24"/>
          <w:szCs w:val="24"/>
        </w:rPr>
        <w:t xml:space="preserve"> = 4.05 x 10</w:t>
      </w:r>
      <w:r w:rsidRPr="00EF2132">
        <w:rPr>
          <w:rFonts w:ascii="Times New Roman" w:eastAsia="MS Gothic" w:hAnsi="Times New Roman" w:cs="Times New Roman"/>
          <w:kern w:val="0"/>
          <w:sz w:val="24"/>
          <w:szCs w:val="24"/>
          <w:vertAlign w:val="superscript"/>
        </w:rPr>
        <w:t>−</w:t>
      </w:r>
      <w:r w:rsidRPr="00EF2132">
        <w:rPr>
          <w:rFonts w:ascii="Times New Roman" w:eastAsia="SimSun" w:hAnsi="Times New Roman" w:cs="Times New Roman"/>
          <w:kern w:val="0"/>
          <w:sz w:val="24"/>
          <w:szCs w:val="24"/>
          <w:vertAlign w:val="superscript"/>
        </w:rPr>
        <w:t>8</w:t>
      </w:r>
      <w:r w:rsidRPr="00EF2132">
        <w:rPr>
          <w:rFonts w:ascii="Times New Roman" w:eastAsia="SimSun" w:hAnsi="Times New Roman" w:cs="Times New Roman"/>
          <w:kern w:val="0"/>
          <w:sz w:val="24"/>
          <w:szCs w:val="24"/>
        </w:rPr>
        <w:t>). In the early disease stage</w:t>
      </w:r>
      <w:r w:rsidRPr="00EF2132">
        <w:rPr>
          <w:rFonts w:ascii="Times New Roman" w:eastAsia="SimSun" w:hAnsi="Times New Roman" w:cs="Times New Roman"/>
          <w:i/>
          <w:kern w:val="0"/>
          <w:sz w:val="24"/>
          <w:szCs w:val="24"/>
        </w:rPr>
        <w:t xml:space="preserve"> DRB1*0405 </w:t>
      </w:r>
      <w:r w:rsidRPr="00EF2132">
        <w:rPr>
          <w:rFonts w:ascii="Times New Roman" w:eastAsia="SimSun" w:hAnsi="Times New Roman" w:cs="Times New Roman"/>
          <w:kern w:val="0"/>
          <w:sz w:val="24"/>
          <w:szCs w:val="24"/>
        </w:rPr>
        <w:t>also</w:t>
      </w:r>
      <w:r w:rsidRPr="00EF2132">
        <w:rPr>
          <w:rFonts w:ascii="Times New Roman" w:eastAsia="SimSun" w:hAnsi="Times New Roman" w:cs="Times New Roman"/>
          <w:i/>
          <w:kern w:val="0"/>
          <w:sz w:val="24"/>
          <w:szCs w:val="24"/>
        </w:rPr>
        <w:t xml:space="preserve"> </w:t>
      </w:r>
      <w:r w:rsidRPr="00EF2132">
        <w:rPr>
          <w:rFonts w:ascii="Times New Roman" w:eastAsia="SimSun" w:hAnsi="Times New Roman" w:cs="Times New Roman"/>
          <w:kern w:val="0"/>
          <w:sz w:val="24"/>
          <w:szCs w:val="24"/>
        </w:rPr>
        <w:t>showed a higher impact on radiographic score in smoking group (</w:t>
      </w:r>
      <w:r w:rsidRPr="00EF2132">
        <w:rPr>
          <w:rFonts w:ascii="Times New Roman" w:eastAsia="SimSun" w:hAnsi="Times New Roman" w:cs="Times New Roman"/>
          <w:i/>
          <w:kern w:val="0"/>
          <w:sz w:val="24"/>
          <w:szCs w:val="24"/>
        </w:rPr>
        <w:t>P</w:t>
      </w:r>
      <w:r w:rsidRPr="00EF2132">
        <w:rPr>
          <w:rFonts w:ascii="Times New Roman" w:eastAsia="SimSun" w:hAnsi="Times New Roman" w:cs="Times New Roman"/>
          <w:kern w:val="0"/>
          <w:sz w:val="24"/>
          <w:szCs w:val="24"/>
        </w:rPr>
        <w:t xml:space="preserve"> = 3.02 x 10</w:t>
      </w:r>
      <w:r w:rsidRPr="00EF2132">
        <w:rPr>
          <w:rFonts w:ascii="Times New Roman" w:eastAsia="MS Gothic" w:hAnsi="Times New Roman" w:cs="Times New Roman"/>
          <w:kern w:val="0"/>
          <w:sz w:val="24"/>
          <w:szCs w:val="24"/>
          <w:vertAlign w:val="superscript"/>
        </w:rPr>
        <w:t>−</w:t>
      </w:r>
      <w:r w:rsidRPr="00EF2132">
        <w:rPr>
          <w:rFonts w:ascii="Times New Roman" w:eastAsia="SimSun" w:hAnsi="Times New Roman" w:cs="Times New Roman"/>
          <w:kern w:val="0"/>
          <w:sz w:val="24"/>
          <w:szCs w:val="24"/>
          <w:vertAlign w:val="superscript"/>
        </w:rPr>
        <w:t>5</w:t>
      </w:r>
      <w:r w:rsidRPr="00EF2132">
        <w:rPr>
          <w:rFonts w:ascii="Times New Roman" w:eastAsia="SimSun" w:hAnsi="Times New Roman" w:cs="Times New Roman"/>
          <w:kern w:val="0"/>
          <w:sz w:val="24"/>
          <w:szCs w:val="24"/>
        </w:rPr>
        <w:t xml:space="preserve">). </w:t>
      </w:r>
      <w:r w:rsidRPr="00EF2132">
        <w:rPr>
          <w:rFonts w:ascii="Times New Roman" w:eastAsia="SimSun" w:hAnsi="Times New Roman" w:cs="Times New Roman"/>
          <w:i/>
          <w:kern w:val="0"/>
          <w:sz w:val="24"/>
          <w:szCs w:val="24"/>
        </w:rPr>
        <w:t xml:space="preserve">DRB1*0405 </w:t>
      </w:r>
      <w:r w:rsidRPr="00EF2132">
        <w:rPr>
          <w:rFonts w:ascii="Times New Roman" w:eastAsia="SimSun" w:hAnsi="Times New Roman" w:cs="Times New Roman"/>
          <w:kern w:val="0"/>
          <w:sz w:val="24"/>
          <w:szCs w:val="24"/>
        </w:rPr>
        <w:t>carriers</w:t>
      </w:r>
      <w:r w:rsidRPr="00EF2132">
        <w:rPr>
          <w:rFonts w:ascii="Times New Roman" w:eastAsia="SimSun" w:hAnsi="Times New Roman" w:cs="Times New Roman"/>
          <w:i/>
          <w:kern w:val="0"/>
          <w:sz w:val="24"/>
          <w:szCs w:val="24"/>
        </w:rPr>
        <w:t xml:space="preserve"> </w:t>
      </w:r>
      <w:r w:rsidRPr="00EF2132">
        <w:rPr>
          <w:rFonts w:ascii="Times New Roman" w:eastAsia="SimSun" w:hAnsi="Times New Roman" w:cs="Times New Roman"/>
          <w:kern w:val="0"/>
          <w:sz w:val="24"/>
          <w:szCs w:val="24"/>
        </w:rPr>
        <w:t xml:space="preserve">with smoking had increased radiographic scores, compared to </w:t>
      </w:r>
      <w:r w:rsidRPr="00EF2132">
        <w:rPr>
          <w:rFonts w:ascii="Times New Roman" w:eastAsia="SimSun" w:hAnsi="Times New Roman" w:cs="Times New Roman"/>
          <w:i/>
          <w:kern w:val="0"/>
          <w:sz w:val="24"/>
          <w:szCs w:val="24"/>
        </w:rPr>
        <w:t xml:space="preserve">DRB1*0405 </w:t>
      </w:r>
      <w:r w:rsidRPr="00EF2132">
        <w:rPr>
          <w:rFonts w:ascii="Times New Roman" w:eastAsia="SimSun" w:hAnsi="Times New Roman" w:cs="Times New Roman"/>
          <w:kern w:val="0"/>
          <w:sz w:val="24"/>
          <w:szCs w:val="24"/>
        </w:rPr>
        <w:t>carriers</w:t>
      </w:r>
      <w:r w:rsidRPr="00EF2132">
        <w:rPr>
          <w:rFonts w:ascii="Times New Roman" w:eastAsia="SimSun" w:hAnsi="Times New Roman" w:cs="Times New Roman"/>
          <w:i/>
          <w:kern w:val="0"/>
          <w:sz w:val="24"/>
          <w:szCs w:val="24"/>
        </w:rPr>
        <w:t xml:space="preserve"> </w:t>
      </w:r>
      <w:r w:rsidRPr="00EF2132">
        <w:rPr>
          <w:rFonts w:ascii="Times New Roman" w:eastAsia="SimSun" w:hAnsi="Times New Roman" w:cs="Times New Roman"/>
          <w:kern w:val="0"/>
          <w:sz w:val="24"/>
          <w:szCs w:val="24"/>
        </w:rPr>
        <w:t>without smoking (</w:t>
      </w:r>
      <w:r w:rsidRPr="00EF2132">
        <w:rPr>
          <w:rFonts w:ascii="Times New Roman" w:eastAsia="SimSun" w:hAnsi="Times New Roman" w:cs="Times New Roman"/>
          <w:i/>
          <w:kern w:val="0"/>
          <w:sz w:val="24"/>
          <w:szCs w:val="24"/>
        </w:rPr>
        <w:t>P</w:t>
      </w:r>
      <w:r w:rsidRPr="00EF2132">
        <w:rPr>
          <w:rFonts w:ascii="Times New Roman" w:eastAsia="SimSun" w:hAnsi="Times New Roman" w:cs="Times New Roman"/>
          <w:kern w:val="0"/>
          <w:sz w:val="24"/>
          <w:szCs w:val="24"/>
        </w:rPr>
        <w:t xml:space="preserve"> = 6.96 x 10</w:t>
      </w:r>
      <w:r w:rsidRPr="00EF2132">
        <w:rPr>
          <w:rFonts w:ascii="Times New Roman" w:eastAsia="MS Gothic" w:hAnsi="Times New Roman" w:cs="Times New Roman"/>
          <w:kern w:val="0"/>
          <w:sz w:val="24"/>
          <w:szCs w:val="24"/>
          <w:vertAlign w:val="superscript"/>
        </w:rPr>
        <w:t>−</w:t>
      </w:r>
      <w:r w:rsidRPr="00EF2132">
        <w:rPr>
          <w:rFonts w:ascii="Times New Roman" w:eastAsia="SimSun" w:hAnsi="Times New Roman" w:cs="Times New Roman"/>
          <w:kern w:val="0"/>
          <w:sz w:val="24"/>
          <w:szCs w:val="24"/>
          <w:vertAlign w:val="superscript"/>
        </w:rPr>
        <w:t>6</w:t>
      </w:r>
      <w:r w:rsidRPr="00EF2132">
        <w:rPr>
          <w:rFonts w:ascii="Times New Roman" w:eastAsia="SimSun" w:hAnsi="Times New Roman" w:cs="Times New Roman"/>
          <w:kern w:val="0"/>
          <w:sz w:val="24"/>
          <w:szCs w:val="24"/>
        </w:rPr>
        <w:t xml:space="preserve">, </w:t>
      </w:r>
      <w:r w:rsidR="00BB0DB5" w:rsidRPr="00EF2132">
        <w:rPr>
          <w:rFonts w:ascii="Times New Roman" w:hAnsi="Times New Roman" w:cs="Times New Roman"/>
          <w:sz w:val="24"/>
          <w:szCs w:val="24"/>
        </w:rPr>
        <w:t>Supplementary</w:t>
      </w:r>
      <w:r w:rsidR="00BB0DB5" w:rsidRPr="00EF2132">
        <w:rPr>
          <w:rFonts w:ascii="Times New Roman" w:eastAsia="SimSun" w:hAnsi="Times New Roman" w:cs="Times New Roman"/>
          <w:b/>
          <w:kern w:val="0"/>
          <w:sz w:val="24"/>
          <w:szCs w:val="24"/>
        </w:rPr>
        <w:t xml:space="preserve"> </w:t>
      </w:r>
      <w:r w:rsidRPr="00EF2132">
        <w:rPr>
          <w:rFonts w:ascii="Times New Roman" w:eastAsia="SimSun" w:hAnsi="Times New Roman" w:cs="Times New Roman"/>
          <w:kern w:val="0"/>
          <w:sz w:val="24"/>
          <w:szCs w:val="24"/>
        </w:rPr>
        <w:t xml:space="preserve">Fig. </w:t>
      </w:r>
      <w:r w:rsidR="00BB0DB5" w:rsidRPr="00EF2132">
        <w:rPr>
          <w:rFonts w:ascii="Times New Roman" w:eastAsia="SimSun" w:hAnsi="Times New Roman" w:cs="Times New Roman" w:hint="eastAsia"/>
          <w:kern w:val="0"/>
          <w:sz w:val="24"/>
          <w:szCs w:val="24"/>
        </w:rPr>
        <w:t>3</w:t>
      </w:r>
      <w:r w:rsidRPr="00EF2132">
        <w:rPr>
          <w:rFonts w:ascii="Times New Roman" w:eastAsia="SimSun" w:hAnsi="Times New Roman" w:cs="Times New Roman"/>
          <w:kern w:val="0"/>
          <w:sz w:val="24"/>
          <w:szCs w:val="24"/>
        </w:rPr>
        <w:t xml:space="preserve">B). </w:t>
      </w:r>
    </w:p>
    <w:p w14:paraId="0C13DB2A" w14:textId="025D9992" w:rsidR="00A87E04" w:rsidRPr="00EF2132" w:rsidRDefault="00BB3EFB" w:rsidP="00731D93">
      <w:pPr>
        <w:pStyle w:val="Heading2"/>
        <w:spacing w:before="0" w:after="0" w:line="240" w:lineRule="auto"/>
        <w:rPr>
          <w:rFonts w:ascii="Times New Roman" w:hAnsi="Times New Roman" w:cs="Times New Roman"/>
          <w:sz w:val="24"/>
          <w:szCs w:val="24"/>
        </w:rPr>
      </w:pPr>
      <w:r w:rsidRPr="00EF2132">
        <w:rPr>
          <w:rFonts w:ascii="Times New Roman" w:hAnsi="Times New Roman" w:cs="Times New Roman"/>
          <w:sz w:val="24"/>
          <w:szCs w:val="24"/>
        </w:rPr>
        <w:t>SUPPLEMENTARY REFERENCES</w:t>
      </w:r>
      <w:bookmarkEnd w:id="2"/>
      <w:bookmarkEnd w:id="3"/>
    </w:p>
    <w:p w14:paraId="4625C83D" w14:textId="77777777" w:rsidR="00911D3B" w:rsidRPr="00EF2132" w:rsidRDefault="00A87E04" w:rsidP="00731D93">
      <w:pPr>
        <w:pStyle w:val="EndNoteBibliography"/>
        <w:ind w:left="480" w:hangingChars="200" w:hanging="480"/>
        <w:jc w:val="both"/>
        <w:rPr>
          <w:rFonts w:ascii="Times New Roman" w:hAnsi="Times New Roman"/>
          <w:sz w:val="24"/>
        </w:rPr>
      </w:pPr>
      <w:r w:rsidRPr="00EF2132">
        <w:rPr>
          <w:rFonts w:ascii="Times New Roman" w:hAnsi="Times New Roman" w:cs="Times New Roman"/>
          <w:sz w:val="24"/>
          <w:szCs w:val="24"/>
        </w:rPr>
        <w:fldChar w:fldCharType="begin"/>
      </w:r>
      <w:r w:rsidRPr="00EF2132">
        <w:rPr>
          <w:rFonts w:ascii="Times New Roman" w:hAnsi="Times New Roman" w:cs="Times New Roman"/>
          <w:sz w:val="24"/>
          <w:szCs w:val="24"/>
        </w:rPr>
        <w:instrText xml:space="preserve"> ADDIN EN.REFLIST </w:instrText>
      </w:r>
      <w:r w:rsidRPr="00EF2132">
        <w:rPr>
          <w:rFonts w:ascii="Times New Roman" w:hAnsi="Times New Roman" w:cs="Times New Roman"/>
          <w:sz w:val="24"/>
          <w:szCs w:val="24"/>
        </w:rPr>
        <w:fldChar w:fldCharType="separate"/>
      </w:r>
      <w:bookmarkStart w:id="4" w:name="_ENREF_1"/>
      <w:r w:rsidR="00911D3B" w:rsidRPr="00EF2132">
        <w:rPr>
          <w:rFonts w:ascii="Times New Roman" w:hAnsi="Times New Roman"/>
          <w:sz w:val="24"/>
        </w:rPr>
        <w:t>1.</w:t>
      </w:r>
      <w:r w:rsidR="00911D3B" w:rsidRPr="00EF2132">
        <w:rPr>
          <w:rFonts w:ascii="Times New Roman" w:hAnsi="Times New Roman"/>
          <w:sz w:val="24"/>
        </w:rPr>
        <w:tab/>
        <w:t xml:space="preserve">Sud A &amp; Thomsen H. Genome-wide association study of classical Hodgkin lymphoma identifies key regulators of disease susceptibility. </w:t>
      </w:r>
      <w:r w:rsidR="00911D3B" w:rsidRPr="00EF2132">
        <w:rPr>
          <w:rFonts w:ascii="Times New Roman" w:hAnsi="Times New Roman"/>
          <w:i/>
          <w:sz w:val="24"/>
        </w:rPr>
        <w:t>Nat Commun</w:t>
      </w:r>
      <w:r w:rsidR="00911D3B" w:rsidRPr="00EF2132">
        <w:rPr>
          <w:rFonts w:ascii="Times New Roman" w:hAnsi="Times New Roman"/>
          <w:sz w:val="24"/>
        </w:rPr>
        <w:t xml:space="preserve"> 2017;8:1892-903.</w:t>
      </w:r>
      <w:bookmarkEnd w:id="4"/>
    </w:p>
    <w:p w14:paraId="2D4E6090" w14:textId="77777777" w:rsidR="00911D3B" w:rsidRPr="00EF2132" w:rsidRDefault="00911D3B" w:rsidP="00731D93">
      <w:pPr>
        <w:pStyle w:val="EndNoteBibliography"/>
        <w:ind w:left="480" w:hangingChars="200" w:hanging="480"/>
        <w:jc w:val="both"/>
        <w:rPr>
          <w:rFonts w:ascii="Times New Roman" w:hAnsi="Times New Roman"/>
          <w:sz w:val="24"/>
        </w:rPr>
      </w:pPr>
      <w:bookmarkStart w:id="5" w:name="_ENREF_2"/>
      <w:r w:rsidRPr="00EF2132">
        <w:rPr>
          <w:rFonts w:ascii="Times New Roman" w:hAnsi="Times New Roman"/>
          <w:sz w:val="24"/>
        </w:rPr>
        <w:t>2.</w:t>
      </w:r>
      <w:r w:rsidRPr="00EF2132">
        <w:rPr>
          <w:rFonts w:ascii="Times New Roman" w:hAnsi="Times New Roman"/>
          <w:sz w:val="24"/>
        </w:rPr>
        <w:tab/>
        <w:t>Zhou F, Cao H, Zuo X</w:t>
      </w:r>
      <w:r w:rsidRPr="00EF2132">
        <w:rPr>
          <w:rFonts w:ascii="Times New Roman" w:hAnsi="Times New Roman"/>
          <w:i/>
          <w:sz w:val="24"/>
        </w:rPr>
        <w:t xml:space="preserve"> et al.</w:t>
      </w:r>
      <w:r w:rsidRPr="00EF2132">
        <w:rPr>
          <w:rFonts w:ascii="Times New Roman" w:hAnsi="Times New Roman"/>
          <w:sz w:val="24"/>
        </w:rPr>
        <w:t xml:space="preserve"> Deep sequencing of the MHC region in the Chinese population contributes to studies of complex disease. </w:t>
      </w:r>
      <w:r w:rsidRPr="00EF2132">
        <w:rPr>
          <w:rFonts w:ascii="Times New Roman" w:hAnsi="Times New Roman"/>
          <w:i/>
          <w:sz w:val="24"/>
        </w:rPr>
        <w:t>Nat Genet</w:t>
      </w:r>
      <w:r w:rsidRPr="00EF2132">
        <w:rPr>
          <w:rFonts w:ascii="Times New Roman" w:hAnsi="Times New Roman"/>
          <w:sz w:val="24"/>
        </w:rPr>
        <w:t xml:space="preserve"> 2016;48:740.</w:t>
      </w:r>
      <w:bookmarkEnd w:id="5"/>
    </w:p>
    <w:p w14:paraId="7AAB0BDE" w14:textId="77777777" w:rsidR="00911D3B" w:rsidRPr="00EF2132" w:rsidRDefault="00911D3B" w:rsidP="00731D93">
      <w:pPr>
        <w:pStyle w:val="EndNoteBibliography"/>
        <w:ind w:left="480" w:hangingChars="200" w:hanging="480"/>
        <w:jc w:val="both"/>
        <w:rPr>
          <w:rFonts w:ascii="Times New Roman" w:hAnsi="Times New Roman"/>
          <w:sz w:val="24"/>
        </w:rPr>
      </w:pPr>
      <w:bookmarkStart w:id="6" w:name="_ENREF_3"/>
      <w:r w:rsidRPr="00EF2132">
        <w:rPr>
          <w:rFonts w:ascii="Times New Roman" w:hAnsi="Times New Roman"/>
          <w:sz w:val="24"/>
        </w:rPr>
        <w:t>3.</w:t>
      </w:r>
      <w:r w:rsidRPr="00EF2132">
        <w:rPr>
          <w:rFonts w:ascii="Times New Roman" w:hAnsi="Times New Roman"/>
          <w:sz w:val="24"/>
        </w:rPr>
        <w:tab/>
        <w:t>Patsopoulos NA, Barcellos LF, Hintzen RQ</w:t>
      </w:r>
      <w:r w:rsidRPr="00EF2132">
        <w:rPr>
          <w:rFonts w:ascii="Times New Roman" w:hAnsi="Times New Roman"/>
          <w:i/>
          <w:sz w:val="24"/>
        </w:rPr>
        <w:t xml:space="preserve"> et al.</w:t>
      </w:r>
      <w:r w:rsidRPr="00EF2132">
        <w:rPr>
          <w:rFonts w:ascii="Times New Roman" w:hAnsi="Times New Roman"/>
          <w:sz w:val="24"/>
        </w:rPr>
        <w:t xml:space="preserve"> Fine-Mapping the Genetic Association of the Major Histocompatibility Complex in Multiple Sclerosis: HLA and Non-HLA Effects. </w:t>
      </w:r>
      <w:r w:rsidRPr="00EF2132">
        <w:rPr>
          <w:rFonts w:ascii="Times New Roman" w:hAnsi="Times New Roman"/>
          <w:i/>
          <w:sz w:val="24"/>
        </w:rPr>
        <w:t>PLoS Genet</w:t>
      </w:r>
      <w:r w:rsidRPr="00EF2132">
        <w:rPr>
          <w:rFonts w:ascii="Times New Roman" w:hAnsi="Times New Roman"/>
          <w:sz w:val="24"/>
        </w:rPr>
        <w:t xml:space="preserve"> 2013;9.</w:t>
      </w:r>
      <w:bookmarkEnd w:id="6"/>
    </w:p>
    <w:p w14:paraId="2373AB7B" w14:textId="77777777" w:rsidR="00911D3B" w:rsidRPr="00EF2132" w:rsidRDefault="00911D3B" w:rsidP="00731D93">
      <w:pPr>
        <w:pStyle w:val="EndNoteBibliography"/>
        <w:ind w:left="480" w:hangingChars="200" w:hanging="480"/>
        <w:jc w:val="both"/>
        <w:rPr>
          <w:rFonts w:ascii="Times New Roman" w:hAnsi="Times New Roman"/>
          <w:sz w:val="24"/>
        </w:rPr>
      </w:pPr>
      <w:bookmarkStart w:id="7" w:name="_ENREF_4"/>
      <w:r w:rsidRPr="00EF2132">
        <w:rPr>
          <w:rFonts w:ascii="Times New Roman" w:hAnsi="Times New Roman"/>
          <w:sz w:val="24"/>
        </w:rPr>
        <w:t>4.</w:t>
      </w:r>
      <w:r w:rsidRPr="00EF2132">
        <w:rPr>
          <w:rFonts w:ascii="Times New Roman" w:hAnsi="Times New Roman"/>
          <w:sz w:val="24"/>
        </w:rPr>
        <w:tab/>
        <w:t>Maier JA, Martinez C, Kasavajhala K</w:t>
      </w:r>
      <w:r w:rsidRPr="00EF2132">
        <w:rPr>
          <w:rFonts w:ascii="Times New Roman" w:hAnsi="Times New Roman"/>
          <w:i/>
          <w:sz w:val="24"/>
        </w:rPr>
        <w:t xml:space="preserve"> et al.</w:t>
      </w:r>
      <w:r w:rsidRPr="00EF2132">
        <w:rPr>
          <w:rFonts w:ascii="Times New Roman" w:hAnsi="Times New Roman"/>
          <w:sz w:val="24"/>
        </w:rPr>
        <w:t xml:space="preserve"> ff14SB: Improving the Accuracy of Protein Side Chain and </w:t>
      </w:r>
      <w:r w:rsidRPr="00EF2132">
        <w:rPr>
          <w:rFonts w:ascii="Times New Roman" w:hAnsi="Times New Roman"/>
          <w:sz w:val="24"/>
        </w:rPr>
        <w:lastRenderedPageBreak/>
        <w:t xml:space="preserve">Backbone Parameters from ff99SB. </w:t>
      </w:r>
      <w:r w:rsidRPr="00EF2132">
        <w:rPr>
          <w:rFonts w:ascii="Times New Roman" w:hAnsi="Times New Roman"/>
          <w:i/>
          <w:sz w:val="24"/>
        </w:rPr>
        <w:t>J Chem Theory Comput</w:t>
      </w:r>
      <w:r w:rsidRPr="00EF2132">
        <w:rPr>
          <w:rFonts w:ascii="Times New Roman" w:hAnsi="Times New Roman"/>
          <w:sz w:val="24"/>
        </w:rPr>
        <w:t xml:space="preserve"> 2015;11:3696-713.</w:t>
      </w:r>
      <w:bookmarkEnd w:id="7"/>
    </w:p>
    <w:p w14:paraId="5A6E9CB8" w14:textId="77777777" w:rsidR="00911D3B" w:rsidRPr="00EF2132" w:rsidRDefault="00911D3B" w:rsidP="00731D93">
      <w:pPr>
        <w:pStyle w:val="EndNoteBibliography"/>
        <w:ind w:left="480" w:hangingChars="200" w:hanging="480"/>
        <w:jc w:val="both"/>
        <w:rPr>
          <w:rFonts w:ascii="Times New Roman" w:hAnsi="Times New Roman"/>
          <w:sz w:val="24"/>
        </w:rPr>
      </w:pPr>
      <w:bookmarkStart w:id="8" w:name="_ENREF_5"/>
      <w:r w:rsidRPr="00EF2132">
        <w:rPr>
          <w:rFonts w:ascii="Times New Roman" w:hAnsi="Times New Roman"/>
          <w:sz w:val="24"/>
        </w:rPr>
        <w:t>5.</w:t>
      </w:r>
      <w:r w:rsidRPr="00EF2132">
        <w:rPr>
          <w:rFonts w:ascii="Times New Roman" w:hAnsi="Times New Roman"/>
          <w:sz w:val="24"/>
        </w:rPr>
        <w:tab/>
        <w:t xml:space="preserve">Petersen HG. Accuracy and efficiency of the particle mesh Ewald method. </w:t>
      </w:r>
      <w:r w:rsidRPr="00EF2132">
        <w:rPr>
          <w:rFonts w:ascii="Times New Roman" w:hAnsi="Times New Roman"/>
          <w:i/>
          <w:sz w:val="24"/>
        </w:rPr>
        <w:t>The Journal of Chemical Physics</w:t>
      </w:r>
      <w:r w:rsidRPr="00EF2132">
        <w:rPr>
          <w:rFonts w:ascii="Times New Roman" w:hAnsi="Times New Roman"/>
          <w:sz w:val="24"/>
        </w:rPr>
        <w:t xml:space="preserve"> 1995;103:3668-79.</w:t>
      </w:r>
      <w:bookmarkEnd w:id="8"/>
    </w:p>
    <w:p w14:paraId="089D6F55" w14:textId="77777777" w:rsidR="00911D3B" w:rsidRPr="00EF2132" w:rsidRDefault="00911D3B" w:rsidP="00731D93">
      <w:pPr>
        <w:pStyle w:val="EndNoteBibliography"/>
        <w:ind w:left="480" w:hangingChars="200" w:hanging="480"/>
        <w:jc w:val="both"/>
        <w:rPr>
          <w:rFonts w:ascii="Times New Roman" w:hAnsi="Times New Roman"/>
          <w:sz w:val="24"/>
        </w:rPr>
      </w:pPr>
      <w:bookmarkStart w:id="9" w:name="_ENREF_6"/>
      <w:r w:rsidRPr="00EF2132">
        <w:rPr>
          <w:rFonts w:ascii="Times New Roman" w:hAnsi="Times New Roman"/>
          <w:sz w:val="24"/>
        </w:rPr>
        <w:t>6.</w:t>
      </w:r>
      <w:r w:rsidRPr="00EF2132">
        <w:rPr>
          <w:rFonts w:ascii="Times New Roman" w:hAnsi="Times New Roman"/>
          <w:sz w:val="24"/>
        </w:rPr>
        <w:tab/>
        <w:t>Okada Y, Kim K, Han B</w:t>
      </w:r>
      <w:r w:rsidRPr="00EF2132">
        <w:rPr>
          <w:rFonts w:ascii="Times New Roman" w:hAnsi="Times New Roman"/>
          <w:i/>
          <w:sz w:val="24"/>
        </w:rPr>
        <w:t xml:space="preserve"> et al.</w:t>
      </w:r>
      <w:r w:rsidRPr="00EF2132">
        <w:rPr>
          <w:rFonts w:ascii="Times New Roman" w:hAnsi="Times New Roman"/>
          <w:sz w:val="24"/>
        </w:rPr>
        <w:t xml:space="preserve"> Risk for ACPA-positive rheumatoid arthritis is driven by shared HLA amino acid polymorphisms in Asian and European populations. </w:t>
      </w:r>
      <w:r w:rsidRPr="00EF2132">
        <w:rPr>
          <w:rFonts w:ascii="Times New Roman" w:hAnsi="Times New Roman"/>
          <w:i/>
          <w:sz w:val="24"/>
        </w:rPr>
        <w:t>HUM MOL GENET</w:t>
      </w:r>
      <w:r w:rsidRPr="00EF2132">
        <w:rPr>
          <w:rFonts w:ascii="Times New Roman" w:hAnsi="Times New Roman"/>
          <w:sz w:val="24"/>
        </w:rPr>
        <w:t xml:space="preserve"> 2014;23:6916-26.</w:t>
      </w:r>
      <w:bookmarkEnd w:id="9"/>
    </w:p>
    <w:p w14:paraId="5987E491" w14:textId="607F2438" w:rsidR="00741DB3" w:rsidRPr="00EF2132" w:rsidRDefault="00A87E04" w:rsidP="00731D93">
      <w:pPr>
        <w:widowControl/>
        <w:ind w:left="480" w:hangingChars="200" w:hanging="480"/>
        <w:rPr>
          <w:rFonts w:ascii="Times New Roman" w:hAnsi="Times New Roman" w:cs="Times New Roman"/>
          <w:sz w:val="24"/>
          <w:szCs w:val="24"/>
        </w:rPr>
      </w:pPr>
      <w:r w:rsidRPr="00EF2132">
        <w:rPr>
          <w:rFonts w:ascii="Times New Roman" w:hAnsi="Times New Roman" w:cs="Times New Roman"/>
          <w:sz w:val="24"/>
          <w:szCs w:val="24"/>
        </w:rPr>
        <w:fldChar w:fldCharType="end"/>
      </w:r>
      <w:r w:rsidR="00741DB3" w:rsidRPr="00EF2132">
        <w:rPr>
          <w:rFonts w:ascii="Times New Roman" w:hAnsi="Times New Roman" w:cs="Times New Roman"/>
          <w:b/>
          <w:sz w:val="24"/>
          <w:szCs w:val="24"/>
        </w:rPr>
        <w:br w:type="page"/>
      </w:r>
    </w:p>
    <w:p w14:paraId="0A2C298D" w14:textId="4C56CCE6" w:rsidR="00E52950" w:rsidRPr="00EF2132" w:rsidRDefault="00741BA2" w:rsidP="00731D93">
      <w:pPr>
        <w:pStyle w:val="Heading2"/>
        <w:spacing w:before="0" w:after="0" w:line="240" w:lineRule="auto"/>
        <w:rPr>
          <w:rFonts w:ascii="Times New Roman" w:hAnsi="Times New Roman" w:cs="Times New Roman"/>
          <w:sz w:val="24"/>
          <w:szCs w:val="24"/>
        </w:rPr>
      </w:pPr>
      <w:r w:rsidRPr="00EF2132">
        <w:rPr>
          <w:rFonts w:ascii="Times New Roman" w:hAnsi="Times New Roman" w:cs="Times New Roman"/>
          <w:sz w:val="24"/>
          <w:szCs w:val="24"/>
        </w:rPr>
        <w:lastRenderedPageBreak/>
        <w:t>SUPPLEMENTARY FIGURES</w:t>
      </w:r>
      <w:bookmarkEnd w:id="0"/>
    </w:p>
    <w:p w14:paraId="5B42ABE9" w14:textId="77777777" w:rsidR="00E52950" w:rsidRPr="00EF2132" w:rsidRDefault="00E52950" w:rsidP="00731D93">
      <w:pPr>
        <w:pStyle w:val="Heading3"/>
        <w:spacing w:before="0"/>
        <w:rPr>
          <w:rFonts w:ascii="Times New Roman" w:hAnsi="Times New Roman"/>
        </w:rPr>
      </w:pPr>
      <w:r w:rsidRPr="00EF2132">
        <w:rPr>
          <w:rFonts w:ascii="Times New Roman" w:hAnsi="Times New Roman"/>
        </w:rPr>
        <w:t>Supplementary Figure 1</w:t>
      </w:r>
    </w:p>
    <w:p w14:paraId="3601ED57" w14:textId="103C7C08" w:rsidR="00D262C6" w:rsidRPr="00EF2132" w:rsidRDefault="00E52950" w:rsidP="00731D93">
      <w:pPr>
        <w:rPr>
          <w:rFonts w:ascii="Times New Roman" w:hAnsi="Times New Roman" w:cs="Times New Roman"/>
          <w:iCs/>
          <w:color w:val="000000"/>
          <w:sz w:val="24"/>
          <w:szCs w:val="24"/>
        </w:rPr>
      </w:pPr>
      <w:r w:rsidRPr="00EF2132">
        <w:rPr>
          <w:rFonts w:ascii="Times New Roman" w:hAnsi="Times New Roman" w:cs="Times New Roman"/>
          <w:b/>
          <w:sz w:val="24"/>
          <w:szCs w:val="24"/>
        </w:rPr>
        <w:t xml:space="preserve">Plots of </w:t>
      </w:r>
      <w:r w:rsidRPr="00EF2132">
        <w:rPr>
          <w:rFonts w:ascii="Times New Roman" w:hAnsi="Times New Roman" w:cs="Times New Roman" w:hint="eastAsia"/>
          <w:b/>
          <w:sz w:val="24"/>
          <w:szCs w:val="24"/>
        </w:rPr>
        <w:t>s</w:t>
      </w:r>
      <w:r w:rsidRPr="00EF2132">
        <w:rPr>
          <w:rFonts w:ascii="Times New Roman" w:hAnsi="Times New Roman" w:cs="Times New Roman"/>
          <w:b/>
          <w:sz w:val="24"/>
          <w:szCs w:val="24"/>
        </w:rPr>
        <w:t xml:space="preserve">tepwise </w:t>
      </w:r>
      <w:r w:rsidRPr="00EF2132">
        <w:rPr>
          <w:rFonts w:ascii="Times New Roman" w:hAnsi="Times New Roman" w:cs="Times New Roman" w:hint="eastAsia"/>
          <w:b/>
          <w:sz w:val="24"/>
          <w:szCs w:val="24"/>
        </w:rPr>
        <w:t>c</w:t>
      </w:r>
      <w:r w:rsidRPr="00EF2132">
        <w:rPr>
          <w:rFonts w:ascii="Times New Roman" w:hAnsi="Times New Roman" w:cs="Times New Roman"/>
          <w:b/>
          <w:sz w:val="24"/>
          <w:szCs w:val="24"/>
        </w:rPr>
        <w:t>onditional analysis to assess whether DQ</w:t>
      </w:r>
      <w:r w:rsidRPr="00EF2132">
        <w:rPr>
          <w:rFonts w:ascii="Times New Roman" w:hAnsi="Times New Roman" w:cs="Times New Roman"/>
          <w:b/>
          <w:sz w:val="24"/>
          <w:szCs w:val="24"/>
        </w:rPr>
        <w:sym w:font="Symbol" w:char="F061"/>
      </w:r>
      <w:r w:rsidRPr="00EF2132">
        <w:rPr>
          <w:rFonts w:ascii="Times New Roman" w:hAnsi="Times New Roman" w:cs="Times New Roman"/>
          <w:b/>
          <w:sz w:val="24"/>
          <w:szCs w:val="24"/>
        </w:rPr>
        <w:t>1:160D and DR</w:t>
      </w:r>
      <w:r w:rsidRPr="00EF2132">
        <w:rPr>
          <w:rFonts w:ascii="Times New Roman" w:hAnsi="Times New Roman" w:cs="Times New Roman"/>
          <w:b/>
          <w:sz w:val="24"/>
          <w:szCs w:val="24"/>
        </w:rPr>
        <w:sym w:font="Symbol" w:char="F062"/>
      </w:r>
      <w:r w:rsidRPr="00EF2132">
        <w:rPr>
          <w:rFonts w:ascii="Times New Roman" w:hAnsi="Times New Roman" w:cs="Times New Roman"/>
          <w:b/>
          <w:sz w:val="24"/>
          <w:szCs w:val="24"/>
        </w:rPr>
        <w:t>1:37N were independent each other.</w:t>
      </w:r>
      <w:r w:rsidRPr="00EF2132">
        <w:rPr>
          <w:rFonts w:ascii="Times New Roman" w:hAnsi="Times New Roman" w:cs="Times New Roman"/>
          <w:sz w:val="24"/>
          <w:szCs w:val="24"/>
        </w:rPr>
        <w:t xml:space="preserve"> </w:t>
      </w:r>
      <w:r w:rsidRPr="00EF2132">
        <w:rPr>
          <w:rFonts w:ascii="Times New Roman" w:hAnsi="Times New Roman" w:cs="Times New Roman"/>
          <w:color w:val="000000"/>
          <w:sz w:val="24"/>
          <w:szCs w:val="24"/>
        </w:rPr>
        <w:t xml:space="preserve">Each diamond represents -log10(P) of the variants, including the SNPs, the classical HLA alleles and the amino acid polymorphisms of the HLA genes. The horizontal axis represents position information (unit: Mb) and vertical axis represents –log10(P). The dotted horizontal line represents the suggestive significance threshold of </w:t>
      </w:r>
      <w:r w:rsidRPr="00EF2132">
        <w:rPr>
          <w:rFonts w:ascii="Times New Roman" w:hAnsi="Times New Roman" w:cs="Times New Roman"/>
          <w:i/>
          <w:color w:val="000000"/>
          <w:sz w:val="24"/>
          <w:szCs w:val="24"/>
        </w:rPr>
        <w:t>P</w:t>
      </w:r>
      <w:r w:rsidRPr="00EF2132">
        <w:rPr>
          <w:rFonts w:ascii="Times New Roman" w:hAnsi="Times New Roman" w:cs="Times New Roman"/>
          <w:color w:val="000000"/>
          <w:sz w:val="24"/>
          <w:szCs w:val="24"/>
        </w:rPr>
        <w:t xml:space="preserve"> = 1 x 10</w:t>
      </w:r>
      <w:r w:rsidRPr="00EF2132">
        <w:rPr>
          <w:rFonts w:ascii="Times New Roman" w:hAnsi="Times New Roman" w:cs="Times New Roman"/>
          <w:color w:val="000000"/>
          <w:sz w:val="24"/>
          <w:szCs w:val="24"/>
          <w:vertAlign w:val="superscript"/>
        </w:rPr>
        <w:t>-</w:t>
      </w:r>
      <w:r w:rsidR="009E76F5" w:rsidRPr="00EF2132">
        <w:rPr>
          <w:rFonts w:ascii="Times New Roman" w:hAnsi="Times New Roman" w:cs="Times New Roman"/>
          <w:color w:val="000000"/>
          <w:sz w:val="24"/>
          <w:szCs w:val="24"/>
          <w:vertAlign w:val="superscript"/>
        </w:rPr>
        <w:t>6</w:t>
      </w:r>
      <w:r w:rsidRPr="00EF2132">
        <w:rPr>
          <w:rFonts w:ascii="Times New Roman" w:hAnsi="Times New Roman" w:cs="Times New Roman"/>
          <w:color w:val="000000"/>
          <w:sz w:val="24"/>
          <w:szCs w:val="24"/>
        </w:rPr>
        <w:t>. (</w:t>
      </w:r>
      <w:r w:rsidRPr="00EF2132">
        <w:rPr>
          <w:rFonts w:ascii="Times New Roman" w:hAnsi="Times New Roman" w:cs="Times New Roman"/>
          <w:b/>
          <w:bCs/>
          <w:color w:val="000000"/>
          <w:sz w:val="24"/>
          <w:szCs w:val="24"/>
        </w:rPr>
        <w:t>a</w:t>
      </w:r>
      <w:r w:rsidRPr="00EF2132">
        <w:rPr>
          <w:rFonts w:ascii="Times New Roman" w:hAnsi="Times New Roman" w:cs="Times New Roman"/>
          <w:color w:val="000000"/>
          <w:sz w:val="24"/>
          <w:szCs w:val="24"/>
        </w:rPr>
        <w:t>) The major genetic determinants of ACPA–positive RA</w:t>
      </w:r>
      <w:r w:rsidRPr="00EF2132" w:rsidDel="00EA6A12">
        <w:rPr>
          <w:rFonts w:ascii="Times New Roman" w:hAnsi="Times New Roman" w:cs="Times New Roman"/>
          <w:color w:val="000000"/>
          <w:sz w:val="24"/>
          <w:szCs w:val="24"/>
        </w:rPr>
        <w:t xml:space="preserve"> </w:t>
      </w:r>
      <w:r w:rsidRPr="00EF2132">
        <w:rPr>
          <w:rFonts w:ascii="Times New Roman" w:hAnsi="Times New Roman" w:cs="Times New Roman"/>
          <w:color w:val="000000"/>
          <w:sz w:val="24"/>
          <w:szCs w:val="24"/>
        </w:rPr>
        <w:t>map</w:t>
      </w:r>
      <w:r w:rsidRPr="00EF2132">
        <w:rPr>
          <w:rFonts w:ascii="Times New Roman" w:hAnsi="Times New Roman" w:cs="Times New Roman" w:hint="eastAsia"/>
          <w:color w:val="000000"/>
          <w:sz w:val="24"/>
          <w:szCs w:val="24"/>
        </w:rPr>
        <w:t>ped</w:t>
      </w:r>
      <w:r w:rsidRPr="00EF2132">
        <w:rPr>
          <w:rFonts w:ascii="Times New Roman" w:hAnsi="Times New Roman" w:cs="Times New Roman"/>
          <w:color w:val="000000"/>
          <w:sz w:val="24"/>
          <w:szCs w:val="24"/>
        </w:rPr>
        <w:t xml:space="preserve"> to the HLA-</w:t>
      </w:r>
      <w:r w:rsidRPr="00EF2132">
        <w:rPr>
          <w:rFonts w:ascii="Times New Roman" w:hAnsi="Times New Roman" w:cs="Times New Roman"/>
          <w:sz w:val="24"/>
          <w:szCs w:val="24"/>
        </w:rPr>
        <w:t>DQ</w:t>
      </w:r>
      <w:r w:rsidRPr="00EF2132">
        <w:rPr>
          <w:rFonts w:ascii="Times New Roman" w:hAnsi="Times New Roman" w:cs="Times New Roman"/>
          <w:sz w:val="24"/>
          <w:szCs w:val="24"/>
        </w:rPr>
        <w:sym w:font="Symbol" w:char="F061"/>
      </w:r>
      <w:r w:rsidRPr="00EF2132">
        <w:rPr>
          <w:rFonts w:ascii="Times New Roman" w:hAnsi="Times New Roman" w:cs="Times New Roman"/>
          <w:sz w:val="24"/>
          <w:szCs w:val="24"/>
        </w:rPr>
        <w:t>1</w:t>
      </w:r>
      <w:r w:rsidRPr="00EF2132">
        <w:rPr>
          <w:rFonts w:ascii="Times New Roman" w:hAnsi="Times New Roman" w:cs="Times New Roman"/>
          <w:color w:val="000000"/>
          <w:sz w:val="24"/>
          <w:szCs w:val="24"/>
        </w:rPr>
        <w:t xml:space="preserve"> corresponding Asp-160. The blue diamond represents </w:t>
      </w:r>
      <w:r w:rsidRPr="00EF2132">
        <w:rPr>
          <w:rFonts w:ascii="Times New Roman" w:hAnsi="Times New Roman" w:cs="Times New Roman"/>
          <w:iCs/>
          <w:color w:val="000000"/>
          <w:sz w:val="24"/>
          <w:szCs w:val="24"/>
        </w:rPr>
        <w:t>HLA-</w:t>
      </w:r>
      <w:r w:rsidRPr="00EF2132">
        <w:rPr>
          <w:rFonts w:ascii="Times New Roman" w:hAnsi="Times New Roman" w:cs="Times New Roman"/>
          <w:sz w:val="24"/>
          <w:szCs w:val="24"/>
        </w:rPr>
        <w:t>DR</w:t>
      </w:r>
      <w:r w:rsidRPr="00EF2132">
        <w:rPr>
          <w:rFonts w:ascii="Times New Roman" w:hAnsi="Times New Roman" w:cs="Times New Roman"/>
          <w:sz w:val="24"/>
          <w:szCs w:val="24"/>
        </w:rPr>
        <w:sym w:font="Symbol" w:char="F062"/>
      </w:r>
      <w:r w:rsidRPr="00EF2132">
        <w:rPr>
          <w:rFonts w:ascii="Times New Roman" w:hAnsi="Times New Roman" w:cs="Times New Roman"/>
          <w:sz w:val="24"/>
          <w:szCs w:val="24"/>
        </w:rPr>
        <w:t>1</w:t>
      </w:r>
      <w:r w:rsidRPr="00EF2132">
        <w:rPr>
          <w:rFonts w:ascii="Times New Roman" w:hAnsi="Times New Roman" w:cs="Times New Roman"/>
          <w:color w:val="000000"/>
          <w:sz w:val="24"/>
          <w:szCs w:val="24"/>
        </w:rPr>
        <w:t xml:space="preserve"> Asn-37. (</w:t>
      </w:r>
      <w:r w:rsidRPr="00EF2132">
        <w:rPr>
          <w:rFonts w:ascii="Times New Roman" w:hAnsi="Times New Roman" w:cs="Times New Roman"/>
          <w:b/>
          <w:bCs/>
          <w:color w:val="000000"/>
          <w:sz w:val="24"/>
          <w:szCs w:val="24"/>
        </w:rPr>
        <w:t>b</w:t>
      </w:r>
      <w:r w:rsidRPr="00EF2132">
        <w:rPr>
          <w:rFonts w:ascii="Times New Roman" w:hAnsi="Times New Roman" w:cs="Times New Roman"/>
          <w:color w:val="000000"/>
          <w:sz w:val="24"/>
          <w:szCs w:val="24"/>
        </w:rPr>
        <w:t xml:space="preserve">) Subsequent conditional analyses controlling for </w:t>
      </w:r>
      <w:r w:rsidRPr="00EF2132">
        <w:rPr>
          <w:rFonts w:ascii="Times New Roman" w:hAnsi="Times New Roman" w:cs="Times New Roman"/>
          <w:iCs/>
          <w:color w:val="000000"/>
          <w:sz w:val="24"/>
          <w:szCs w:val="24"/>
        </w:rPr>
        <w:t>HLA-</w:t>
      </w:r>
      <w:r w:rsidRPr="00EF2132">
        <w:rPr>
          <w:rFonts w:ascii="Times New Roman" w:hAnsi="Times New Roman" w:cs="Times New Roman"/>
          <w:sz w:val="24"/>
          <w:szCs w:val="24"/>
        </w:rPr>
        <w:t>DR</w:t>
      </w:r>
      <w:r w:rsidRPr="00EF2132">
        <w:rPr>
          <w:rFonts w:ascii="Times New Roman" w:hAnsi="Times New Roman" w:cs="Times New Roman"/>
          <w:sz w:val="24"/>
          <w:szCs w:val="24"/>
        </w:rPr>
        <w:sym w:font="Symbol" w:char="F062"/>
      </w:r>
      <w:r w:rsidRPr="00EF2132">
        <w:rPr>
          <w:rFonts w:ascii="Times New Roman" w:hAnsi="Times New Roman" w:cs="Times New Roman"/>
          <w:sz w:val="24"/>
          <w:szCs w:val="24"/>
        </w:rPr>
        <w:t>1</w:t>
      </w:r>
      <w:r w:rsidRPr="00EF2132">
        <w:rPr>
          <w:rFonts w:ascii="Times New Roman" w:hAnsi="Times New Roman" w:cs="Times New Roman"/>
          <w:color w:val="000000"/>
          <w:sz w:val="24"/>
          <w:szCs w:val="24"/>
        </w:rPr>
        <w:t xml:space="preserve"> Asn-37 reveal</w:t>
      </w:r>
      <w:r w:rsidR="00EB42AB" w:rsidRPr="00EF2132">
        <w:rPr>
          <w:rFonts w:ascii="Times New Roman" w:hAnsi="Times New Roman" w:cs="Times New Roman" w:hint="eastAsia"/>
          <w:color w:val="000000"/>
          <w:sz w:val="24"/>
          <w:szCs w:val="24"/>
        </w:rPr>
        <w:t>ed</w:t>
      </w:r>
      <w:r w:rsidRPr="00EF2132">
        <w:rPr>
          <w:rFonts w:ascii="Times New Roman" w:hAnsi="Times New Roman" w:cs="Times New Roman"/>
          <w:color w:val="000000"/>
          <w:sz w:val="24"/>
          <w:szCs w:val="24"/>
        </w:rPr>
        <w:t xml:space="preserve"> an independent association at HLA-</w:t>
      </w:r>
      <w:r w:rsidRPr="00EF2132">
        <w:rPr>
          <w:rFonts w:ascii="Times New Roman" w:hAnsi="Times New Roman" w:cs="Times New Roman"/>
          <w:sz w:val="24"/>
          <w:szCs w:val="24"/>
        </w:rPr>
        <w:t>DQ</w:t>
      </w:r>
      <w:r w:rsidRPr="00EF2132">
        <w:rPr>
          <w:rFonts w:ascii="Times New Roman" w:hAnsi="Times New Roman" w:cs="Times New Roman"/>
          <w:sz w:val="24"/>
          <w:szCs w:val="24"/>
        </w:rPr>
        <w:sym w:font="Symbol" w:char="F061"/>
      </w:r>
      <w:r w:rsidRPr="00EF2132">
        <w:rPr>
          <w:rFonts w:ascii="Times New Roman" w:hAnsi="Times New Roman" w:cs="Times New Roman"/>
          <w:sz w:val="24"/>
          <w:szCs w:val="24"/>
        </w:rPr>
        <w:t>1</w:t>
      </w:r>
      <w:r w:rsidRPr="00EF2132">
        <w:rPr>
          <w:rFonts w:ascii="Times New Roman" w:hAnsi="Times New Roman" w:cs="Times New Roman"/>
          <w:iCs/>
          <w:color w:val="000000"/>
          <w:sz w:val="24"/>
          <w:szCs w:val="24"/>
        </w:rPr>
        <w:t xml:space="preserve"> </w:t>
      </w:r>
      <w:r w:rsidRPr="00EF2132">
        <w:rPr>
          <w:rFonts w:ascii="Times New Roman" w:hAnsi="Times New Roman" w:cs="Times New Roman"/>
          <w:color w:val="000000"/>
          <w:sz w:val="24"/>
          <w:szCs w:val="24"/>
        </w:rPr>
        <w:t>corresponding Asp-160. (</w:t>
      </w:r>
      <w:r w:rsidRPr="00EF2132">
        <w:rPr>
          <w:rFonts w:ascii="Times New Roman" w:hAnsi="Times New Roman" w:cs="Times New Roman"/>
          <w:b/>
          <w:bCs/>
          <w:color w:val="000000"/>
          <w:sz w:val="24"/>
          <w:szCs w:val="24"/>
        </w:rPr>
        <w:t>c</w:t>
      </w:r>
      <w:r w:rsidRPr="00EF2132">
        <w:rPr>
          <w:rFonts w:ascii="Times New Roman" w:hAnsi="Times New Roman" w:cs="Times New Roman"/>
          <w:bCs/>
          <w:color w:val="000000"/>
          <w:sz w:val="24"/>
          <w:szCs w:val="24"/>
        </w:rPr>
        <w:t>)</w:t>
      </w:r>
      <w:r w:rsidRPr="00EF2132">
        <w:rPr>
          <w:rFonts w:ascii="Times New Roman" w:hAnsi="Times New Roman" w:cs="Times New Roman"/>
          <w:color w:val="000000"/>
          <w:sz w:val="24"/>
          <w:szCs w:val="24"/>
        </w:rPr>
        <w:t xml:space="preserve"> Upon controlling for </w:t>
      </w:r>
      <w:r w:rsidRPr="00EF2132">
        <w:rPr>
          <w:rFonts w:ascii="Times New Roman" w:hAnsi="Times New Roman" w:cs="Times New Roman"/>
          <w:iCs/>
          <w:color w:val="000000"/>
          <w:sz w:val="24"/>
          <w:szCs w:val="24"/>
        </w:rPr>
        <w:t>HLA-</w:t>
      </w:r>
      <w:r w:rsidRPr="00EF2132">
        <w:rPr>
          <w:rFonts w:ascii="Times New Roman" w:hAnsi="Times New Roman" w:cs="Times New Roman"/>
          <w:sz w:val="24"/>
          <w:szCs w:val="24"/>
        </w:rPr>
        <w:t>DR</w:t>
      </w:r>
      <w:r w:rsidRPr="00EF2132">
        <w:rPr>
          <w:rFonts w:ascii="Times New Roman" w:hAnsi="Times New Roman" w:cs="Times New Roman"/>
          <w:sz w:val="24"/>
          <w:szCs w:val="24"/>
        </w:rPr>
        <w:sym w:font="Symbol" w:char="F062"/>
      </w:r>
      <w:r w:rsidRPr="00EF2132">
        <w:rPr>
          <w:rFonts w:ascii="Times New Roman" w:hAnsi="Times New Roman" w:cs="Times New Roman"/>
          <w:sz w:val="24"/>
          <w:szCs w:val="24"/>
        </w:rPr>
        <w:t>1</w:t>
      </w:r>
      <w:r w:rsidRPr="00EF2132">
        <w:rPr>
          <w:rFonts w:ascii="Times New Roman" w:hAnsi="Times New Roman" w:cs="Times New Roman"/>
          <w:color w:val="000000"/>
          <w:sz w:val="24"/>
          <w:szCs w:val="24"/>
        </w:rPr>
        <w:t xml:space="preserve"> Asn-37 and HLA-</w:t>
      </w:r>
      <w:r w:rsidRPr="00EF2132">
        <w:rPr>
          <w:rFonts w:ascii="Times New Roman" w:hAnsi="Times New Roman" w:cs="Times New Roman"/>
          <w:sz w:val="24"/>
          <w:szCs w:val="24"/>
        </w:rPr>
        <w:t>DQ</w:t>
      </w:r>
      <w:r w:rsidRPr="00EF2132">
        <w:rPr>
          <w:rFonts w:ascii="Times New Roman" w:hAnsi="Times New Roman" w:cs="Times New Roman"/>
          <w:sz w:val="24"/>
          <w:szCs w:val="24"/>
        </w:rPr>
        <w:sym w:font="Symbol" w:char="F061"/>
      </w:r>
      <w:r w:rsidRPr="00EF2132">
        <w:rPr>
          <w:rFonts w:ascii="Times New Roman" w:hAnsi="Times New Roman" w:cs="Times New Roman"/>
          <w:sz w:val="24"/>
          <w:szCs w:val="24"/>
        </w:rPr>
        <w:t>1</w:t>
      </w:r>
      <w:r w:rsidRPr="00EF2132">
        <w:rPr>
          <w:rFonts w:ascii="Times New Roman" w:hAnsi="Times New Roman" w:cs="Times New Roman"/>
          <w:color w:val="000000"/>
          <w:sz w:val="24"/>
          <w:szCs w:val="24"/>
        </w:rPr>
        <w:t xml:space="preserve"> Asp-160, no </w:t>
      </w:r>
      <w:r w:rsidRPr="00EF2132">
        <w:rPr>
          <w:rFonts w:ascii="Times New Roman" w:hAnsi="Times New Roman" w:cs="Times New Roman" w:hint="eastAsia"/>
          <w:color w:val="000000"/>
          <w:sz w:val="24"/>
          <w:szCs w:val="24"/>
        </w:rPr>
        <w:t xml:space="preserve">additional </w:t>
      </w:r>
      <w:r w:rsidRPr="00EF2132">
        <w:rPr>
          <w:rFonts w:ascii="Times New Roman" w:hAnsi="Times New Roman" w:cs="Times New Roman"/>
          <w:color w:val="000000"/>
          <w:sz w:val="24"/>
          <w:szCs w:val="24"/>
        </w:rPr>
        <w:t xml:space="preserve">significant association signal </w:t>
      </w:r>
      <w:r w:rsidRPr="00EF2132">
        <w:rPr>
          <w:rFonts w:ascii="Times New Roman" w:hAnsi="Times New Roman" w:cs="Times New Roman" w:hint="eastAsia"/>
          <w:color w:val="000000"/>
          <w:sz w:val="24"/>
          <w:szCs w:val="24"/>
        </w:rPr>
        <w:t>was</w:t>
      </w:r>
      <w:r w:rsidRPr="00EF2132">
        <w:rPr>
          <w:rFonts w:ascii="Times New Roman" w:hAnsi="Times New Roman" w:cs="Times New Roman"/>
          <w:color w:val="000000"/>
          <w:sz w:val="24"/>
          <w:szCs w:val="24"/>
        </w:rPr>
        <w:t xml:space="preserve"> observed</w:t>
      </w:r>
      <w:r w:rsidRPr="00EF2132">
        <w:rPr>
          <w:rFonts w:ascii="Times New Roman" w:hAnsi="Times New Roman" w:cs="Times New Roman"/>
          <w:iCs/>
          <w:color w:val="000000"/>
          <w:sz w:val="24"/>
          <w:szCs w:val="24"/>
        </w:rPr>
        <w:t>.</w:t>
      </w:r>
    </w:p>
    <w:p w14:paraId="2063DC8D" w14:textId="5C5175AE" w:rsidR="00D8361F" w:rsidRPr="00EF2132" w:rsidRDefault="00D8361F" w:rsidP="00731D93">
      <w:pPr>
        <w:rPr>
          <w:rFonts w:ascii="Times New Roman" w:hAnsi="Times New Roman" w:cs="Times New Roman"/>
          <w:iCs/>
          <w:color w:val="000000"/>
          <w:sz w:val="24"/>
          <w:szCs w:val="24"/>
        </w:rPr>
      </w:pPr>
      <w:r w:rsidRPr="00EF2132">
        <w:rPr>
          <w:rFonts w:ascii="Times New Roman" w:hAnsi="Times New Roman" w:cs="Times New Roman"/>
          <w:b/>
        </w:rPr>
        <w:br w:type="page"/>
      </w:r>
    </w:p>
    <w:p w14:paraId="4EF38A6E" w14:textId="4851E8B0" w:rsidR="00D8361F" w:rsidRPr="00EF2132" w:rsidRDefault="00D8361F" w:rsidP="00731D93">
      <w:pPr>
        <w:rPr>
          <w:lang w:eastAsia="en-US"/>
        </w:rPr>
      </w:pPr>
    </w:p>
    <w:p w14:paraId="70A476B9" w14:textId="77777777" w:rsidR="00F0568A" w:rsidRPr="00EF2132" w:rsidRDefault="00F0568A" w:rsidP="00731D93">
      <w:pPr>
        <w:pStyle w:val="Heading3"/>
        <w:spacing w:before="0"/>
        <w:rPr>
          <w:rFonts w:ascii="Times New Roman" w:hAnsi="Times New Roman"/>
        </w:rPr>
      </w:pPr>
      <w:r w:rsidRPr="00EF2132">
        <w:rPr>
          <w:rFonts w:ascii="Times New Roman" w:hAnsi="Times New Roman"/>
        </w:rPr>
        <w:t>Supplementary Figure 1</w:t>
      </w:r>
    </w:p>
    <w:p w14:paraId="1BA687F7" w14:textId="09587F62" w:rsidR="00E52950" w:rsidRPr="00EF2132" w:rsidRDefault="00F0568A" w:rsidP="00731D93">
      <w:pPr>
        <w:widowControl/>
        <w:jc w:val="left"/>
        <w:rPr>
          <w:rFonts w:ascii="Times New Roman" w:hAnsi="Times New Roman" w:cs="Times New Roman"/>
          <w:b/>
        </w:rPr>
      </w:pPr>
      <w:r w:rsidRPr="00EF2132">
        <w:rPr>
          <w:noProof/>
          <w:lang w:eastAsia="en-US"/>
        </w:rPr>
        <w:drawing>
          <wp:anchor distT="0" distB="0" distL="114300" distR="114300" simplePos="0" relativeHeight="251660288" behindDoc="0" locked="0" layoutInCell="1" allowOverlap="1" wp14:anchorId="547C1228" wp14:editId="0BC63600">
            <wp:simplePos x="0" y="0"/>
            <wp:positionH relativeFrom="margin">
              <wp:posOffset>-8890</wp:posOffset>
            </wp:positionH>
            <wp:positionV relativeFrom="margin">
              <wp:posOffset>786130</wp:posOffset>
            </wp:positionV>
            <wp:extent cx="5274310" cy="5776595"/>
            <wp:effectExtent l="0" t="0" r="254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lemantary Fig1.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5776595"/>
                    </a:xfrm>
                    <a:prstGeom prst="rect">
                      <a:avLst/>
                    </a:prstGeom>
                  </pic:spPr>
                </pic:pic>
              </a:graphicData>
            </a:graphic>
          </wp:anchor>
        </w:drawing>
      </w:r>
      <w:r w:rsidR="00E52950" w:rsidRPr="00EF2132">
        <w:rPr>
          <w:rFonts w:ascii="Times New Roman" w:hAnsi="Times New Roman" w:cs="Times New Roman"/>
          <w:b/>
        </w:rPr>
        <w:br w:type="page"/>
      </w:r>
    </w:p>
    <w:p w14:paraId="5EBAC401" w14:textId="7BAB3CEE" w:rsidR="00E52950" w:rsidRPr="00EF2132" w:rsidRDefault="00E52950" w:rsidP="00731D93">
      <w:pPr>
        <w:pStyle w:val="Heading3"/>
        <w:spacing w:before="0"/>
        <w:rPr>
          <w:rFonts w:ascii="Times New Roman" w:hAnsi="Times New Roman"/>
        </w:rPr>
      </w:pPr>
      <w:bookmarkStart w:id="10" w:name="_Toc322175859"/>
      <w:r w:rsidRPr="00EF2132">
        <w:rPr>
          <w:rFonts w:ascii="Times New Roman" w:hAnsi="Times New Roman"/>
        </w:rPr>
        <w:lastRenderedPageBreak/>
        <w:t>Supplementary Figure</w:t>
      </w:r>
      <w:bookmarkEnd w:id="10"/>
      <w:r w:rsidRPr="00EF2132">
        <w:rPr>
          <w:rFonts w:ascii="Times New Roman" w:hAnsi="Times New Roman"/>
        </w:rPr>
        <w:t xml:space="preserve"> 2</w:t>
      </w:r>
    </w:p>
    <w:p w14:paraId="3DFE39D3" w14:textId="71C0703E" w:rsidR="00E52950" w:rsidRDefault="00E52950" w:rsidP="00731D93">
      <w:pPr>
        <w:pStyle w:val="Default"/>
        <w:jc w:val="both"/>
        <w:rPr>
          <w:rFonts w:eastAsia="SimSun"/>
          <w:color w:val="auto"/>
        </w:rPr>
      </w:pPr>
      <w:r w:rsidRPr="00EF2132">
        <w:rPr>
          <w:rFonts w:eastAsia="SimSun"/>
          <w:b/>
          <w:color w:val="auto"/>
        </w:rPr>
        <w:t>Plots of stepwise conditional analysis for HLA-DRβ1 in combined cohort</w:t>
      </w:r>
      <w:r w:rsidRPr="00EF2132">
        <w:rPr>
          <w:rFonts w:eastAsia="SimSun"/>
          <w:color w:val="auto"/>
        </w:rPr>
        <w:t xml:space="preserve"> (</w:t>
      </w:r>
      <w:r w:rsidRPr="00EF2132">
        <w:rPr>
          <w:rFonts w:eastAsia="SimSun"/>
          <w:b/>
          <w:color w:val="auto"/>
        </w:rPr>
        <w:t>a</w:t>
      </w:r>
      <w:r w:rsidRPr="00EF2132">
        <w:rPr>
          <w:rFonts w:eastAsia="SimSun"/>
          <w:color w:val="auto"/>
        </w:rPr>
        <w:t xml:space="preserve">) Amino acid position 120 </w:t>
      </w:r>
      <w:r w:rsidR="00390E95" w:rsidRPr="00EF2132">
        <w:rPr>
          <w:rFonts w:eastAsia="SimSun"/>
          <w:color w:val="auto"/>
        </w:rPr>
        <w:t>displayed</w:t>
      </w:r>
      <w:r w:rsidRPr="00EF2132">
        <w:rPr>
          <w:rFonts w:eastAsia="SimSun"/>
          <w:color w:val="auto"/>
        </w:rPr>
        <w:t xml:space="preserve"> the strongest association with </w:t>
      </w:r>
      <w:r w:rsidRPr="00EF2132">
        <w:t>ACPA–positive RA</w:t>
      </w:r>
      <w:r w:rsidRPr="00EF2132">
        <w:rPr>
          <w:rFonts w:eastAsia="SimSun"/>
          <w:color w:val="auto"/>
        </w:rPr>
        <w:t xml:space="preserve"> (</w:t>
      </w:r>
      <w:r w:rsidRPr="00EF2132">
        <w:rPr>
          <w:rFonts w:eastAsia="SimSun"/>
          <w:i/>
          <w:color w:val="auto"/>
        </w:rPr>
        <w:t>P</w:t>
      </w:r>
      <w:r w:rsidRPr="00EF2132">
        <w:rPr>
          <w:rFonts w:eastAsia="SimSun"/>
          <w:color w:val="auto"/>
        </w:rPr>
        <w:t xml:space="preserve"> &lt; 10</w:t>
      </w:r>
      <w:r w:rsidRPr="00EF2132">
        <w:rPr>
          <w:rFonts w:eastAsia="SimSun"/>
          <w:color w:val="auto"/>
          <w:vertAlign w:val="superscript"/>
        </w:rPr>
        <w:t>−27</w:t>
      </w:r>
      <w:r w:rsidRPr="00EF2132">
        <w:rPr>
          <w:rFonts w:eastAsia="SimSun"/>
          <w:color w:val="auto"/>
        </w:rPr>
        <w:t>), followed by position 11 (</w:t>
      </w:r>
      <w:r w:rsidRPr="00EF2132">
        <w:rPr>
          <w:rFonts w:eastAsia="SimSun"/>
          <w:i/>
          <w:color w:val="auto"/>
        </w:rPr>
        <w:t>P</w:t>
      </w:r>
      <w:r w:rsidRPr="00EF2132">
        <w:rPr>
          <w:rFonts w:eastAsia="SimSun"/>
          <w:color w:val="auto"/>
        </w:rPr>
        <w:t xml:space="preserve"> &lt; 10</w:t>
      </w:r>
      <w:r w:rsidRPr="00EF2132">
        <w:rPr>
          <w:rFonts w:eastAsia="SimSun"/>
          <w:color w:val="auto"/>
          <w:vertAlign w:val="superscript"/>
        </w:rPr>
        <w:t>−26</w:t>
      </w:r>
      <w:r w:rsidRPr="00EF2132">
        <w:rPr>
          <w:rFonts w:eastAsia="SimSun"/>
          <w:color w:val="auto"/>
        </w:rPr>
        <w:t>). (</w:t>
      </w:r>
      <w:r w:rsidRPr="00EF2132">
        <w:rPr>
          <w:rFonts w:eastAsia="SimSun"/>
          <w:b/>
          <w:color w:val="auto"/>
        </w:rPr>
        <w:t>b</w:t>
      </w:r>
      <w:r w:rsidRPr="00EF2132">
        <w:rPr>
          <w:rFonts w:eastAsia="SimSun"/>
          <w:color w:val="auto"/>
        </w:rPr>
        <w:t xml:space="preserve">) Controlling for position 11 or 120, position 13 </w:t>
      </w:r>
      <w:r w:rsidR="00390E95" w:rsidRPr="00EF2132">
        <w:rPr>
          <w:rFonts w:eastAsia="SimSun" w:hint="eastAsia"/>
          <w:color w:val="auto"/>
        </w:rPr>
        <w:t>showed</w:t>
      </w:r>
      <w:r w:rsidR="00390E95" w:rsidRPr="00EF2132">
        <w:rPr>
          <w:rFonts w:eastAsia="SimSun"/>
          <w:color w:val="auto"/>
        </w:rPr>
        <w:t xml:space="preserve"> </w:t>
      </w:r>
      <w:r w:rsidRPr="00EF2132">
        <w:rPr>
          <w:rFonts w:eastAsia="SimSun"/>
          <w:color w:val="auto"/>
        </w:rPr>
        <w:t>an independent risk for ACPA–positive RA</w:t>
      </w:r>
      <w:r w:rsidRPr="00EF2132" w:rsidDel="009270B5">
        <w:rPr>
          <w:rFonts w:eastAsia="SimSun"/>
          <w:color w:val="auto"/>
        </w:rPr>
        <w:t xml:space="preserve"> </w:t>
      </w:r>
      <w:r w:rsidRPr="00EF2132">
        <w:rPr>
          <w:rFonts w:eastAsia="SimSun"/>
          <w:color w:val="auto"/>
        </w:rPr>
        <w:t>(</w:t>
      </w:r>
      <w:r w:rsidRPr="00EF2132">
        <w:rPr>
          <w:rFonts w:eastAsia="SimSun"/>
          <w:i/>
          <w:color w:val="auto"/>
        </w:rPr>
        <w:t>P</w:t>
      </w:r>
      <w:r w:rsidRPr="00EF2132">
        <w:rPr>
          <w:rFonts w:eastAsia="SimSun"/>
          <w:color w:val="auto"/>
        </w:rPr>
        <w:t xml:space="preserve"> = 2.90 × 10</w:t>
      </w:r>
      <w:r w:rsidRPr="00EF2132">
        <w:rPr>
          <w:rFonts w:eastAsia="SimSun"/>
          <w:color w:val="auto"/>
          <w:vertAlign w:val="superscript"/>
        </w:rPr>
        <w:t>−17</w:t>
      </w:r>
      <w:r w:rsidRPr="00EF2132">
        <w:rPr>
          <w:rFonts w:eastAsia="SimSun"/>
          <w:color w:val="auto"/>
        </w:rPr>
        <w:t>). (</w:t>
      </w:r>
      <w:r w:rsidRPr="00EF2132">
        <w:rPr>
          <w:rFonts w:eastAsia="SimSun"/>
          <w:b/>
          <w:color w:val="auto"/>
        </w:rPr>
        <w:t>c</w:t>
      </w:r>
      <w:r w:rsidRPr="00EF2132">
        <w:rPr>
          <w:rFonts w:eastAsia="SimSun"/>
          <w:color w:val="auto"/>
        </w:rPr>
        <w:t xml:space="preserve">) Controlling for positions 11 and 13, position 57 </w:t>
      </w:r>
      <w:r w:rsidR="00390E95" w:rsidRPr="00EF2132">
        <w:rPr>
          <w:rFonts w:eastAsia="SimSun"/>
          <w:color w:val="auto"/>
        </w:rPr>
        <w:t>bec</w:t>
      </w:r>
      <w:r w:rsidR="00390E95" w:rsidRPr="00EF2132">
        <w:rPr>
          <w:rFonts w:eastAsia="SimSun" w:hint="eastAsia"/>
          <w:color w:val="auto"/>
        </w:rPr>
        <w:t>a</w:t>
      </w:r>
      <w:r w:rsidR="00390E95" w:rsidRPr="00EF2132">
        <w:rPr>
          <w:rFonts w:eastAsia="SimSun"/>
          <w:color w:val="auto"/>
        </w:rPr>
        <w:t xml:space="preserve">me </w:t>
      </w:r>
      <w:r w:rsidRPr="00EF2132">
        <w:rPr>
          <w:rFonts w:eastAsia="SimSun"/>
          <w:color w:val="auto"/>
        </w:rPr>
        <w:t>an independent association (</w:t>
      </w:r>
      <w:r w:rsidRPr="00EF2132">
        <w:rPr>
          <w:rFonts w:eastAsia="SimSun"/>
          <w:i/>
          <w:color w:val="auto"/>
        </w:rPr>
        <w:t>P</w:t>
      </w:r>
      <w:r w:rsidRPr="00EF2132">
        <w:rPr>
          <w:rFonts w:eastAsia="SimSun"/>
          <w:color w:val="auto"/>
        </w:rPr>
        <w:t xml:space="preserve"> = 3.14 × 10</w:t>
      </w:r>
      <w:r w:rsidRPr="00EF2132">
        <w:rPr>
          <w:rFonts w:eastAsia="SimSun"/>
          <w:color w:val="auto"/>
          <w:vertAlign w:val="superscript"/>
        </w:rPr>
        <w:t>−9</w:t>
      </w:r>
      <w:r w:rsidRPr="00EF2132">
        <w:rPr>
          <w:rFonts w:eastAsia="SimSun"/>
          <w:color w:val="auto"/>
        </w:rPr>
        <w:t>). (</w:t>
      </w:r>
      <w:r w:rsidRPr="00EF2132">
        <w:rPr>
          <w:rFonts w:eastAsia="SimSun"/>
          <w:b/>
          <w:color w:val="auto"/>
        </w:rPr>
        <w:t>d</w:t>
      </w:r>
      <w:r w:rsidRPr="00EF2132">
        <w:rPr>
          <w:rFonts w:eastAsia="SimSun"/>
          <w:color w:val="auto"/>
        </w:rPr>
        <w:t>) Controlling for positions 11,</w:t>
      </w:r>
      <w:r w:rsidR="00390E95" w:rsidRPr="00EF2132">
        <w:rPr>
          <w:rFonts w:eastAsia="SimSun" w:hint="eastAsia"/>
          <w:color w:val="auto"/>
        </w:rPr>
        <w:t xml:space="preserve"> </w:t>
      </w:r>
      <w:r w:rsidRPr="00EF2132">
        <w:rPr>
          <w:rFonts w:eastAsia="SimSun"/>
          <w:color w:val="auto"/>
        </w:rPr>
        <w:t xml:space="preserve">13 and 57, position 74 </w:t>
      </w:r>
      <w:r w:rsidR="00390E95" w:rsidRPr="00EF2132">
        <w:rPr>
          <w:rFonts w:eastAsia="SimSun"/>
          <w:color w:val="auto"/>
        </w:rPr>
        <w:t>show</w:t>
      </w:r>
      <w:r w:rsidR="00390E95" w:rsidRPr="00EF2132">
        <w:rPr>
          <w:rFonts w:eastAsia="SimSun" w:hint="eastAsia"/>
          <w:color w:val="auto"/>
        </w:rPr>
        <w:t>ed</w:t>
      </w:r>
      <w:r w:rsidR="00390E95" w:rsidRPr="00EF2132">
        <w:rPr>
          <w:rFonts w:eastAsia="SimSun"/>
          <w:color w:val="auto"/>
        </w:rPr>
        <w:t xml:space="preserve"> </w:t>
      </w:r>
      <w:r w:rsidRPr="00EF2132">
        <w:rPr>
          <w:rFonts w:eastAsia="SimSun"/>
          <w:color w:val="auto"/>
        </w:rPr>
        <w:t>a suggestive signal (</w:t>
      </w:r>
      <w:r w:rsidRPr="00EF2132">
        <w:rPr>
          <w:rFonts w:eastAsia="SimSun"/>
          <w:i/>
          <w:color w:val="auto"/>
        </w:rPr>
        <w:t>P</w:t>
      </w:r>
      <w:r w:rsidRPr="00EF2132">
        <w:rPr>
          <w:rFonts w:eastAsia="SimSun"/>
          <w:color w:val="auto"/>
        </w:rPr>
        <w:t xml:space="preserve"> =</w:t>
      </w:r>
      <w:r w:rsidRPr="00EF2132">
        <w:t xml:space="preserve"> </w:t>
      </w:r>
      <w:r w:rsidRPr="00EF2132">
        <w:rPr>
          <w:rFonts w:eastAsia="SimSun"/>
          <w:color w:val="auto"/>
        </w:rPr>
        <w:t>5.09 ×10</w:t>
      </w:r>
      <w:r w:rsidRPr="00EF2132">
        <w:rPr>
          <w:rFonts w:eastAsia="SimSun"/>
          <w:color w:val="auto"/>
          <w:vertAlign w:val="superscript"/>
        </w:rPr>
        <w:t>-7</w:t>
      </w:r>
      <w:r w:rsidRPr="00EF2132">
        <w:rPr>
          <w:rFonts w:eastAsia="SimSun"/>
          <w:color w:val="auto"/>
        </w:rPr>
        <w:t>) (</w:t>
      </w:r>
      <w:r w:rsidRPr="00EF2132">
        <w:rPr>
          <w:rFonts w:eastAsia="SimSun"/>
          <w:b/>
          <w:color w:val="auto"/>
        </w:rPr>
        <w:t>e</w:t>
      </w:r>
      <w:r w:rsidRPr="00EF2132">
        <w:rPr>
          <w:rFonts w:eastAsia="SimSun"/>
          <w:color w:val="auto"/>
        </w:rPr>
        <w:t>) Conditioning on positions 11,13, 57 and 74</w:t>
      </w:r>
      <w:r w:rsidR="00390E95" w:rsidRPr="00EF2132">
        <w:rPr>
          <w:rFonts w:eastAsia="SimSun" w:hint="eastAsia"/>
          <w:color w:val="auto"/>
        </w:rPr>
        <w:t>,</w:t>
      </w:r>
      <w:r w:rsidRPr="00EF2132">
        <w:rPr>
          <w:rFonts w:eastAsia="SimSun"/>
          <w:color w:val="auto"/>
        </w:rPr>
        <w:t xml:space="preserve"> a suggestive association</w:t>
      </w:r>
      <w:r w:rsidR="00390E95" w:rsidRPr="00EF2132">
        <w:rPr>
          <w:rFonts w:eastAsia="SimSun"/>
          <w:color w:val="auto"/>
        </w:rPr>
        <w:t xml:space="preserve"> </w:t>
      </w:r>
      <w:r w:rsidR="00390E95" w:rsidRPr="00EF2132">
        <w:rPr>
          <w:rFonts w:eastAsia="SimSun" w:hint="eastAsia"/>
          <w:color w:val="auto"/>
        </w:rPr>
        <w:t xml:space="preserve">was </w:t>
      </w:r>
      <w:r w:rsidR="00390E95" w:rsidRPr="00EF2132">
        <w:rPr>
          <w:rFonts w:eastAsia="SimSun"/>
          <w:color w:val="auto"/>
        </w:rPr>
        <w:t>appear</w:t>
      </w:r>
      <w:r w:rsidR="00390E95" w:rsidRPr="00EF2132">
        <w:rPr>
          <w:rFonts w:eastAsia="SimSun" w:hint="eastAsia"/>
          <w:color w:val="auto"/>
        </w:rPr>
        <w:t xml:space="preserve">ed </w:t>
      </w:r>
      <w:r w:rsidRPr="00EF2132">
        <w:rPr>
          <w:rFonts w:eastAsia="SimSun"/>
          <w:color w:val="auto"/>
        </w:rPr>
        <w:t>for amino acid 71 (</w:t>
      </w:r>
      <w:r w:rsidRPr="00EF2132">
        <w:rPr>
          <w:rFonts w:eastAsia="SimSun"/>
          <w:i/>
          <w:color w:val="auto"/>
        </w:rPr>
        <w:t>P</w:t>
      </w:r>
      <w:r w:rsidRPr="00EF2132">
        <w:rPr>
          <w:rFonts w:eastAsia="SimSun"/>
          <w:color w:val="auto"/>
        </w:rPr>
        <w:t xml:space="preserve"> =</w:t>
      </w:r>
      <w:r w:rsidRPr="00EF2132">
        <w:t xml:space="preserve"> </w:t>
      </w:r>
      <w:r w:rsidRPr="00EF2132">
        <w:rPr>
          <w:rFonts w:eastAsia="SimSun"/>
          <w:color w:val="auto"/>
        </w:rPr>
        <w:t>2.95 ×10</w:t>
      </w:r>
      <w:r w:rsidRPr="00EF2132">
        <w:rPr>
          <w:rFonts w:eastAsia="SimSun"/>
          <w:color w:val="auto"/>
          <w:vertAlign w:val="superscript"/>
        </w:rPr>
        <w:t>-6</w:t>
      </w:r>
      <w:r w:rsidRPr="00EF2132">
        <w:rPr>
          <w:rFonts w:eastAsia="SimSun"/>
          <w:color w:val="auto"/>
        </w:rPr>
        <w:t>).</w:t>
      </w:r>
    </w:p>
    <w:p w14:paraId="4EC99E31" w14:textId="2F2458FA" w:rsidR="00F0568A" w:rsidRDefault="00F0568A" w:rsidP="00731D93">
      <w:pPr>
        <w:pStyle w:val="Default"/>
        <w:jc w:val="both"/>
        <w:rPr>
          <w:rFonts w:eastAsia="SimSun"/>
          <w:color w:val="auto"/>
        </w:rPr>
      </w:pPr>
      <w:r w:rsidRPr="00EF2132">
        <w:rPr>
          <w:b/>
          <w:noProof/>
          <w:lang w:eastAsia="en-US"/>
        </w:rPr>
        <w:drawing>
          <wp:anchor distT="0" distB="0" distL="114300" distR="114300" simplePos="0" relativeHeight="251661312" behindDoc="0" locked="0" layoutInCell="1" allowOverlap="1" wp14:anchorId="408C787E" wp14:editId="20763448">
            <wp:simplePos x="0" y="0"/>
            <wp:positionH relativeFrom="margin">
              <wp:posOffset>38100</wp:posOffset>
            </wp:positionH>
            <wp:positionV relativeFrom="margin">
              <wp:posOffset>3775075</wp:posOffset>
            </wp:positionV>
            <wp:extent cx="4046855" cy="5447665"/>
            <wp:effectExtent l="0" t="0" r="0" b="63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p Fig.tif"/>
                    <pic:cNvPicPr/>
                  </pic:nvPicPr>
                  <pic:blipFill rotWithShape="1">
                    <a:blip r:embed="rId8" cstate="print">
                      <a:extLst>
                        <a:ext uri="{28A0092B-C50C-407E-A947-70E740481C1C}">
                          <a14:useLocalDpi xmlns:a14="http://schemas.microsoft.com/office/drawing/2010/main" val="0"/>
                        </a:ext>
                      </a:extLst>
                    </a:blip>
                    <a:srcRect r="11000"/>
                    <a:stretch/>
                  </pic:blipFill>
                  <pic:spPr bwMode="auto">
                    <a:xfrm>
                      <a:off x="0" y="0"/>
                      <a:ext cx="4046855" cy="5447665"/>
                    </a:xfrm>
                    <a:prstGeom prst="rect">
                      <a:avLst/>
                    </a:prstGeom>
                    <a:ln>
                      <a:noFill/>
                    </a:ln>
                    <a:extLst>
                      <a:ext uri="{53640926-AAD7-44D8-BBD7-CCE9431645EC}">
                        <a14:shadowObscured xmlns:a14="http://schemas.microsoft.com/office/drawing/2010/main"/>
                      </a:ext>
                    </a:extLst>
                  </pic:spPr>
                </pic:pic>
              </a:graphicData>
            </a:graphic>
          </wp:anchor>
        </w:drawing>
      </w:r>
    </w:p>
    <w:p w14:paraId="27C6910C" w14:textId="46F9968E" w:rsidR="00F0568A" w:rsidRPr="00EF2132" w:rsidRDefault="00F0568A" w:rsidP="00731D93">
      <w:pPr>
        <w:pStyle w:val="Default"/>
        <w:jc w:val="both"/>
        <w:rPr>
          <w:rFonts w:eastAsia="SimSun"/>
          <w:color w:val="auto"/>
        </w:rPr>
      </w:pPr>
    </w:p>
    <w:p w14:paraId="53F581E1" w14:textId="70119AC7" w:rsidR="00644774" w:rsidRPr="00EF2132" w:rsidRDefault="00A87E04" w:rsidP="00731D93">
      <w:pPr>
        <w:pStyle w:val="Heading3"/>
        <w:spacing w:before="0"/>
        <w:rPr>
          <w:rFonts w:ascii="Times New Roman" w:hAnsi="Times New Roman"/>
          <w:lang w:eastAsia="zh-CN"/>
        </w:rPr>
      </w:pPr>
      <w:r w:rsidRPr="00EF2132">
        <w:rPr>
          <w:rFonts w:ascii="Times New Roman" w:hAnsi="Times New Roman"/>
        </w:rPr>
        <w:br w:type="page"/>
      </w:r>
      <w:r w:rsidR="00644774" w:rsidRPr="00EF2132">
        <w:rPr>
          <w:rFonts w:ascii="Times New Roman" w:hAnsi="Times New Roman"/>
        </w:rPr>
        <w:lastRenderedPageBreak/>
        <w:t xml:space="preserve">Supplementary Figure </w:t>
      </w:r>
      <w:r w:rsidR="00644774" w:rsidRPr="00EF2132">
        <w:rPr>
          <w:rFonts w:ascii="Times New Roman" w:hAnsi="Times New Roman" w:hint="eastAsia"/>
          <w:lang w:eastAsia="zh-CN"/>
        </w:rPr>
        <w:t>3</w:t>
      </w:r>
    </w:p>
    <w:p w14:paraId="3811038E" w14:textId="27F32BEC" w:rsidR="00644774" w:rsidRPr="00EF2132" w:rsidRDefault="00644774" w:rsidP="00731D93">
      <w:pPr>
        <w:pStyle w:val="Default"/>
        <w:jc w:val="both"/>
        <w:rPr>
          <w:rFonts w:eastAsia="SimSun"/>
          <w:color w:val="auto"/>
        </w:rPr>
      </w:pPr>
      <w:r w:rsidRPr="00EF2132">
        <w:rPr>
          <w:rFonts w:eastAsia="SimSun"/>
          <w:b/>
          <w:color w:val="auto"/>
        </w:rPr>
        <w:t xml:space="preserve">Impact of </w:t>
      </w:r>
      <w:r w:rsidRPr="00EF2132">
        <w:rPr>
          <w:rFonts w:eastAsia="SimSun"/>
          <w:b/>
          <w:i/>
          <w:color w:val="auto"/>
        </w:rPr>
        <w:t>DQA1*0303</w:t>
      </w:r>
      <w:r w:rsidRPr="00EF2132">
        <w:rPr>
          <w:rFonts w:eastAsia="SimSun"/>
          <w:b/>
          <w:color w:val="auto"/>
        </w:rPr>
        <w:t xml:space="preserve"> on risk of joint damage in ACPA-positive RA</w:t>
      </w:r>
      <w:r w:rsidRPr="00EF2132">
        <w:rPr>
          <w:rFonts w:eastAsia="SimSun"/>
          <w:color w:val="auto"/>
        </w:rPr>
        <w:t>.</w:t>
      </w:r>
      <w:r w:rsidRPr="00EF2132">
        <w:rPr>
          <w:rFonts w:eastAsia="SimSun"/>
          <w:b/>
          <w:color w:val="auto"/>
        </w:rPr>
        <w:t xml:space="preserve"> </w:t>
      </w:r>
      <w:r w:rsidRPr="00EF2132">
        <w:rPr>
          <w:rFonts w:eastAsia="SimSun"/>
          <w:color w:val="auto"/>
        </w:rPr>
        <w:t>(a) In early disease stage</w:t>
      </w:r>
      <w:r w:rsidRPr="00EF2132">
        <w:rPr>
          <w:rFonts w:eastAsia="SimSun"/>
          <w:i/>
          <w:color w:val="auto"/>
        </w:rPr>
        <w:t xml:space="preserve"> DQA1*0303 </w:t>
      </w:r>
      <w:r w:rsidRPr="00EF2132">
        <w:rPr>
          <w:rFonts w:eastAsia="SimSun"/>
          <w:color w:val="auto"/>
        </w:rPr>
        <w:t>showed high impact on radiographic scores in smoking group (</w:t>
      </w:r>
      <w:r w:rsidRPr="00EF2132">
        <w:rPr>
          <w:rFonts w:eastAsia="SimSun"/>
          <w:i/>
          <w:color w:val="auto"/>
        </w:rPr>
        <w:t>P</w:t>
      </w:r>
      <w:r w:rsidRPr="00EF2132">
        <w:rPr>
          <w:rFonts w:eastAsia="SimSun"/>
          <w:color w:val="auto"/>
        </w:rPr>
        <w:t xml:space="preserve"> = 3.02 x 10</w:t>
      </w:r>
      <w:r w:rsidRPr="00EF2132">
        <w:rPr>
          <w:rFonts w:eastAsia="SimSun"/>
          <w:color w:val="auto"/>
          <w:vertAlign w:val="superscript"/>
        </w:rPr>
        <w:t>−5</w:t>
      </w:r>
      <w:r w:rsidRPr="00EF2132">
        <w:rPr>
          <w:rFonts w:eastAsia="SimSun"/>
          <w:color w:val="auto"/>
        </w:rPr>
        <w:t xml:space="preserve">). Similarly, </w:t>
      </w:r>
      <w:r w:rsidRPr="00EF2132">
        <w:rPr>
          <w:rFonts w:eastAsia="SimSun"/>
          <w:i/>
          <w:color w:val="auto"/>
        </w:rPr>
        <w:t xml:space="preserve">DQA1*0303 </w:t>
      </w:r>
      <w:r w:rsidRPr="00EF2132">
        <w:rPr>
          <w:rFonts w:eastAsia="SimSun"/>
          <w:color w:val="auto"/>
        </w:rPr>
        <w:t>carriers with smoking had higher radiographic scores than DQA1*0303 carriers without smoking (</w:t>
      </w:r>
      <w:r w:rsidRPr="00EF2132">
        <w:rPr>
          <w:rFonts w:eastAsia="SimSun"/>
          <w:i/>
          <w:color w:val="auto"/>
        </w:rPr>
        <w:t>P</w:t>
      </w:r>
      <w:r w:rsidRPr="00EF2132">
        <w:rPr>
          <w:rFonts w:eastAsia="SimSun"/>
          <w:color w:val="auto"/>
        </w:rPr>
        <w:t xml:space="preserve"> = 4.05 x 10</w:t>
      </w:r>
      <w:r w:rsidRPr="00EF2132">
        <w:rPr>
          <w:rFonts w:eastAsia="SimSun"/>
          <w:color w:val="auto"/>
          <w:vertAlign w:val="superscript"/>
        </w:rPr>
        <w:t>−8</w:t>
      </w:r>
      <w:r w:rsidRPr="00EF2132">
        <w:rPr>
          <w:rFonts w:eastAsia="SimSun"/>
          <w:color w:val="auto"/>
        </w:rPr>
        <w:t>). (b) In early disease stage</w:t>
      </w:r>
      <w:r w:rsidRPr="00EF2132">
        <w:rPr>
          <w:rFonts w:eastAsia="SimSun"/>
          <w:i/>
          <w:color w:val="auto"/>
        </w:rPr>
        <w:t xml:space="preserve"> DRB1*0405 </w:t>
      </w:r>
      <w:r w:rsidRPr="00EF2132">
        <w:rPr>
          <w:rFonts w:eastAsia="SimSun"/>
          <w:color w:val="auto"/>
        </w:rPr>
        <w:t>also showed a high impact on radiographic score in smoking group (</w:t>
      </w:r>
      <w:r w:rsidRPr="00EF2132">
        <w:rPr>
          <w:rFonts w:eastAsia="SimSun"/>
          <w:i/>
          <w:color w:val="auto"/>
        </w:rPr>
        <w:t>P</w:t>
      </w:r>
      <w:r w:rsidRPr="00EF2132">
        <w:rPr>
          <w:rFonts w:eastAsia="SimSun"/>
          <w:color w:val="auto"/>
        </w:rPr>
        <w:t xml:space="preserve"> = 3.02 x 10</w:t>
      </w:r>
      <w:r w:rsidRPr="00EF2132">
        <w:rPr>
          <w:rFonts w:eastAsia="SimSun"/>
          <w:color w:val="auto"/>
          <w:vertAlign w:val="superscript"/>
        </w:rPr>
        <w:t>−5</w:t>
      </w:r>
      <w:r w:rsidRPr="00EF2132">
        <w:rPr>
          <w:rFonts w:eastAsia="SimSun"/>
          <w:color w:val="auto"/>
        </w:rPr>
        <w:t xml:space="preserve">). </w:t>
      </w:r>
      <w:r w:rsidRPr="00EF2132">
        <w:rPr>
          <w:rFonts w:eastAsia="SimSun"/>
          <w:i/>
          <w:color w:val="auto"/>
        </w:rPr>
        <w:t>DRB1*0405</w:t>
      </w:r>
      <w:r w:rsidRPr="00EF2132">
        <w:rPr>
          <w:rFonts w:eastAsia="SimSun"/>
          <w:color w:val="auto"/>
        </w:rPr>
        <w:t xml:space="preserve"> carriers with smoking had increased radiographic scores, compared to </w:t>
      </w:r>
      <w:r w:rsidRPr="00EF2132">
        <w:rPr>
          <w:rFonts w:eastAsia="SimSun"/>
          <w:i/>
          <w:color w:val="auto"/>
        </w:rPr>
        <w:t>DRB1*0405</w:t>
      </w:r>
      <w:r w:rsidRPr="00EF2132">
        <w:rPr>
          <w:rFonts w:eastAsia="SimSun"/>
          <w:color w:val="auto"/>
        </w:rPr>
        <w:t xml:space="preserve"> carriers without smoking (</w:t>
      </w:r>
      <w:r w:rsidRPr="00EF2132">
        <w:rPr>
          <w:rFonts w:eastAsia="SimSun"/>
          <w:i/>
          <w:color w:val="auto"/>
        </w:rPr>
        <w:t>P</w:t>
      </w:r>
      <w:r w:rsidRPr="00EF2132">
        <w:rPr>
          <w:rFonts w:eastAsia="SimSun"/>
          <w:color w:val="auto"/>
        </w:rPr>
        <w:t xml:space="preserve"> = 6.96 x 10</w:t>
      </w:r>
      <w:r w:rsidRPr="00EF2132">
        <w:rPr>
          <w:rFonts w:eastAsia="SimSun"/>
          <w:color w:val="auto"/>
          <w:vertAlign w:val="superscript"/>
        </w:rPr>
        <w:t>−6</w:t>
      </w:r>
      <w:r w:rsidRPr="00EF2132">
        <w:rPr>
          <w:rFonts w:eastAsia="SimSun"/>
          <w:color w:val="auto"/>
        </w:rPr>
        <w:t>).</w:t>
      </w:r>
    </w:p>
    <w:p w14:paraId="7E4BA79D" w14:textId="77777777" w:rsidR="00A60558" w:rsidRPr="00EF2132" w:rsidRDefault="00A60558" w:rsidP="00731D93">
      <w:pPr>
        <w:pStyle w:val="Default"/>
        <w:jc w:val="both"/>
        <w:rPr>
          <w:rFonts w:eastAsia="SimSun"/>
          <w:color w:val="auto"/>
        </w:rPr>
      </w:pPr>
    </w:p>
    <w:p w14:paraId="574599E0" w14:textId="77777777" w:rsidR="00B50F89" w:rsidRPr="00EF2132" w:rsidRDefault="00265105" w:rsidP="00731D93">
      <w:pPr>
        <w:rPr>
          <w:rFonts w:ascii="Times New Roman" w:hAnsi="Times New Roman" w:cs="Times New Roman"/>
          <w:b/>
        </w:rPr>
      </w:pPr>
      <w:r w:rsidRPr="00EF2132">
        <w:rPr>
          <w:rFonts w:ascii="Times New Roman" w:hAnsi="Times New Roman" w:cs="Times New Roman"/>
          <w:b/>
          <w:noProof/>
          <w:lang w:eastAsia="en-US"/>
        </w:rPr>
        <w:drawing>
          <wp:inline distT="0" distB="0" distL="0" distR="0" wp14:anchorId="63AC1AB8" wp14:editId="327B05DD">
            <wp:extent cx="5951267" cy="3347499"/>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678" cy="3342668"/>
                    </a:xfrm>
                    <a:prstGeom prst="rect">
                      <a:avLst/>
                    </a:prstGeom>
                  </pic:spPr>
                </pic:pic>
              </a:graphicData>
            </a:graphic>
          </wp:inline>
        </w:drawing>
      </w:r>
      <w:r w:rsidR="00644774" w:rsidRPr="00EF2132">
        <w:rPr>
          <w:rFonts w:ascii="Times New Roman" w:hAnsi="Times New Roman" w:cs="Times New Roman"/>
          <w:b/>
        </w:rPr>
        <w:br w:type="page"/>
      </w:r>
    </w:p>
    <w:p w14:paraId="706AAD40" w14:textId="6D5A2ADD" w:rsidR="00B50F89" w:rsidRPr="00EF2132" w:rsidRDefault="00B50F89" w:rsidP="00731D93">
      <w:pPr>
        <w:rPr>
          <w:rFonts w:ascii="Times New Roman" w:hAnsi="Times New Roman" w:cs="Times New Roman"/>
          <w:b/>
          <w:sz w:val="24"/>
          <w:szCs w:val="24"/>
        </w:rPr>
      </w:pPr>
      <w:r w:rsidRPr="00EF2132">
        <w:rPr>
          <w:rFonts w:ascii="Times New Roman" w:hAnsi="Times New Roman"/>
          <w:b/>
          <w:sz w:val="24"/>
          <w:szCs w:val="24"/>
        </w:rPr>
        <w:lastRenderedPageBreak/>
        <w:t xml:space="preserve">Supplementary Figure </w:t>
      </w:r>
      <w:r w:rsidRPr="00EF2132">
        <w:rPr>
          <w:rFonts w:ascii="Times New Roman" w:hAnsi="Times New Roman" w:hint="eastAsia"/>
          <w:b/>
          <w:sz w:val="24"/>
          <w:szCs w:val="24"/>
        </w:rPr>
        <w:t>4</w:t>
      </w:r>
    </w:p>
    <w:p w14:paraId="5422C871" w14:textId="359B3663" w:rsidR="00B50F89" w:rsidRPr="00EF2132" w:rsidRDefault="00B50F89" w:rsidP="00731D93">
      <w:pPr>
        <w:rPr>
          <w:rFonts w:ascii="Times New Roman" w:hAnsi="Times New Roman" w:cs="Times New Roman"/>
          <w:sz w:val="24"/>
          <w:szCs w:val="24"/>
        </w:rPr>
      </w:pPr>
      <w:r w:rsidRPr="00EF2132">
        <w:rPr>
          <w:rFonts w:ascii="Times New Roman" w:hAnsi="Times New Roman" w:cs="Times New Roman" w:hint="eastAsia"/>
          <w:b/>
          <w:sz w:val="24"/>
          <w:szCs w:val="24"/>
        </w:rPr>
        <w:t>Crystal</w:t>
      </w:r>
      <w:r w:rsidRPr="00EF2132">
        <w:rPr>
          <w:rFonts w:ascii="Times New Roman" w:hAnsi="Times New Roman" w:cs="Times New Roman"/>
          <w:b/>
          <w:sz w:val="24"/>
          <w:szCs w:val="24"/>
        </w:rPr>
        <w:t xml:space="preserve"> </w:t>
      </w:r>
      <w:r w:rsidRPr="00EF2132">
        <w:rPr>
          <w:rFonts w:ascii="Times New Roman" w:hAnsi="Times New Roman" w:cs="Times New Roman" w:hint="eastAsia"/>
          <w:b/>
          <w:sz w:val="24"/>
          <w:szCs w:val="24"/>
        </w:rPr>
        <w:t>structure</w:t>
      </w:r>
      <w:r w:rsidRPr="00EF2132">
        <w:rPr>
          <w:rFonts w:ascii="Times New Roman" w:hAnsi="Times New Roman" w:cs="Times New Roman"/>
          <w:b/>
          <w:sz w:val="24"/>
          <w:szCs w:val="24"/>
        </w:rPr>
        <w:t xml:space="preserve"> </w:t>
      </w:r>
      <w:r w:rsidRPr="00EF2132">
        <w:rPr>
          <w:rFonts w:ascii="Times New Roman" w:hAnsi="Times New Roman" w:cs="Times New Roman" w:hint="eastAsia"/>
          <w:b/>
          <w:sz w:val="24"/>
          <w:szCs w:val="24"/>
        </w:rPr>
        <w:t>of</w:t>
      </w:r>
      <w:r w:rsidRPr="00EF2132">
        <w:rPr>
          <w:rFonts w:ascii="Times New Roman" w:hAnsi="Times New Roman" w:cs="Times New Roman"/>
          <w:b/>
          <w:sz w:val="24"/>
          <w:szCs w:val="24"/>
        </w:rPr>
        <w:t xml:space="preserve"> </w:t>
      </w:r>
      <w:r w:rsidRPr="00EF2132">
        <w:rPr>
          <w:rFonts w:ascii="Times New Roman" w:hAnsi="Times New Roman" w:cs="Times New Roman" w:hint="eastAsia"/>
          <w:b/>
          <w:sz w:val="24"/>
          <w:szCs w:val="24"/>
        </w:rPr>
        <w:t>HLA-DR11</w:t>
      </w:r>
      <w:r w:rsidRPr="00EF2132">
        <w:rPr>
          <w:rFonts w:ascii="Times New Roman" w:hAnsi="Times New Roman" w:cs="Times New Roman"/>
          <w:b/>
          <w:sz w:val="24"/>
          <w:szCs w:val="24"/>
        </w:rPr>
        <w:t xml:space="preserve"> (PDB code: 6CPL)</w:t>
      </w:r>
      <w:r w:rsidRPr="00EF2132">
        <w:rPr>
          <w:rFonts w:ascii="Times New Roman" w:hAnsi="Times New Roman" w:cs="Times New Roman" w:hint="eastAsia"/>
          <w:b/>
          <w:sz w:val="24"/>
          <w:szCs w:val="24"/>
        </w:rPr>
        <w:t>.</w:t>
      </w:r>
      <w:r w:rsidRPr="00EF2132">
        <w:rPr>
          <w:rFonts w:ascii="Times New Roman" w:hAnsi="Times New Roman" w:cs="Times New Roman" w:hint="eastAsia"/>
          <w:sz w:val="24"/>
          <w:szCs w:val="24"/>
        </w:rPr>
        <w:t xml:space="preserve"> </w:t>
      </w:r>
      <w:r w:rsidRPr="00EF2132">
        <w:rPr>
          <w:rFonts w:ascii="Times New Roman" w:hAnsi="Times New Roman" w:cs="Times New Roman"/>
          <w:sz w:val="24"/>
          <w:szCs w:val="24"/>
        </w:rPr>
        <w:t>H96</w:t>
      </w:r>
      <w:r w:rsidRPr="00EF2132">
        <w:rPr>
          <w:rFonts w:ascii="Times New Roman" w:hAnsi="Times New Roman" w:cs="Times New Roman" w:hint="eastAsia"/>
          <w:sz w:val="24"/>
          <w:szCs w:val="24"/>
        </w:rPr>
        <w:t xml:space="preserve"> </w:t>
      </w:r>
      <w:r w:rsidRPr="00EF2132">
        <w:rPr>
          <w:rFonts w:ascii="Times New Roman" w:hAnsi="Times New Roman" w:cs="Times New Roman"/>
          <w:sz w:val="24"/>
          <w:szCs w:val="24"/>
        </w:rPr>
        <w:t xml:space="preserve">displayed </w:t>
      </w:r>
      <w:r w:rsidRPr="00EF2132">
        <w:rPr>
          <w:rFonts w:ascii="Times New Roman" w:hAnsi="Times New Roman" w:cs="Times New Roman" w:hint="eastAsia"/>
          <w:sz w:val="24"/>
          <w:szCs w:val="24"/>
        </w:rPr>
        <w:t>as</w:t>
      </w:r>
      <w:r w:rsidRPr="00EF2132">
        <w:rPr>
          <w:rFonts w:ascii="Times New Roman" w:hAnsi="Times New Roman" w:cs="Times New Roman"/>
          <w:sz w:val="24"/>
          <w:szCs w:val="24"/>
        </w:rPr>
        <w:t xml:space="preserve"> colored spheres</w:t>
      </w:r>
      <w:r w:rsidRPr="00EF2132">
        <w:rPr>
          <w:rFonts w:ascii="Times New Roman" w:hAnsi="Times New Roman" w:cs="Times New Roman" w:hint="eastAsia"/>
          <w:sz w:val="24"/>
          <w:szCs w:val="24"/>
        </w:rPr>
        <w:t xml:space="preserve"> </w:t>
      </w:r>
    </w:p>
    <w:p w14:paraId="0B5F04F4" w14:textId="6DD12954" w:rsidR="00B50F89" w:rsidRPr="00EF2132" w:rsidRDefault="00B50F89" w:rsidP="00731D93">
      <w:pPr>
        <w:widowControl/>
        <w:jc w:val="left"/>
        <w:rPr>
          <w:rFonts w:ascii="Times New Roman" w:hAnsi="Times New Roman" w:cs="Times New Roman"/>
          <w:b/>
        </w:rPr>
      </w:pPr>
      <w:r w:rsidRPr="00EF2132">
        <w:rPr>
          <w:rFonts w:ascii="Times New Roman" w:hAnsi="Times New Roman" w:cs="Times New Roman"/>
          <w:noProof/>
          <w:sz w:val="24"/>
          <w:szCs w:val="24"/>
          <w:lang w:eastAsia="en-US"/>
        </w:rPr>
        <w:drawing>
          <wp:anchor distT="0" distB="0" distL="114300" distR="114300" simplePos="0" relativeHeight="251659264" behindDoc="0" locked="0" layoutInCell="1" allowOverlap="1" wp14:anchorId="65B33D81" wp14:editId="0C2B5E20">
            <wp:simplePos x="0" y="0"/>
            <wp:positionH relativeFrom="column">
              <wp:posOffset>191770</wp:posOffset>
            </wp:positionH>
            <wp:positionV relativeFrom="paragraph">
              <wp:posOffset>523240</wp:posOffset>
            </wp:positionV>
            <wp:extent cx="2726690" cy="3140710"/>
            <wp:effectExtent l="0" t="0" r="0" b="254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CPL-H96-clean.png"/>
                    <pic:cNvPicPr/>
                  </pic:nvPicPr>
                  <pic:blipFill rotWithShape="1">
                    <a:blip r:embed="rId10" cstate="print">
                      <a:extLst>
                        <a:ext uri="{28A0092B-C50C-407E-A947-70E740481C1C}">
                          <a14:useLocalDpi xmlns:a14="http://schemas.microsoft.com/office/drawing/2010/main" val="0"/>
                        </a:ext>
                      </a:extLst>
                    </a:blip>
                    <a:srcRect l="24125" r="27927"/>
                    <a:stretch/>
                  </pic:blipFill>
                  <pic:spPr bwMode="auto">
                    <a:xfrm>
                      <a:off x="0" y="0"/>
                      <a:ext cx="2726690" cy="3140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F2132">
        <w:rPr>
          <w:rFonts w:ascii="Times New Roman" w:hAnsi="Times New Roman" w:cs="Times New Roman"/>
          <w:b/>
        </w:rPr>
        <w:br w:type="page"/>
      </w:r>
    </w:p>
    <w:p w14:paraId="7CCA63B4" w14:textId="6B72EB29" w:rsidR="00A35D59" w:rsidRPr="00EF2132" w:rsidRDefault="00741BA2" w:rsidP="00731D93">
      <w:pPr>
        <w:pStyle w:val="Heading2"/>
        <w:spacing w:before="0" w:after="0" w:line="240" w:lineRule="auto"/>
        <w:rPr>
          <w:rFonts w:ascii="Times New Roman" w:hAnsi="Times New Roman" w:cs="Times New Roman"/>
          <w:sz w:val="24"/>
          <w:szCs w:val="24"/>
        </w:rPr>
      </w:pPr>
      <w:bookmarkStart w:id="11" w:name="_Toc282420676"/>
      <w:bookmarkStart w:id="12" w:name="_Toc322175874"/>
      <w:r w:rsidRPr="00EF2132">
        <w:rPr>
          <w:rFonts w:ascii="Times New Roman" w:hAnsi="Times New Roman" w:cs="Times New Roman"/>
          <w:sz w:val="24"/>
          <w:szCs w:val="24"/>
        </w:rPr>
        <w:lastRenderedPageBreak/>
        <w:t>SUPPLEMENTARY TABLES</w:t>
      </w:r>
      <w:bookmarkEnd w:id="11"/>
      <w:bookmarkEnd w:id="12"/>
    </w:p>
    <w:p w14:paraId="2FAF914B" w14:textId="22F7F167" w:rsidR="00A35D59" w:rsidRPr="00EF2132" w:rsidRDefault="00A35D59" w:rsidP="00731D93">
      <w:pPr>
        <w:pStyle w:val="Heading3"/>
        <w:spacing w:before="0"/>
        <w:rPr>
          <w:rFonts w:ascii="Times New Roman" w:hAnsi="Times New Roman"/>
          <w:b w:val="0"/>
          <w:lang w:eastAsia="zh-CN"/>
        </w:rPr>
      </w:pPr>
      <w:bookmarkStart w:id="13" w:name="_Toc322175876"/>
      <w:r w:rsidRPr="00EF2132">
        <w:rPr>
          <w:rFonts w:ascii="Times New Roman" w:hAnsi="Times New Roman"/>
          <w:bCs w:val="0"/>
        </w:rPr>
        <w:t xml:space="preserve">Supplementary Table </w:t>
      </w:r>
      <w:bookmarkEnd w:id="13"/>
      <w:r w:rsidR="00636B3F" w:rsidRPr="00EF2132">
        <w:rPr>
          <w:rFonts w:ascii="Times New Roman" w:hAnsi="Times New Roman"/>
          <w:bCs w:val="0"/>
        </w:rPr>
        <w:t>1</w:t>
      </w:r>
      <w:r w:rsidR="00855CB2" w:rsidRPr="00EF2132">
        <w:rPr>
          <w:rFonts w:ascii="Times New Roman" w:hAnsi="Times New Roman" w:hint="eastAsia"/>
          <w:b w:val="0"/>
          <w:bCs w:val="0"/>
          <w:lang w:eastAsia="zh-CN"/>
        </w:rPr>
        <w:t xml:space="preserve"> </w:t>
      </w:r>
      <w:r w:rsidR="00855CB2" w:rsidRPr="00EF2132">
        <w:rPr>
          <w:rFonts w:ascii="Times New Roman" w:hAnsi="Times New Roman"/>
          <w:b w:val="0"/>
          <w:bCs w:val="0"/>
        </w:rPr>
        <w:t>Sample quality control in discovery cohort</w:t>
      </w:r>
    </w:p>
    <w:p w14:paraId="40A819A0" w14:textId="1E824B1C" w:rsidR="00A35D59" w:rsidRPr="00EF2132" w:rsidRDefault="00A35D59" w:rsidP="00731D93">
      <w:pPr>
        <w:rPr>
          <w:rFonts w:ascii="Times New Roman" w:hAnsi="Times New Roman" w:cs="Times New Roman"/>
          <w:b/>
          <w:szCs w:val="21"/>
        </w:rPr>
      </w:pPr>
    </w:p>
    <w:tbl>
      <w:tblPr>
        <w:tblpPr w:leftFromText="180" w:rightFromText="180" w:vertAnchor="text" w:horzAnchor="margin" w:tblpXSpec="center" w:tblpY="278"/>
        <w:tblOverlap w:val="never"/>
        <w:tblW w:w="7090" w:type="dxa"/>
        <w:tblLayout w:type="fixed"/>
        <w:tblCellMar>
          <w:left w:w="0" w:type="dxa"/>
          <w:right w:w="0" w:type="dxa"/>
        </w:tblCellMar>
        <w:tblLook w:val="04A0" w:firstRow="1" w:lastRow="0" w:firstColumn="1" w:lastColumn="0" w:noHBand="0" w:noVBand="1"/>
      </w:tblPr>
      <w:tblGrid>
        <w:gridCol w:w="2502"/>
        <w:gridCol w:w="3026"/>
        <w:gridCol w:w="1562"/>
      </w:tblGrid>
      <w:tr w:rsidR="00A35D59" w:rsidRPr="00EF2132" w14:paraId="2D643390" w14:textId="77777777" w:rsidTr="004B675C">
        <w:trPr>
          <w:trHeight w:val="317"/>
        </w:trPr>
        <w:tc>
          <w:tcPr>
            <w:tcW w:w="2502" w:type="dxa"/>
            <w:tcBorders>
              <w:top w:val="single" w:sz="6" w:space="0" w:color="000000"/>
              <w:left w:val="nil"/>
              <w:bottom w:val="single" w:sz="6" w:space="0" w:color="000000"/>
              <w:right w:val="nil"/>
            </w:tcBorders>
            <w:shd w:val="clear" w:color="auto" w:fill="auto"/>
            <w:tcMar>
              <w:top w:w="72" w:type="dxa"/>
              <w:left w:w="144" w:type="dxa"/>
              <w:bottom w:w="72" w:type="dxa"/>
              <w:right w:w="144" w:type="dxa"/>
            </w:tcMar>
            <w:vAlign w:val="center"/>
          </w:tcPr>
          <w:p w14:paraId="0BEBF003" w14:textId="77777777" w:rsidR="00A35D59" w:rsidRPr="00EF2132" w:rsidRDefault="00A35D59" w:rsidP="00731D93">
            <w:pPr>
              <w:widowControl/>
              <w:jc w:val="left"/>
              <w:rPr>
                <w:rFonts w:ascii="Times New Roman" w:eastAsia="SimSun" w:hAnsi="Times New Roman" w:cs="Times New Roman"/>
                <w:b/>
                <w:kern w:val="0"/>
                <w:szCs w:val="21"/>
              </w:rPr>
            </w:pPr>
            <w:r w:rsidRPr="00EF2132">
              <w:rPr>
                <w:rFonts w:ascii="Times New Roman" w:eastAsia="SimSun" w:hAnsi="Times New Roman" w:cs="Times New Roman"/>
                <w:b/>
                <w:color w:val="000000" w:themeColor="text1"/>
                <w:kern w:val="24"/>
                <w:szCs w:val="21"/>
              </w:rPr>
              <w:t>Filter</w:t>
            </w:r>
            <w:r w:rsidRPr="00EF2132">
              <w:rPr>
                <w:rFonts w:ascii="Times New Roman" w:eastAsia="SimSun" w:hAnsi="Times New Roman" w:cs="Times New Roman" w:hint="eastAsia"/>
                <w:b/>
                <w:color w:val="000000" w:themeColor="text1"/>
                <w:kern w:val="24"/>
                <w:szCs w:val="21"/>
              </w:rPr>
              <w:t>s</w:t>
            </w:r>
          </w:p>
        </w:tc>
        <w:tc>
          <w:tcPr>
            <w:tcW w:w="3026" w:type="dxa"/>
            <w:tcBorders>
              <w:top w:val="single" w:sz="6" w:space="0" w:color="000000"/>
              <w:left w:val="nil"/>
              <w:bottom w:val="single" w:sz="6" w:space="0" w:color="000000"/>
              <w:right w:val="nil"/>
            </w:tcBorders>
            <w:shd w:val="clear" w:color="auto" w:fill="auto"/>
            <w:tcMar>
              <w:top w:w="72" w:type="dxa"/>
              <w:left w:w="144" w:type="dxa"/>
              <w:bottom w:w="72" w:type="dxa"/>
              <w:right w:w="144" w:type="dxa"/>
            </w:tcMar>
            <w:vAlign w:val="center"/>
          </w:tcPr>
          <w:p w14:paraId="7563513E" w14:textId="77777777" w:rsidR="00A35D59" w:rsidRPr="00EF2132" w:rsidRDefault="00A35D59" w:rsidP="00731D93">
            <w:pPr>
              <w:widowControl/>
              <w:jc w:val="left"/>
              <w:rPr>
                <w:rFonts w:ascii="Times New Roman" w:eastAsia="SimSun" w:hAnsi="Times New Roman" w:cs="Times New Roman"/>
                <w:b/>
                <w:kern w:val="0"/>
                <w:szCs w:val="21"/>
              </w:rPr>
            </w:pPr>
            <w:r w:rsidRPr="00EF2132">
              <w:rPr>
                <w:rFonts w:ascii="Times New Roman" w:eastAsia="SimSun" w:hAnsi="Times New Roman" w:cs="Times New Roman"/>
                <w:b/>
                <w:color w:val="000000" w:themeColor="text1"/>
                <w:kern w:val="24"/>
                <w:szCs w:val="21"/>
              </w:rPr>
              <w:t>Criteria</w:t>
            </w:r>
          </w:p>
        </w:tc>
        <w:tc>
          <w:tcPr>
            <w:tcW w:w="1562" w:type="dxa"/>
            <w:tcBorders>
              <w:top w:val="single" w:sz="6" w:space="0" w:color="000000"/>
              <w:left w:val="nil"/>
              <w:bottom w:val="single" w:sz="6" w:space="0" w:color="000000"/>
              <w:right w:val="nil"/>
            </w:tcBorders>
            <w:shd w:val="clear" w:color="auto" w:fill="auto"/>
            <w:tcMar>
              <w:top w:w="72" w:type="dxa"/>
              <w:left w:w="144" w:type="dxa"/>
              <w:bottom w:w="72" w:type="dxa"/>
              <w:right w:w="144" w:type="dxa"/>
            </w:tcMar>
            <w:vAlign w:val="center"/>
          </w:tcPr>
          <w:p w14:paraId="7E30B387" w14:textId="77777777" w:rsidR="00A35D59" w:rsidRPr="00EF2132" w:rsidRDefault="00A35D59" w:rsidP="00731D93">
            <w:pPr>
              <w:widowControl/>
              <w:jc w:val="center"/>
              <w:rPr>
                <w:rFonts w:ascii="Times New Roman" w:eastAsia="SimSun" w:hAnsi="Times New Roman" w:cs="Times New Roman"/>
                <w:b/>
                <w:kern w:val="0"/>
                <w:szCs w:val="21"/>
              </w:rPr>
            </w:pPr>
            <w:r w:rsidRPr="00EF2132">
              <w:rPr>
                <w:rFonts w:ascii="Times New Roman" w:eastAsia="SimSun" w:hAnsi="Times New Roman" w:cs="Times New Roman"/>
                <w:b/>
                <w:color w:val="000000" w:themeColor="text1"/>
                <w:kern w:val="24"/>
                <w:szCs w:val="21"/>
              </w:rPr>
              <w:t>Removed</w:t>
            </w:r>
            <w:r w:rsidRPr="00EF2132">
              <w:rPr>
                <w:rFonts w:ascii="Times New Roman" w:eastAsia="SimSun" w:hAnsi="Times New Roman" w:cs="Times New Roman" w:hint="eastAsia"/>
                <w:b/>
                <w:color w:val="000000" w:themeColor="text1"/>
                <w:kern w:val="24"/>
                <w:szCs w:val="21"/>
              </w:rPr>
              <w:t xml:space="preserve"> (n)</w:t>
            </w:r>
          </w:p>
        </w:tc>
      </w:tr>
      <w:tr w:rsidR="00A35D59" w:rsidRPr="00EF2132" w14:paraId="4562E8C1" w14:textId="77777777" w:rsidTr="004B675C">
        <w:trPr>
          <w:trHeight w:val="317"/>
        </w:trPr>
        <w:tc>
          <w:tcPr>
            <w:tcW w:w="2502" w:type="dxa"/>
            <w:tcBorders>
              <w:top w:val="single" w:sz="6" w:space="0" w:color="000000"/>
              <w:left w:val="nil"/>
              <w:bottom w:val="nil"/>
              <w:right w:val="nil"/>
            </w:tcBorders>
            <w:shd w:val="clear" w:color="auto" w:fill="auto"/>
            <w:tcMar>
              <w:top w:w="72" w:type="dxa"/>
              <w:left w:w="144" w:type="dxa"/>
              <w:bottom w:w="72" w:type="dxa"/>
              <w:right w:w="144" w:type="dxa"/>
            </w:tcMar>
            <w:vAlign w:val="center"/>
          </w:tcPr>
          <w:p w14:paraId="781AD5FA" w14:textId="77777777" w:rsidR="00A35D59" w:rsidRPr="00EF2132" w:rsidRDefault="00A35D59" w:rsidP="00731D93">
            <w:pPr>
              <w:widowControl/>
              <w:jc w:val="left"/>
              <w:rPr>
                <w:rFonts w:ascii="Times New Roman" w:eastAsia="SimSun" w:hAnsi="Times New Roman" w:cs="Times New Roman"/>
                <w:kern w:val="0"/>
                <w:szCs w:val="21"/>
              </w:rPr>
            </w:pPr>
            <w:r w:rsidRPr="00EF2132">
              <w:rPr>
                <w:rFonts w:ascii="Times New Roman" w:eastAsia="SimSun" w:hAnsi="Times New Roman" w:cs="Times New Roman"/>
                <w:color w:val="000000" w:themeColor="text1"/>
                <w:kern w:val="24"/>
                <w:szCs w:val="21"/>
              </w:rPr>
              <w:t>Mean sequencing depth</w:t>
            </w:r>
          </w:p>
        </w:tc>
        <w:tc>
          <w:tcPr>
            <w:tcW w:w="3026" w:type="dxa"/>
            <w:tcBorders>
              <w:top w:val="single" w:sz="6" w:space="0" w:color="000000"/>
              <w:left w:val="nil"/>
              <w:bottom w:val="nil"/>
              <w:right w:val="nil"/>
            </w:tcBorders>
            <w:shd w:val="clear" w:color="auto" w:fill="auto"/>
            <w:tcMar>
              <w:top w:w="72" w:type="dxa"/>
              <w:left w:w="144" w:type="dxa"/>
              <w:bottom w:w="72" w:type="dxa"/>
              <w:right w:w="144" w:type="dxa"/>
            </w:tcMar>
            <w:vAlign w:val="center"/>
          </w:tcPr>
          <w:p w14:paraId="388FE0A4" w14:textId="77777777" w:rsidR="00A35D59" w:rsidRPr="00EF2132" w:rsidRDefault="00A35D59" w:rsidP="00731D93">
            <w:pPr>
              <w:widowControl/>
              <w:jc w:val="left"/>
              <w:rPr>
                <w:rFonts w:ascii="Times New Roman" w:eastAsia="SimSun" w:hAnsi="Times New Roman" w:cs="Times New Roman"/>
                <w:kern w:val="0"/>
                <w:szCs w:val="21"/>
              </w:rPr>
            </w:pPr>
            <w:r w:rsidRPr="00EF2132">
              <w:rPr>
                <w:rFonts w:ascii="Times New Roman" w:eastAsia="SimSun" w:hAnsi="Times New Roman" w:cs="Times New Roman"/>
                <w:color w:val="000000" w:themeColor="text1"/>
                <w:kern w:val="24"/>
                <w:szCs w:val="21"/>
              </w:rPr>
              <w:t>Fold coverage &lt; 4X</w:t>
            </w:r>
          </w:p>
        </w:tc>
        <w:tc>
          <w:tcPr>
            <w:tcW w:w="1562" w:type="dxa"/>
            <w:tcBorders>
              <w:top w:val="single" w:sz="6" w:space="0" w:color="000000"/>
              <w:left w:val="nil"/>
              <w:bottom w:val="nil"/>
              <w:right w:val="nil"/>
            </w:tcBorders>
            <w:shd w:val="clear" w:color="auto" w:fill="auto"/>
            <w:tcMar>
              <w:top w:w="72" w:type="dxa"/>
              <w:left w:w="144" w:type="dxa"/>
              <w:bottom w:w="72" w:type="dxa"/>
              <w:right w:w="144" w:type="dxa"/>
            </w:tcMar>
            <w:vAlign w:val="center"/>
          </w:tcPr>
          <w:p w14:paraId="02A9C122" w14:textId="77777777" w:rsidR="00A35D59" w:rsidRPr="00EF2132" w:rsidRDefault="00A35D59" w:rsidP="00731D93">
            <w:pPr>
              <w:widowControl/>
              <w:jc w:val="center"/>
              <w:rPr>
                <w:rFonts w:ascii="Times New Roman" w:eastAsia="SimSun" w:hAnsi="Times New Roman" w:cs="Times New Roman"/>
                <w:kern w:val="0"/>
                <w:szCs w:val="21"/>
              </w:rPr>
            </w:pPr>
            <w:r w:rsidRPr="00EF2132">
              <w:rPr>
                <w:rFonts w:ascii="Times New Roman" w:eastAsia="SimSun" w:hAnsi="Times New Roman" w:cs="Times New Roman"/>
                <w:color w:val="000000" w:themeColor="text1"/>
                <w:kern w:val="24"/>
                <w:szCs w:val="21"/>
              </w:rPr>
              <w:t>0</w:t>
            </w:r>
          </w:p>
        </w:tc>
      </w:tr>
      <w:tr w:rsidR="00A35D59" w:rsidRPr="00EF2132" w14:paraId="2E14B4B6" w14:textId="77777777" w:rsidTr="004B675C">
        <w:trPr>
          <w:trHeight w:val="317"/>
        </w:trPr>
        <w:tc>
          <w:tcPr>
            <w:tcW w:w="2502" w:type="dxa"/>
            <w:tcBorders>
              <w:top w:val="nil"/>
              <w:left w:val="nil"/>
              <w:bottom w:val="nil"/>
              <w:right w:val="nil"/>
            </w:tcBorders>
            <w:shd w:val="clear" w:color="auto" w:fill="auto"/>
            <w:tcMar>
              <w:top w:w="72" w:type="dxa"/>
              <w:left w:w="144" w:type="dxa"/>
              <w:bottom w:w="72" w:type="dxa"/>
              <w:right w:w="144" w:type="dxa"/>
            </w:tcMar>
            <w:vAlign w:val="center"/>
          </w:tcPr>
          <w:p w14:paraId="7E87FED1" w14:textId="77777777" w:rsidR="00A35D59" w:rsidRPr="00EF2132" w:rsidRDefault="00A35D59" w:rsidP="00731D93">
            <w:pPr>
              <w:widowControl/>
              <w:jc w:val="left"/>
              <w:rPr>
                <w:rFonts w:ascii="Times New Roman" w:eastAsia="SimSun" w:hAnsi="Times New Roman" w:cs="Times New Roman"/>
                <w:kern w:val="0"/>
                <w:szCs w:val="21"/>
              </w:rPr>
            </w:pPr>
            <w:r w:rsidRPr="00EF2132">
              <w:rPr>
                <w:rFonts w:ascii="Times New Roman" w:eastAsia="SimSun" w:hAnsi="Times New Roman" w:cs="Times New Roman"/>
                <w:color w:val="000000" w:themeColor="text1"/>
                <w:kern w:val="24"/>
                <w:szCs w:val="21"/>
              </w:rPr>
              <w:t>Coverage</w:t>
            </w:r>
          </w:p>
        </w:tc>
        <w:tc>
          <w:tcPr>
            <w:tcW w:w="3026" w:type="dxa"/>
            <w:tcBorders>
              <w:top w:val="nil"/>
              <w:left w:val="nil"/>
              <w:bottom w:val="nil"/>
              <w:right w:val="nil"/>
            </w:tcBorders>
            <w:shd w:val="clear" w:color="auto" w:fill="auto"/>
            <w:tcMar>
              <w:top w:w="72" w:type="dxa"/>
              <w:left w:w="144" w:type="dxa"/>
              <w:bottom w:w="72" w:type="dxa"/>
              <w:right w:w="144" w:type="dxa"/>
            </w:tcMar>
            <w:vAlign w:val="center"/>
          </w:tcPr>
          <w:p w14:paraId="42478C71" w14:textId="77777777" w:rsidR="00A35D59" w:rsidRPr="00EF2132" w:rsidRDefault="00A35D59" w:rsidP="00731D93">
            <w:pPr>
              <w:widowControl/>
              <w:jc w:val="left"/>
              <w:rPr>
                <w:rFonts w:ascii="Times New Roman" w:eastAsia="SimSun" w:hAnsi="Times New Roman" w:cs="Times New Roman"/>
                <w:kern w:val="0"/>
                <w:szCs w:val="21"/>
              </w:rPr>
            </w:pPr>
            <w:r w:rsidRPr="00EF2132">
              <w:rPr>
                <w:rFonts w:ascii="Times New Roman" w:eastAsia="SimSun" w:hAnsi="Times New Roman" w:cs="Times New Roman"/>
                <w:color w:val="000000" w:themeColor="text1"/>
                <w:kern w:val="24"/>
                <w:szCs w:val="21"/>
              </w:rPr>
              <w:t>4X coverage &lt; 90%</w:t>
            </w:r>
          </w:p>
        </w:tc>
        <w:tc>
          <w:tcPr>
            <w:tcW w:w="1562" w:type="dxa"/>
            <w:tcBorders>
              <w:top w:val="nil"/>
              <w:left w:val="nil"/>
              <w:bottom w:val="nil"/>
              <w:right w:val="nil"/>
            </w:tcBorders>
            <w:shd w:val="clear" w:color="auto" w:fill="auto"/>
            <w:tcMar>
              <w:top w:w="72" w:type="dxa"/>
              <w:left w:w="144" w:type="dxa"/>
              <w:bottom w:w="72" w:type="dxa"/>
              <w:right w:w="144" w:type="dxa"/>
            </w:tcMar>
            <w:vAlign w:val="center"/>
          </w:tcPr>
          <w:p w14:paraId="4DE38FE9" w14:textId="77777777" w:rsidR="00A35D59" w:rsidRPr="00EF2132" w:rsidRDefault="00A35D59" w:rsidP="00731D93">
            <w:pPr>
              <w:widowControl/>
              <w:jc w:val="center"/>
              <w:rPr>
                <w:rFonts w:ascii="Times New Roman" w:eastAsia="SimSun" w:hAnsi="Times New Roman" w:cs="Times New Roman"/>
                <w:kern w:val="0"/>
                <w:szCs w:val="21"/>
              </w:rPr>
            </w:pPr>
            <w:r w:rsidRPr="00EF2132">
              <w:rPr>
                <w:rFonts w:ascii="Times New Roman" w:eastAsia="SimSun" w:hAnsi="Times New Roman" w:cs="Times New Roman"/>
                <w:color w:val="000000" w:themeColor="text1"/>
                <w:kern w:val="24"/>
                <w:szCs w:val="21"/>
              </w:rPr>
              <w:t>58</w:t>
            </w:r>
          </w:p>
        </w:tc>
      </w:tr>
      <w:tr w:rsidR="00A35D59" w:rsidRPr="00EF2132" w14:paraId="6D51DE47" w14:textId="77777777" w:rsidTr="004B675C">
        <w:trPr>
          <w:trHeight w:val="317"/>
        </w:trPr>
        <w:tc>
          <w:tcPr>
            <w:tcW w:w="2502" w:type="dxa"/>
            <w:tcBorders>
              <w:top w:val="nil"/>
              <w:left w:val="nil"/>
              <w:right w:val="nil"/>
            </w:tcBorders>
            <w:shd w:val="clear" w:color="auto" w:fill="auto"/>
            <w:tcMar>
              <w:top w:w="72" w:type="dxa"/>
              <w:left w:w="144" w:type="dxa"/>
              <w:bottom w:w="72" w:type="dxa"/>
              <w:right w:w="144" w:type="dxa"/>
            </w:tcMar>
            <w:vAlign w:val="center"/>
          </w:tcPr>
          <w:p w14:paraId="6B658680" w14:textId="77777777" w:rsidR="00A35D59" w:rsidRPr="00EF2132" w:rsidRDefault="00A35D59" w:rsidP="00731D93">
            <w:pPr>
              <w:widowControl/>
              <w:jc w:val="left"/>
              <w:rPr>
                <w:rFonts w:ascii="Times New Roman" w:eastAsia="SimSun" w:hAnsi="Times New Roman" w:cs="Times New Roman"/>
                <w:kern w:val="0"/>
                <w:szCs w:val="21"/>
              </w:rPr>
            </w:pPr>
            <w:r w:rsidRPr="00EF2132">
              <w:rPr>
                <w:rFonts w:ascii="Times New Roman" w:eastAsia="SimSun" w:hAnsi="Times New Roman" w:cs="Times New Roman"/>
                <w:color w:val="000000" w:themeColor="text1"/>
                <w:kern w:val="24"/>
                <w:szCs w:val="21"/>
              </w:rPr>
              <w:t>GC content</w:t>
            </w:r>
          </w:p>
        </w:tc>
        <w:tc>
          <w:tcPr>
            <w:tcW w:w="3026" w:type="dxa"/>
            <w:tcBorders>
              <w:top w:val="nil"/>
              <w:left w:val="nil"/>
              <w:right w:val="nil"/>
            </w:tcBorders>
            <w:shd w:val="clear" w:color="auto" w:fill="auto"/>
            <w:tcMar>
              <w:top w:w="72" w:type="dxa"/>
              <w:left w:w="144" w:type="dxa"/>
              <w:bottom w:w="72" w:type="dxa"/>
              <w:right w:w="144" w:type="dxa"/>
            </w:tcMar>
            <w:vAlign w:val="center"/>
          </w:tcPr>
          <w:p w14:paraId="30E5DB48" w14:textId="77777777" w:rsidR="00A35D59" w:rsidRPr="00EF2132" w:rsidRDefault="00A35D59" w:rsidP="00731D93">
            <w:pPr>
              <w:widowControl/>
              <w:jc w:val="left"/>
              <w:rPr>
                <w:rFonts w:ascii="Times New Roman" w:eastAsia="SimSun" w:hAnsi="Times New Roman" w:cs="Times New Roman"/>
                <w:kern w:val="0"/>
                <w:szCs w:val="21"/>
              </w:rPr>
            </w:pPr>
            <w:r w:rsidRPr="00EF2132">
              <w:rPr>
                <w:rFonts w:ascii="Times New Roman" w:eastAsia="SimSun" w:hAnsi="Times New Roman" w:cs="Times New Roman"/>
                <w:color w:val="000000" w:themeColor="text1"/>
                <w:kern w:val="24"/>
                <w:szCs w:val="21"/>
              </w:rPr>
              <w:t>&lt;</w:t>
            </w:r>
            <w:r w:rsidRPr="00EF2132">
              <w:rPr>
                <w:rFonts w:ascii="Times New Roman" w:eastAsia="SimSun" w:hAnsi="Times New Roman" w:cs="Times New Roman" w:hint="eastAsia"/>
                <w:color w:val="000000" w:themeColor="text1"/>
                <w:kern w:val="24"/>
                <w:szCs w:val="21"/>
              </w:rPr>
              <w:t xml:space="preserve"> </w:t>
            </w:r>
            <w:r w:rsidRPr="00EF2132">
              <w:rPr>
                <w:rFonts w:ascii="Times New Roman" w:eastAsia="SimSun" w:hAnsi="Times New Roman" w:cs="Times New Roman"/>
                <w:color w:val="000000" w:themeColor="text1"/>
                <w:kern w:val="24"/>
                <w:szCs w:val="21"/>
              </w:rPr>
              <w:t>42%</w:t>
            </w:r>
            <w:r w:rsidRPr="00EF2132">
              <w:rPr>
                <w:rFonts w:ascii="Times New Roman" w:eastAsia="SimSun" w:hAnsi="Times New Roman" w:cs="Times New Roman" w:hint="eastAsia"/>
                <w:color w:val="000000" w:themeColor="text1"/>
                <w:kern w:val="24"/>
                <w:szCs w:val="21"/>
              </w:rPr>
              <w:t>,</w:t>
            </w:r>
            <w:r w:rsidRPr="00EF2132">
              <w:rPr>
                <w:rFonts w:ascii="Times New Roman" w:eastAsia="SimSun" w:hAnsi="Times New Roman" w:cs="Times New Roman"/>
                <w:color w:val="000000" w:themeColor="text1"/>
                <w:kern w:val="24"/>
                <w:szCs w:val="21"/>
              </w:rPr>
              <w:t xml:space="preserve"> or</w:t>
            </w:r>
            <w:r w:rsidRPr="00EF2132">
              <w:rPr>
                <w:rFonts w:ascii="Times New Roman" w:eastAsia="SimSun" w:hAnsi="Times New Roman" w:cs="Times New Roman" w:hint="eastAsia"/>
                <w:color w:val="000000" w:themeColor="text1"/>
                <w:kern w:val="24"/>
                <w:szCs w:val="21"/>
              </w:rPr>
              <w:t xml:space="preserve"> </w:t>
            </w:r>
            <w:r w:rsidRPr="00EF2132">
              <w:rPr>
                <w:rFonts w:ascii="Times New Roman" w:eastAsia="SimSun" w:hAnsi="Times New Roman" w:cs="Times New Roman"/>
                <w:color w:val="000000" w:themeColor="text1"/>
                <w:kern w:val="24"/>
                <w:szCs w:val="21"/>
              </w:rPr>
              <w:t>&gt;</w:t>
            </w:r>
            <w:r w:rsidRPr="00EF2132">
              <w:rPr>
                <w:rFonts w:ascii="Times New Roman" w:eastAsia="SimSun" w:hAnsi="Times New Roman" w:cs="Times New Roman" w:hint="eastAsia"/>
                <w:color w:val="000000" w:themeColor="text1"/>
                <w:kern w:val="24"/>
                <w:szCs w:val="21"/>
              </w:rPr>
              <w:t xml:space="preserve"> </w:t>
            </w:r>
            <w:r w:rsidRPr="00EF2132">
              <w:rPr>
                <w:rFonts w:ascii="Times New Roman" w:eastAsia="SimSun" w:hAnsi="Times New Roman" w:cs="Times New Roman"/>
                <w:color w:val="000000" w:themeColor="text1"/>
                <w:kern w:val="24"/>
                <w:szCs w:val="21"/>
              </w:rPr>
              <w:t>48%</w:t>
            </w:r>
          </w:p>
        </w:tc>
        <w:tc>
          <w:tcPr>
            <w:tcW w:w="1562" w:type="dxa"/>
            <w:tcBorders>
              <w:top w:val="nil"/>
              <w:left w:val="nil"/>
              <w:right w:val="nil"/>
            </w:tcBorders>
            <w:shd w:val="clear" w:color="auto" w:fill="auto"/>
            <w:tcMar>
              <w:top w:w="72" w:type="dxa"/>
              <w:left w:w="144" w:type="dxa"/>
              <w:bottom w:w="72" w:type="dxa"/>
              <w:right w:w="144" w:type="dxa"/>
            </w:tcMar>
            <w:vAlign w:val="center"/>
          </w:tcPr>
          <w:p w14:paraId="7D1A1984" w14:textId="77777777" w:rsidR="00A35D59" w:rsidRPr="00EF2132" w:rsidRDefault="00A35D59" w:rsidP="00731D93">
            <w:pPr>
              <w:widowControl/>
              <w:jc w:val="center"/>
              <w:rPr>
                <w:rFonts w:ascii="Times New Roman" w:eastAsia="SimSun" w:hAnsi="Times New Roman" w:cs="Times New Roman"/>
                <w:kern w:val="0"/>
                <w:szCs w:val="21"/>
              </w:rPr>
            </w:pPr>
            <w:r w:rsidRPr="00EF2132">
              <w:rPr>
                <w:rFonts w:ascii="Times New Roman" w:eastAsia="SimSun" w:hAnsi="Times New Roman" w:cs="Times New Roman"/>
                <w:color w:val="000000" w:themeColor="text1"/>
                <w:kern w:val="24"/>
                <w:szCs w:val="21"/>
              </w:rPr>
              <w:t>0</w:t>
            </w:r>
          </w:p>
        </w:tc>
      </w:tr>
      <w:tr w:rsidR="00A35D59" w:rsidRPr="00EF2132" w14:paraId="21737D0F" w14:textId="77777777" w:rsidTr="004B675C">
        <w:trPr>
          <w:trHeight w:val="317"/>
        </w:trPr>
        <w:tc>
          <w:tcPr>
            <w:tcW w:w="2502" w:type="dxa"/>
            <w:tcBorders>
              <w:top w:val="nil"/>
              <w:left w:val="nil"/>
              <w:bottom w:val="single" w:sz="6" w:space="0" w:color="000000"/>
              <w:right w:val="nil"/>
            </w:tcBorders>
            <w:shd w:val="clear" w:color="auto" w:fill="auto"/>
            <w:tcMar>
              <w:top w:w="15" w:type="dxa"/>
              <w:left w:w="15" w:type="dxa"/>
              <w:bottom w:w="0" w:type="dxa"/>
              <w:right w:w="15" w:type="dxa"/>
            </w:tcMar>
            <w:vAlign w:val="center"/>
          </w:tcPr>
          <w:p w14:paraId="78C93769" w14:textId="77777777" w:rsidR="00A35D59" w:rsidRPr="00EF2132" w:rsidRDefault="00A35D59" w:rsidP="00731D93">
            <w:pPr>
              <w:widowControl/>
              <w:ind w:firstLineChars="50" w:firstLine="105"/>
              <w:jc w:val="left"/>
              <w:textAlignment w:val="bottom"/>
              <w:rPr>
                <w:rFonts w:ascii="Times New Roman" w:eastAsia="SimSun" w:hAnsi="Times New Roman" w:cs="Times New Roman"/>
                <w:kern w:val="0"/>
                <w:szCs w:val="21"/>
              </w:rPr>
            </w:pPr>
            <w:r w:rsidRPr="00EF2132">
              <w:rPr>
                <w:rFonts w:ascii="Times New Roman" w:eastAsia="SimSun" w:hAnsi="Times New Roman" w:cs="Times New Roman"/>
                <w:color w:val="000000" w:themeColor="text1"/>
                <w:kern w:val="24"/>
                <w:szCs w:val="21"/>
              </w:rPr>
              <w:t>All above filters</w:t>
            </w:r>
          </w:p>
        </w:tc>
        <w:tc>
          <w:tcPr>
            <w:tcW w:w="3026" w:type="dxa"/>
            <w:tcBorders>
              <w:top w:val="nil"/>
              <w:left w:val="nil"/>
              <w:bottom w:val="single" w:sz="6" w:space="0" w:color="000000"/>
              <w:right w:val="nil"/>
            </w:tcBorders>
            <w:shd w:val="clear" w:color="auto" w:fill="auto"/>
            <w:tcMar>
              <w:top w:w="15" w:type="dxa"/>
              <w:left w:w="15" w:type="dxa"/>
              <w:bottom w:w="0" w:type="dxa"/>
              <w:right w:w="15" w:type="dxa"/>
            </w:tcMar>
            <w:vAlign w:val="center"/>
          </w:tcPr>
          <w:p w14:paraId="5A5FAD74" w14:textId="77777777" w:rsidR="00A35D59" w:rsidRPr="00EF2132" w:rsidRDefault="00A35D59" w:rsidP="00731D93">
            <w:pPr>
              <w:widowControl/>
              <w:ind w:firstLineChars="50" w:firstLine="105"/>
              <w:jc w:val="left"/>
              <w:textAlignment w:val="bottom"/>
              <w:rPr>
                <w:rFonts w:ascii="Times New Roman" w:eastAsia="SimSun" w:hAnsi="Times New Roman" w:cs="Times New Roman"/>
                <w:kern w:val="0"/>
                <w:szCs w:val="21"/>
              </w:rPr>
            </w:pPr>
            <w:r w:rsidRPr="00EF2132">
              <w:rPr>
                <w:rFonts w:ascii="Times New Roman" w:hAnsi="Times New Roman" w:cs="Times New Roman"/>
                <w:color w:val="000000" w:themeColor="dark1"/>
                <w:kern w:val="24"/>
                <w:szCs w:val="21"/>
              </w:rPr>
              <w:t>Any one</w:t>
            </w:r>
          </w:p>
        </w:tc>
        <w:tc>
          <w:tcPr>
            <w:tcW w:w="1562" w:type="dxa"/>
            <w:tcBorders>
              <w:top w:val="nil"/>
              <w:left w:val="nil"/>
              <w:bottom w:val="single" w:sz="6" w:space="0" w:color="000000"/>
              <w:right w:val="nil"/>
            </w:tcBorders>
            <w:shd w:val="clear" w:color="auto" w:fill="auto"/>
            <w:tcMar>
              <w:top w:w="72" w:type="dxa"/>
              <w:left w:w="144" w:type="dxa"/>
              <w:bottom w:w="72" w:type="dxa"/>
              <w:right w:w="144" w:type="dxa"/>
            </w:tcMar>
            <w:vAlign w:val="center"/>
          </w:tcPr>
          <w:p w14:paraId="238E3427" w14:textId="77777777" w:rsidR="00A35D59" w:rsidRPr="00EF2132" w:rsidRDefault="00A35D59" w:rsidP="00731D93">
            <w:pPr>
              <w:widowControl/>
              <w:jc w:val="center"/>
              <w:rPr>
                <w:rFonts w:ascii="Times New Roman" w:eastAsia="SimSun" w:hAnsi="Times New Roman" w:cs="Times New Roman"/>
                <w:kern w:val="0"/>
                <w:szCs w:val="21"/>
              </w:rPr>
            </w:pPr>
            <w:r w:rsidRPr="00EF2132">
              <w:rPr>
                <w:rFonts w:ascii="Times New Roman" w:eastAsia="SimSun" w:hAnsi="Times New Roman" w:cs="Times New Roman"/>
                <w:color w:val="000000" w:themeColor="text1"/>
                <w:kern w:val="24"/>
                <w:szCs w:val="21"/>
              </w:rPr>
              <w:t>58</w:t>
            </w:r>
          </w:p>
        </w:tc>
      </w:tr>
    </w:tbl>
    <w:p w14:paraId="66916776" w14:textId="77777777" w:rsidR="00A35D59" w:rsidRPr="00EF2132" w:rsidRDefault="00A35D59" w:rsidP="00731D93">
      <w:pPr>
        <w:rPr>
          <w:rFonts w:asciiTheme="minorEastAsia" w:hAnsiTheme="minorEastAsia"/>
          <w:szCs w:val="21"/>
        </w:rPr>
      </w:pPr>
    </w:p>
    <w:p w14:paraId="733B10DA" w14:textId="77777777" w:rsidR="00A35D59" w:rsidRPr="00EF2132" w:rsidRDefault="00A35D59" w:rsidP="00731D93">
      <w:pPr>
        <w:widowControl/>
        <w:jc w:val="left"/>
        <w:rPr>
          <w:rFonts w:asciiTheme="minorEastAsia" w:hAnsiTheme="minorEastAsia"/>
          <w:szCs w:val="21"/>
        </w:rPr>
      </w:pPr>
    </w:p>
    <w:p w14:paraId="3C02661E" w14:textId="77777777" w:rsidR="00A35D59" w:rsidRPr="00EF2132" w:rsidRDefault="00A35D59" w:rsidP="00731D93">
      <w:pPr>
        <w:widowControl/>
        <w:jc w:val="left"/>
        <w:rPr>
          <w:rFonts w:asciiTheme="minorEastAsia" w:hAnsiTheme="minorEastAsia"/>
          <w:szCs w:val="21"/>
        </w:rPr>
      </w:pPr>
    </w:p>
    <w:p w14:paraId="43146E88" w14:textId="77777777" w:rsidR="00A35D59" w:rsidRPr="00EF2132" w:rsidRDefault="00A35D59" w:rsidP="00731D93">
      <w:pPr>
        <w:widowControl/>
        <w:jc w:val="left"/>
        <w:rPr>
          <w:rFonts w:asciiTheme="minorEastAsia" w:hAnsiTheme="minorEastAsia"/>
          <w:szCs w:val="21"/>
        </w:rPr>
      </w:pPr>
    </w:p>
    <w:p w14:paraId="01E124E3" w14:textId="77777777" w:rsidR="00A35D59" w:rsidRPr="00EF2132" w:rsidRDefault="00A35D59" w:rsidP="00731D93">
      <w:pPr>
        <w:widowControl/>
        <w:jc w:val="left"/>
        <w:rPr>
          <w:rFonts w:asciiTheme="minorEastAsia" w:hAnsiTheme="minorEastAsia"/>
          <w:szCs w:val="21"/>
        </w:rPr>
      </w:pPr>
    </w:p>
    <w:p w14:paraId="3550C4E6" w14:textId="77777777" w:rsidR="00A35D59" w:rsidRPr="00EF2132" w:rsidRDefault="00A35D59" w:rsidP="00731D93">
      <w:pPr>
        <w:widowControl/>
        <w:jc w:val="left"/>
        <w:rPr>
          <w:rFonts w:asciiTheme="minorEastAsia" w:hAnsiTheme="minorEastAsia"/>
          <w:szCs w:val="21"/>
        </w:rPr>
      </w:pPr>
    </w:p>
    <w:p w14:paraId="769E7A61" w14:textId="77777777" w:rsidR="00A35D59" w:rsidRPr="00EF2132" w:rsidRDefault="00A35D59" w:rsidP="00731D93">
      <w:pPr>
        <w:widowControl/>
        <w:jc w:val="left"/>
        <w:rPr>
          <w:rFonts w:asciiTheme="minorEastAsia" w:hAnsiTheme="minorEastAsia"/>
          <w:szCs w:val="21"/>
        </w:rPr>
      </w:pPr>
    </w:p>
    <w:p w14:paraId="38C9CF61" w14:textId="77777777" w:rsidR="00A35D59" w:rsidRPr="00EF2132" w:rsidRDefault="00A35D59" w:rsidP="00731D93">
      <w:pPr>
        <w:widowControl/>
        <w:jc w:val="left"/>
        <w:rPr>
          <w:rFonts w:asciiTheme="minorEastAsia" w:hAnsiTheme="minorEastAsia"/>
          <w:szCs w:val="21"/>
        </w:rPr>
      </w:pPr>
    </w:p>
    <w:p w14:paraId="312584B2" w14:textId="77777777" w:rsidR="00A35D59" w:rsidRPr="00EF2132" w:rsidRDefault="00A35D59" w:rsidP="00731D93">
      <w:pPr>
        <w:widowControl/>
        <w:jc w:val="left"/>
        <w:rPr>
          <w:rFonts w:asciiTheme="minorEastAsia" w:hAnsiTheme="minorEastAsia"/>
          <w:szCs w:val="21"/>
        </w:rPr>
      </w:pPr>
    </w:p>
    <w:p w14:paraId="07606CF2" w14:textId="77777777" w:rsidR="00A35D59" w:rsidRPr="00EF2132" w:rsidRDefault="00A35D59" w:rsidP="00731D93">
      <w:pPr>
        <w:widowControl/>
        <w:jc w:val="left"/>
        <w:rPr>
          <w:rFonts w:asciiTheme="minorEastAsia" w:hAnsiTheme="minorEastAsia"/>
          <w:szCs w:val="21"/>
        </w:rPr>
      </w:pPr>
      <w:r w:rsidRPr="00EF2132">
        <w:rPr>
          <w:rFonts w:asciiTheme="minorEastAsia" w:hAnsiTheme="minorEastAsia"/>
          <w:szCs w:val="21"/>
        </w:rPr>
        <w:br w:type="page"/>
      </w:r>
    </w:p>
    <w:p w14:paraId="530DA98F" w14:textId="77E4B306" w:rsidR="00A35D59" w:rsidRPr="00EF2132" w:rsidRDefault="00A35D59" w:rsidP="00731D93">
      <w:pPr>
        <w:rPr>
          <w:rFonts w:asciiTheme="minorEastAsia" w:hAnsiTheme="minorEastAsia"/>
          <w:sz w:val="24"/>
          <w:szCs w:val="24"/>
        </w:rPr>
      </w:pPr>
      <w:r w:rsidRPr="00EF2132">
        <w:rPr>
          <w:rStyle w:val="Heading4Char"/>
          <w:rFonts w:ascii="Times New Roman" w:hAnsi="Times New Roman" w:cs="Times New Roman"/>
          <w:sz w:val="24"/>
          <w:szCs w:val="24"/>
        </w:rPr>
        <w:lastRenderedPageBreak/>
        <w:t>Supplementary Table 2</w:t>
      </w:r>
      <w:r w:rsidR="00855CB2" w:rsidRPr="00EF2132">
        <w:rPr>
          <w:rFonts w:ascii="Times New Roman" w:hAnsi="Times New Roman" w:cs="Times New Roman"/>
          <w:b/>
          <w:szCs w:val="21"/>
        </w:rPr>
        <w:t xml:space="preserve"> </w:t>
      </w:r>
      <w:r w:rsidR="00855CB2" w:rsidRPr="00EF2132">
        <w:rPr>
          <w:rFonts w:ascii="Times New Roman" w:hAnsi="Times New Roman" w:cs="Times New Roman"/>
          <w:sz w:val="24"/>
          <w:szCs w:val="24"/>
        </w:rPr>
        <w:t xml:space="preserve">Quality control </w:t>
      </w:r>
      <w:r w:rsidR="00855CB2" w:rsidRPr="00EF2132">
        <w:rPr>
          <w:rFonts w:ascii="Times New Roman" w:hAnsi="Times New Roman" w:cs="Times New Roman" w:hint="eastAsia"/>
          <w:sz w:val="24"/>
          <w:szCs w:val="24"/>
        </w:rPr>
        <w:t>of v</w:t>
      </w:r>
      <w:r w:rsidR="00855CB2" w:rsidRPr="00EF2132">
        <w:rPr>
          <w:rFonts w:ascii="Times New Roman" w:hAnsi="Times New Roman" w:cs="Times New Roman"/>
          <w:sz w:val="24"/>
          <w:szCs w:val="24"/>
        </w:rPr>
        <w:t xml:space="preserve">ariants, HLA type and </w:t>
      </w:r>
      <w:r w:rsidR="00855CB2" w:rsidRPr="00EF2132">
        <w:rPr>
          <w:rFonts w:ascii="Times New Roman" w:hAnsi="Times New Roman" w:cs="Times New Roman" w:hint="eastAsia"/>
          <w:sz w:val="24"/>
          <w:szCs w:val="24"/>
        </w:rPr>
        <w:t>a</w:t>
      </w:r>
      <w:r w:rsidR="00855CB2" w:rsidRPr="00EF2132">
        <w:rPr>
          <w:rFonts w:ascii="Times New Roman" w:hAnsi="Times New Roman" w:cs="Times New Roman"/>
          <w:sz w:val="24"/>
          <w:szCs w:val="24"/>
        </w:rPr>
        <w:t xml:space="preserve">mino </w:t>
      </w:r>
      <w:r w:rsidR="00855CB2" w:rsidRPr="00EF2132">
        <w:rPr>
          <w:rFonts w:ascii="Times New Roman" w:hAnsi="Times New Roman" w:cs="Times New Roman" w:hint="eastAsia"/>
          <w:sz w:val="24"/>
          <w:szCs w:val="24"/>
        </w:rPr>
        <w:t>a</w:t>
      </w:r>
      <w:r w:rsidR="00855CB2" w:rsidRPr="00EF2132">
        <w:rPr>
          <w:rFonts w:ascii="Times New Roman" w:hAnsi="Times New Roman" w:cs="Times New Roman"/>
          <w:sz w:val="24"/>
          <w:szCs w:val="24"/>
        </w:rPr>
        <w:t>cids in the study cohort</w:t>
      </w:r>
    </w:p>
    <w:tbl>
      <w:tblPr>
        <w:tblpPr w:leftFromText="180" w:rightFromText="180" w:vertAnchor="text" w:horzAnchor="margin" w:tblpY="194"/>
        <w:tblW w:w="8306" w:type="dxa"/>
        <w:tblBorders>
          <w:top w:val="single" w:sz="4" w:space="0" w:color="auto"/>
          <w:bottom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1701"/>
        <w:gridCol w:w="1843"/>
        <w:gridCol w:w="992"/>
        <w:gridCol w:w="709"/>
        <w:gridCol w:w="779"/>
        <w:gridCol w:w="922"/>
        <w:gridCol w:w="609"/>
        <w:gridCol w:w="751"/>
      </w:tblGrid>
      <w:tr w:rsidR="008C1E73" w:rsidRPr="00EF2132" w14:paraId="3AC033F6" w14:textId="77777777" w:rsidTr="008C1E73">
        <w:trPr>
          <w:trHeight w:val="238"/>
        </w:trPr>
        <w:tc>
          <w:tcPr>
            <w:tcW w:w="1701" w:type="dxa"/>
            <w:vMerge w:val="restart"/>
            <w:tcBorders>
              <w:top w:val="single" w:sz="6" w:space="0" w:color="000000"/>
            </w:tcBorders>
            <w:shd w:val="clear" w:color="auto" w:fill="auto"/>
            <w:tcMar>
              <w:top w:w="15" w:type="dxa"/>
              <w:left w:w="15" w:type="dxa"/>
              <w:bottom w:w="0" w:type="dxa"/>
              <w:right w:w="15" w:type="dxa"/>
            </w:tcMar>
            <w:vAlign w:val="center"/>
          </w:tcPr>
          <w:p w14:paraId="12BE1BF5" w14:textId="77777777" w:rsidR="008C1E73" w:rsidRPr="00EF2132" w:rsidRDefault="008C1E73" w:rsidP="00731D93">
            <w:pPr>
              <w:rPr>
                <w:rFonts w:ascii="Times New Roman" w:hAnsi="Times New Roman" w:cs="Times New Roman"/>
                <w:b/>
                <w:szCs w:val="21"/>
              </w:rPr>
            </w:pPr>
            <w:r w:rsidRPr="00EF2132">
              <w:rPr>
                <w:rFonts w:ascii="Times New Roman" w:hAnsi="Times New Roman" w:cs="Times New Roman"/>
                <w:b/>
                <w:szCs w:val="21"/>
              </w:rPr>
              <w:t>Filter</w:t>
            </w:r>
            <w:r w:rsidRPr="00EF2132">
              <w:rPr>
                <w:rFonts w:ascii="Times New Roman" w:hAnsi="Times New Roman" w:cs="Times New Roman" w:hint="eastAsia"/>
                <w:b/>
                <w:szCs w:val="21"/>
              </w:rPr>
              <w:t>s</w:t>
            </w:r>
            <w:r w:rsidRPr="00EF2132">
              <w:rPr>
                <w:rFonts w:ascii="Times New Roman" w:hAnsi="Times New Roman" w:cs="Times New Roman"/>
                <w:b/>
                <w:szCs w:val="21"/>
              </w:rPr>
              <w:t xml:space="preserve"> </w:t>
            </w:r>
          </w:p>
        </w:tc>
        <w:tc>
          <w:tcPr>
            <w:tcW w:w="1843" w:type="dxa"/>
            <w:vMerge w:val="restart"/>
            <w:tcBorders>
              <w:top w:val="single" w:sz="6" w:space="0" w:color="000000"/>
            </w:tcBorders>
            <w:shd w:val="clear" w:color="auto" w:fill="auto"/>
            <w:tcMar>
              <w:top w:w="15" w:type="dxa"/>
              <w:left w:w="15" w:type="dxa"/>
              <w:bottom w:w="0" w:type="dxa"/>
              <w:right w:w="15" w:type="dxa"/>
            </w:tcMar>
            <w:vAlign w:val="center"/>
          </w:tcPr>
          <w:p w14:paraId="2243416D" w14:textId="77777777" w:rsidR="008C1E73" w:rsidRPr="00EF2132" w:rsidRDefault="008C1E73" w:rsidP="00731D93">
            <w:pPr>
              <w:jc w:val="center"/>
              <w:rPr>
                <w:rFonts w:ascii="Times New Roman" w:hAnsi="Times New Roman" w:cs="Times New Roman"/>
                <w:b/>
                <w:szCs w:val="21"/>
              </w:rPr>
            </w:pPr>
            <w:r w:rsidRPr="00EF2132">
              <w:rPr>
                <w:rFonts w:ascii="Times New Roman" w:hAnsi="Times New Roman" w:cs="Times New Roman"/>
                <w:b/>
                <w:szCs w:val="21"/>
              </w:rPr>
              <w:t>Criteria</w:t>
            </w:r>
          </w:p>
        </w:tc>
        <w:tc>
          <w:tcPr>
            <w:tcW w:w="1701" w:type="dxa"/>
            <w:gridSpan w:val="2"/>
            <w:tcBorders>
              <w:top w:val="single" w:sz="6" w:space="0" w:color="000000"/>
            </w:tcBorders>
            <w:shd w:val="clear" w:color="auto" w:fill="auto"/>
            <w:tcMar>
              <w:top w:w="15" w:type="dxa"/>
              <w:left w:w="15" w:type="dxa"/>
              <w:bottom w:w="0" w:type="dxa"/>
              <w:right w:w="15" w:type="dxa"/>
            </w:tcMar>
            <w:vAlign w:val="center"/>
          </w:tcPr>
          <w:p w14:paraId="0931A7A7" w14:textId="77777777" w:rsidR="008C1E73" w:rsidRPr="00EF2132" w:rsidRDefault="008C1E73" w:rsidP="00731D93">
            <w:pPr>
              <w:jc w:val="center"/>
              <w:rPr>
                <w:rFonts w:ascii="Times New Roman" w:hAnsi="Times New Roman" w:cs="Times New Roman"/>
                <w:b/>
                <w:szCs w:val="21"/>
              </w:rPr>
            </w:pPr>
            <w:r w:rsidRPr="00EF2132">
              <w:rPr>
                <w:rFonts w:ascii="Times New Roman" w:hAnsi="Times New Roman" w:cs="Times New Roman" w:hint="eastAsia"/>
                <w:b/>
                <w:szCs w:val="21"/>
              </w:rPr>
              <w:t>V</w:t>
            </w:r>
            <w:r w:rsidRPr="00EF2132">
              <w:rPr>
                <w:rFonts w:ascii="Times New Roman" w:hAnsi="Times New Roman" w:cs="Times New Roman"/>
                <w:b/>
                <w:szCs w:val="21"/>
              </w:rPr>
              <w:t xml:space="preserve">ariants </w:t>
            </w:r>
            <w:r w:rsidRPr="00EF2132">
              <w:rPr>
                <w:rFonts w:ascii="Times New Roman" w:hAnsi="Times New Roman" w:cs="Times New Roman" w:hint="eastAsia"/>
                <w:b/>
                <w:szCs w:val="21"/>
              </w:rPr>
              <w:t>r</w:t>
            </w:r>
            <w:r w:rsidRPr="00EF2132">
              <w:rPr>
                <w:rFonts w:ascii="Times New Roman" w:hAnsi="Times New Roman" w:cs="Times New Roman"/>
                <w:b/>
                <w:szCs w:val="21"/>
              </w:rPr>
              <w:t>emained</w:t>
            </w:r>
          </w:p>
        </w:tc>
        <w:tc>
          <w:tcPr>
            <w:tcW w:w="1701" w:type="dxa"/>
            <w:gridSpan w:val="2"/>
            <w:tcBorders>
              <w:top w:val="single" w:sz="6" w:space="0" w:color="000000"/>
            </w:tcBorders>
            <w:vAlign w:val="center"/>
          </w:tcPr>
          <w:p w14:paraId="50F955DC" w14:textId="77777777" w:rsidR="008C1E73" w:rsidRPr="00EF2132" w:rsidRDefault="008C1E73" w:rsidP="00731D93">
            <w:pPr>
              <w:jc w:val="center"/>
              <w:rPr>
                <w:rFonts w:ascii="Times New Roman" w:hAnsi="Times New Roman" w:cs="Times New Roman"/>
                <w:b/>
                <w:szCs w:val="21"/>
              </w:rPr>
            </w:pPr>
            <w:r w:rsidRPr="00EF2132">
              <w:rPr>
                <w:rFonts w:ascii="Times New Roman" w:hAnsi="Times New Roman" w:cs="Times New Roman" w:hint="eastAsia"/>
                <w:b/>
                <w:szCs w:val="21"/>
              </w:rPr>
              <w:t>HLA types</w:t>
            </w:r>
          </w:p>
          <w:p w14:paraId="085FA880" w14:textId="77777777" w:rsidR="008C1E73" w:rsidRPr="00EF2132" w:rsidRDefault="008C1E73" w:rsidP="00731D93">
            <w:pPr>
              <w:jc w:val="center"/>
              <w:rPr>
                <w:rFonts w:ascii="Times New Roman" w:hAnsi="Times New Roman" w:cs="Times New Roman"/>
                <w:b/>
                <w:szCs w:val="21"/>
              </w:rPr>
            </w:pPr>
            <w:r w:rsidRPr="00EF2132">
              <w:rPr>
                <w:rFonts w:ascii="Times New Roman" w:hAnsi="Times New Roman" w:cs="Times New Roman" w:hint="eastAsia"/>
                <w:b/>
                <w:szCs w:val="21"/>
              </w:rPr>
              <w:t>r</w:t>
            </w:r>
            <w:r w:rsidRPr="00EF2132">
              <w:rPr>
                <w:rFonts w:ascii="Times New Roman" w:hAnsi="Times New Roman" w:cs="Times New Roman"/>
                <w:b/>
                <w:szCs w:val="21"/>
              </w:rPr>
              <w:t>emained</w:t>
            </w:r>
          </w:p>
        </w:tc>
        <w:tc>
          <w:tcPr>
            <w:tcW w:w="1360" w:type="dxa"/>
            <w:gridSpan w:val="2"/>
            <w:tcBorders>
              <w:top w:val="single" w:sz="6" w:space="0" w:color="000000"/>
            </w:tcBorders>
            <w:vAlign w:val="center"/>
          </w:tcPr>
          <w:p w14:paraId="58CFE63A" w14:textId="77777777" w:rsidR="008C1E73" w:rsidRPr="00EF2132" w:rsidRDefault="008C1E73" w:rsidP="00731D93">
            <w:pPr>
              <w:jc w:val="center"/>
              <w:rPr>
                <w:rFonts w:ascii="Times New Roman" w:hAnsi="Times New Roman" w:cs="Times New Roman"/>
                <w:b/>
                <w:szCs w:val="21"/>
              </w:rPr>
            </w:pPr>
            <w:r w:rsidRPr="00EF2132">
              <w:rPr>
                <w:rFonts w:ascii="Times New Roman" w:hAnsi="Times New Roman" w:cs="Times New Roman" w:hint="eastAsia"/>
                <w:b/>
                <w:szCs w:val="21"/>
              </w:rPr>
              <w:t>A</w:t>
            </w:r>
            <w:r w:rsidRPr="00EF2132">
              <w:rPr>
                <w:rFonts w:ascii="Times New Roman" w:hAnsi="Times New Roman" w:cs="Times New Roman"/>
                <w:b/>
                <w:szCs w:val="21"/>
              </w:rPr>
              <w:t xml:space="preserve">mino </w:t>
            </w:r>
            <w:r w:rsidRPr="00EF2132">
              <w:rPr>
                <w:rFonts w:ascii="Times New Roman" w:hAnsi="Times New Roman" w:cs="Times New Roman" w:hint="eastAsia"/>
                <w:b/>
                <w:szCs w:val="21"/>
              </w:rPr>
              <w:t>a</w:t>
            </w:r>
            <w:r w:rsidRPr="00EF2132">
              <w:rPr>
                <w:rFonts w:ascii="Times New Roman" w:hAnsi="Times New Roman" w:cs="Times New Roman"/>
                <w:b/>
                <w:szCs w:val="21"/>
              </w:rPr>
              <w:t xml:space="preserve">cids </w:t>
            </w:r>
            <w:r w:rsidRPr="00EF2132">
              <w:rPr>
                <w:rFonts w:ascii="Times New Roman" w:hAnsi="Times New Roman" w:cs="Times New Roman" w:hint="eastAsia"/>
                <w:b/>
                <w:szCs w:val="21"/>
              </w:rPr>
              <w:t>r</w:t>
            </w:r>
            <w:r w:rsidRPr="00EF2132">
              <w:rPr>
                <w:rFonts w:ascii="Times New Roman" w:hAnsi="Times New Roman" w:cs="Times New Roman"/>
                <w:b/>
                <w:szCs w:val="21"/>
              </w:rPr>
              <w:t>emained</w:t>
            </w:r>
          </w:p>
        </w:tc>
      </w:tr>
      <w:tr w:rsidR="008C1E73" w:rsidRPr="00EF2132" w14:paraId="6B43E945" w14:textId="77777777" w:rsidTr="008C1E73">
        <w:trPr>
          <w:trHeight w:val="238"/>
        </w:trPr>
        <w:tc>
          <w:tcPr>
            <w:tcW w:w="1701" w:type="dxa"/>
            <w:vMerge/>
            <w:tcBorders>
              <w:bottom w:val="single" w:sz="6" w:space="0" w:color="000000"/>
            </w:tcBorders>
            <w:shd w:val="clear" w:color="auto" w:fill="auto"/>
            <w:tcMar>
              <w:top w:w="15" w:type="dxa"/>
              <w:left w:w="15" w:type="dxa"/>
              <w:bottom w:w="0" w:type="dxa"/>
              <w:right w:w="15" w:type="dxa"/>
            </w:tcMar>
            <w:vAlign w:val="center"/>
          </w:tcPr>
          <w:p w14:paraId="7A9625A0" w14:textId="77777777" w:rsidR="008C1E73" w:rsidRPr="00EF2132" w:rsidRDefault="008C1E73" w:rsidP="00731D93">
            <w:pPr>
              <w:rPr>
                <w:rFonts w:ascii="Times New Roman" w:hAnsi="Times New Roman" w:cs="Times New Roman"/>
                <w:b/>
                <w:szCs w:val="21"/>
              </w:rPr>
            </w:pPr>
          </w:p>
        </w:tc>
        <w:tc>
          <w:tcPr>
            <w:tcW w:w="1843" w:type="dxa"/>
            <w:vMerge/>
            <w:tcBorders>
              <w:bottom w:val="single" w:sz="6" w:space="0" w:color="000000"/>
            </w:tcBorders>
            <w:shd w:val="clear" w:color="auto" w:fill="auto"/>
            <w:tcMar>
              <w:top w:w="15" w:type="dxa"/>
              <w:left w:w="15" w:type="dxa"/>
              <w:bottom w:w="0" w:type="dxa"/>
              <w:right w:w="15" w:type="dxa"/>
            </w:tcMar>
            <w:vAlign w:val="center"/>
          </w:tcPr>
          <w:p w14:paraId="6D2E7358" w14:textId="77777777" w:rsidR="008C1E73" w:rsidRPr="00EF2132" w:rsidRDefault="008C1E73" w:rsidP="00731D93">
            <w:pPr>
              <w:jc w:val="center"/>
              <w:rPr>
                <w:rFonts w:ascii="Times New Roman" w:hAnsi="Times New Roman" w:cs="Times New Roman"/>
                <w:b/>
                <w:szCs w:val="21"/>
              </w:rPr>
            </w:pPr>
          </w:p>
        </w:tc>
        <w:tc>
          <w:tcPr>
            <w:tcW w:w="992" w:type="dxa"/>
            <w:tcBorders>
              <w:bottom w:val="single" w:sz="6" w:space="0" w:color="000000"/>
            </w:tcBorders>
            <w:shd w:val="clear" w:color="auto" w:fill="auto"/>
            <w:tcMar>
              <w:top w:w="15" w:type="dxa"/>
              <w:left w:w="15" w:type="dxa"/>
              <w:bottom w:w="0" w:type="dxa"/>
              <w:right w:w="15" w:type="dxa"/>
            </w:tcMar>
            <w:vAlign w:val="center"/>
          </w:tcPr>
          <w:p w14:paraId="2A0BD95A" w14:textId="77777777" w:rsidR="008C1E73" w:rsidRPr="00EF2132" w:rsidRDefault="008C1E73" w:rsidP="00731D93">
            <w:pPr>
              <w:jc w:val="center"/>
              <w:rPr>
                <w:rFonts w:ascii="Times New Roman" w:hAnsi="Times New Roman" w:cs="Times New Roman"/>
                <w:b/>
                <w:szCs w:val="21"/>
              </w:rPr>
            </w:pPr>
            <w:r w:rsidRPr="00EF2132">
              <w:rPr>
                <w:rFonts w:ascii="Times New Roman" w:hAnsi="Times New Roman" w:cs="Times New Roman" w:hint="eastAsia"/>
                <w:b/>
                <w:szCs w:val="21"/>
              </w:rPr>
              <w:t>1</w:t>
            </w:r>
            <w:r w:rsidRPr="00EF2132">
              <w:rPr>
                <w:rFonts w:ascii="Times New Roman" w:hAnsi="Times New Roman" w:cs="Times New Roman" w:hint="eastAsia"/>
                <w:b/>
                <w:szCs w:val="21"/>
                <w:vertAlign w:val="superscript"/>
              </w:rPr>
              <w:t>#</w:t>
            </w:r>
          </w:p>
        </w:tc>
        <w:tc>
          <w:tcPr>
            <w:tcW w:w="709" w:type="dxa"/>
            <w:tcBorders>
              <w:bottom w:val="single" w:sz="6" w:space="0" w:color="000000"/>
            </w:tcBorders>
            <w:shd w:val="clear" w:color="auto" w:fill="auto"/>
            <w:vAlign w:val="center"/>
          </w:tcPr>
          <w:p w14:paraId="239E1834" w14:textId="77777777" w:rsidR="008C1E73" w:rsidRPr="00EF2132" w:rsidRDefault="008C1E73" w:rsidP="00731D93">
            <w:pPr>
              <w:jc w:val="center"/>
              <w:rPr>
                <w:rFonts w:ascii="Times New Roman" w:hAnsi="Times New Roman" w:cs="Times New Roman"/>
                <w:b/>
                <w:szCs w:val="21"/>
              </w:rPr>
            </w:pPr>
            <w:r w:rsidRPr="00EF2132">
              <w:rPr>
                <w:rFonts w:ascii="Times New Roman" w:hAnsi="Times New Roman" w:cs="Times New Roman" w:hint="eastAsia"/>
                <w:b/>
                <w:szCs w:val="21"/>
              </w:rPr>
              <w:t>2</w:t>
            </w:r>
            <w:r w:rsidRPr="00EF2132">
              <w:rPr>
                <w:rFonts w:ascii="Times New Roman" w:hAnsi="Times New Roman" w:cs="Times New Roman" w:hint="eastAsia"/>
                <w:b/>
                <w:szCs w:val="21"/>
                <w:vertAlign w:val="superscript"/>
              </w:rPr>
              <w:t>#</w:t>
            </w:r>
          </w:p>
        </w:tc>
        <w:tc>
          <w:tcPr>
            <w:tcW w:w="779" w:type="dxa"/>
            <w:tcBorders>
              <w:bottom w:val="single" w:sz="6" w:space="0" w:color="000000"/>
            </w:tcBorders>
            <w:vAlign w:val="center"/>
          </w:tcPr>
          <w:p w14:paraId="031359D0" w14:textId="77777777" w:rsidR="008C1E73" w:rsidRPr="00EF2132" w:rsidRDefault="008C1E73" w:rsidP="00731D93">
            <w:pPr>
              <w:jc w:val="center"/>
              <w:rPr>
                <w:rFonts w:ascii="Times New Roman" w:hAnsi="Times New Roman" w:cs="Times New Roman"/>
                <w:b/>
                <w:szCs w:val="21"/>
              </w:rPr>
            </w:pPr>
            <w:r w:rsidRPr="00EF2132">
              <w:rPr>
                <w:rFonts w:ascii="Times New Roman" w:hAnsi="Times New Roman" w:cs="Times New Roman" w:hint="eastAsia"/>
                <w:b/>
                <w:szCs w:val="21"/>
              </w:rPr>
              <w:t>1</w:t>
            </w:r>
            <w:r w:rsidRPr="00EF2132">
              <w:rPr>
                <w:rFonts w:ascii="Times New Roman" w:hAnsi="Times New Roman" w:cs="Times New Roman" w:hint="eastAsia"/>
                <w:b/>
                <w:szCs w:val="21"/>
                <w:vertAlign w:val="superscript"/>
              </w:rPr>
              <w:t>#</w:t>
            </w:r>
          </w:p>
        </w:tc>
        <w:tc>
          <w:tcPr>
            <w:tcW w:w="922" w:type="dxa"/>
            <w:tcBorders>
              <w:bottom w:val="single" w:sz="6" w:space="0" w:color="000000"/>
            </w:tcBorders>
            <w:vAlign w:val="center"/>
          </w:tcPr>
          <w:p w14:paraId="186928A7" w14:textId="77777777" w:rsidR="008C1E73" w:rsidRPr="00EF2132" w:rsidRDefault="008C1E73" w:rsidP="00731D93">
            <w:pPr>
              <w:jc w:val="center"/>
              <w:rPr>
                <w:rFonts w:ascii="Times New Roman" w:hAnsi="Times New Roman" w:cs="Times New Roman"/>
                <w:b/>
                <w:szCs w:val="21"/>
              </w:rPr>
            </w:pPr>
            <w:r w:rsidRPr="00EF2132">
              <w:rPr>
                <w:rFonts w:ascii="Times New Roman" w:hAnsi="Times New Roman" w:cs="Times New Roman" w:hint="eastAsia"/>
                <w:b/>
                <w:szCs w:val="21"/>
              </w:rPr>
              <w:t>2</w:t>
            </w:r>
            <w:r w:rsidRPr="00EF2132">
              <w:rPr>
                <w:rFonts w:ascii="Times New Roman" w:hAnsi="Times New Roman" w:cs="Times New Roman" w:hint="eastAsia"/>
                <w:b/>
                <w:szCs w:val="21"/>
                <w:vertAlign w:val="superscript"/>
              </w:rPr>
              <w:t>#</w:t>
            </w:r>
          </w:p>
        </w:tc>
        <w:tc>
          <w:tcPr>
            <w:tcW w:w="609" w:type="dxa"/>
            <w:tcBorders>
              <w:bottom w:val="single" w:sz="6" w:space="0" w:color="000000"/>
            </w:tcBorders>
            <w:vAlign w:val="center"/>
          </w:tcPr>
          <w:p w14:paraId="154948F8" w14:textId="77777777" w:rsidR="008C1E73" w:rsidRPr="00EF2132" w:rsidRDefault="008C1E73" w:rsidP="00731D93">
            <w:pPr>
              <w:jc w:val="center"/>
              <w:rPr>
                <w:rFonts w:ascii="Times New Roman" w:hAnsi="Times New Roman" w:cs="Times New Roman"/>
                <w:b/>
                <w:szCs w:val="21"/>
              </w:rPr>
            </w:pPr>
            <w:r w:rsidRPr="00EF2132">
              <w:rPr>
                <w:rFonts w:ascii="Times New Roman" w:hAnsi="Times New Roman" w:cs="Times New Roman" w:hint="eastAsia"/>
                <w:b/>
                <w:szCs w:val="21"/>
              </w:rPr>
              <w:t>1</w:t>
            </w:r>
            <w:r w:rsidRPr="00EF2132">
              <w:rPr>
                <w:rFonts w:ascii="Times New Roman" w:hAnsi="Times New Roman" w:cs="Times New Roman" w:hint="eastAsia"/>
                <w:b/>
                <w:szCs w:val="21"/>
                <w:vertAlign w:val="superscript"/>
              </w:rPr>
              <w:t>#</w:t>
            </w:r>
          </w:p>
        </w:tc>
        <w:tc>
          <w:tcPr>
            <w:tcW w:w="751" w:type="dxa"/>
            <w:tcBorders>
              <w:bottom w:val="single" w:sz="6" w:space="0" w:color="000000"/>
            </w:tcBorders>
            <w:vAlign w:val="center"/>
          </w:tcPr>
          <w:p w14:paraId="37810259" w14:textId="77777777" w:rsidR="008C1E73" w:rsidRPr="00EF2132" w:rsidRDefault="008C1E73" w:rsidP="00731D93">
            <w:pPr>
              <w:jc w:val="center"/>
              <w:rPr>
                <w:rFonts w:ascii="Times New Roman" w:hAnsi="Times New Roman" w:cs="Times New Roman"/>
                <w:b/>
                <w:szCs w:val="21"/>
              </w:rPr>
            </w:pPr>
            <w:r w:rsidRPr="00EF2132">
              <w:rPr>
                <w:rFonts w:ascii="Times New Roman" w:hAnsi="Times New Roman" w:cs="Times New Roman" w:hint="eastAsia"/>
                <w:b/>
                <w:szCs w:val="21"/>
              </w:rPr>
              <w:t>2</w:t>
            </w:r>
            <w:r w:rsidRPr="00EF2132">
              <w:rPr>
                <w:rFonts w:ascii="Times New Roman" w:hAnsi="Times New Roman" w:cs="Times New Roman" w:hint="eastAsia"/>
                <w:b/>
                <w:szCs w:val="21"/>
                <w:vertAlign w:val="superscript"/>
              </w:rPr>
              <w:t>#</w:t>
            </w:r>
          </w:p>
        </w:tc>
      </w:tr>
      <w:tr w:rsidR="008C1E73" w:rsidRPr="00EF2132" w14:paraId="1E2EA059" w14:textId="77777777" w:rsidTr="008C1E73">
        <w:trPr>
          <w:trHeight w:val="454"/>
        </w:trPr>
        <w:tc>
          <w:tcPr>
            <w:tcW w:w="1701" w:type="dxa"/>
            <w:tcBorders>
              <w:top w:val="single" w:sz="6" w:space="0" w:color="000000"/>
              <w:bottom w:val="nil"/>
            </w:tcBorders>
            <w:shd w:val="clear" w:color="auto" w:fill="auto"/>
            <w:tcMar>
              <w:top w:w="15" w:type="dxa"/>
              <w:left w:w="15" w:type="dxa"/>
              <w:bottom w:w="0" w:type="dxa"/>
              <w:right w:w="15" w:type="dxa"/>
            </w:tcMar>
            <w:vAlign w:val="center"/>
          </w:tcPr>
          <w:p w14:paraId="2758ED36" w14:textId="77777777" w:rsidR="008C1E73" w:rsidRPr="00EF2132" w:rsidRDefault="008C1E73" w:rsidP="00731D93">
            <w:pPr>
              <w:rPr>
                <w:rFonts w:ascii="Times New Roman" w:hAnsi="Times New Roman" w:cs="Times New Roman"/>
                <w:szCs w:val="21"/>
              </w:rPr>
            </w:pPr>
            <w:r w:rsidRPr="00EF2132">
              <w:rPr>
                <w:rFonts w:ascii="Times New Roman" w:hAnsi="Times New Roman" w:cs="Times New Roman"/>
                <w:szCs w:val="21"/>
              </w:rPr>
              <w:t>Pass ratio</w:t>
            </w:r>
          </w:p>
        </w:tc>
        <w:tc>
          <w:tcPr>
            <w:tcW w:w="1843" w:type="dxa"/>
            <w:tcBorders>
              <w:top w:val="single" w:sz="6" w:space="0" w:color="000000"/>
              <w:bottom w:val="nil"/>
            </w:tcBorders>
            <w:shd w:val="clear" w:color="auto" w:fill="auto"/>
            <w:tcMar>
              <w:top w:w="15" w:type="dxa"/>
              <w:left w:w="15" w:type="dxa"/>
              <w:bottom w:w="0" w:type="dxa"/>
              <w:right w:w="15" w:type="dxa"/>
            </w:tcMar>
            <w:vAlign w:val="center"/>
          </w:tcPr>
          <w:p w14:paraId="1990EEBC" w14:textId="77777777" w:rsidR="008C1E73" w:rsidRPr="00EF2132" w:rsidRDefault="008C1E73" w:rsidP="00731D93">
            <w:pPr>
              <w:jc w:val="center"/>
              <w:rPr>
                <w:rFonts w:ascii="Times New Roman" w:eastAsia="Minion Pro" w:hAnsi="Times New Roman" w:cs="Times New Roman"/>
                <w:color w:val="000000"/>
                <w:szCs w:val="21"/>
              </w:rPr>
            </w:pPr>
            <w:r w:rsidRPr="00EF2132">
              <w:rPr>
                <w:rFonts w:ascii="Times New Roman" w:hAnsi="Times New Roman" w:cs="Times New Roman" w:hint="eastAsia"/>
                <w:color w:val="222222"/>
                <w:szCs w:val="21"/>
              </w:rPr>
              <w:t>P</w:t>
            </w:r>
            <w:r w:rsidRPr="00EF2132">
              <w:rPr>
                <w:rFonts w:ascii="Times New Roman" w:hAnsi="Times New Roman" w:cs="Times New Roman"/>
                <w:color w:val="222222"/>
                <w:szCs w:val="21"/>
              </w:rPr>
              <w:t>ass ratio &lt;</w:t>
            </w:r>
            <w:r w:rsidRPr="00EF2132">
              <w:rPr>
                <w:rFonts w:ascii="Times New Roman" w:hAnsi="Times New Roman" w:cs="Times New Roman" w:hint="eastAsia"/>
                <w:color w:val="222222"/>
                <w:szCs w:val="21"/>
              </w:rPr>
              <w:t xml:space="preserve"> </w:t>
            </w:r>
            <w:r w:rsidRPr="00EF2132">
              <w:rPr>
                <w:rFonts w:ascii="Times New Roman" w:hAnsi="Times New Roman" w:cs="Times New Roman"/>
                <w:color w:val="222222"/>
                <w:szCs w:val="21"/>
              </w:rPr>
              <w:t>0.9</w:t>
            </w:r>
          </w:p>
        </w:tc>
        <w:tc>
          <w:tcPr>
            <w:tcW w:w="992" w:type="dxa"/>
            <w:tcBorders>
              <w:top w:val="single" w:sz="6" w:space="0" w:color="000000"/>
              <w:bottom w:val="nil"/>
            </w:tcBorders>
            <w:shd w:val="clear" w:color="auto" w:fill="auto"/>
            <w:tcMar>
              <w:top w:w="15" w:type="dxa"/>
              <w:left w:w="15" w:type="dxa"/>
              <w:bottom w:w="0" w:type="dxa"/>
              <w:right w:w="15" w:type="dxa"/>
            </w:tcMar>
            <w:vAlign w:val="center"/>
          </w:tcPr>
          <w:p w14:paraId="68236C06"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86,971</w:t>
            </w:r>
          </w:p>
        </w:tc>
        <w:tc>
          <w:tcPr>
            <w:tcW w:w="709" w:type="dxa"/>
            <w:tcBorders>
              <w:top w:val="single" w:sz="6" w:space="0" w:color="000000"/>
              <w:bottom w:val="nil"/>
            </w:tcBorders>
            <w:shd w:val="clear" w:color="auto" w:fill="auto"/>
            <w:vAlign w:val="center"/>
          </w:tcPr>
          <w:p w14:paraId="31F41831"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w:t>
            </w:r>
          </w:p>
        </w:tc>
        <w:tc>
          <w:tcPr>
            <w:tcW w:w="779" w:type="dxa"/>
            <w:tcBorders>
              <w:top w:val="single" w:sz="6" w:space="0" w:color="000000"/>
              <w:bottom w:val="nil"/>
            </w:tcBorders>
            <w:vAlign w:val="center"/>
          </w:tcPr>
          <w:p w14:paraId="7C50ECDC"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384</w:t>
            </w:r>
          </w:p>
        </w:tc>
        <w:tc>
          <w:tcPr>
            <w:tcW w:w="922" w:type="dxa"/>
            <w:tcBorders>
              <w:top w:val="single" w:sz="6" w:space="0" w:color="000000"/>
              <w:bottom w:val="nil"/>
            </w:tcBorders>
            <w:vAlign w:val="center"/>
          </w:tcPr>
          <w:p w14:paraId="479BA4B0"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220</w:t>
            </w:r>
          </w:p>
        </w:tc>
        <w:tc>
          <w:tcPr>
            <w:tcW w:w="609" w:type="dxa"/>
            <w:tcBorders>
              <w:top w:val="single" w:sz="6" w:space="0" w:color="000000"/>
              <w:bottom w:val="nil"/>
            </w:tcBorders>
            <w:vAlign w:val="center"/>
          </w:tcPr>
          <w:p w14:paraId="3909DC03"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7,289</w:t>
            </w:r>
          </w:p>
        </w:tc>
        <w:tc>
          <w:tcPr>
            <w:tcW w:w="751" w:type="dxa"/>
            <w:tcBorders>
              <w:top w:val="single" w:sz="6" w:space="0" w:color="000000"/>
              <w:bottom w:val="nil"/>
            </w:tcBorders>
            <w:vAlign w:val="center"/>
          </w:tcPr>
          <w:p w14:paraId="4A4A4465"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1</w:t>
            </w:r>
            <w:r w:rsidRPr="00EF2132">
              <w:rPr>
                <w:rFonts w:ascii="Times New Roman" w:hAnsi="Times New Roman" w:cs="Times New Roman"/>
                <w:szCs w:val="21"/>
              </w:rPr>
              <w:t>,</w:t>
            </w:r>
            <w:r w:rsidRPr="00EF2132">
              <w:rPr>
                <w:rFonts w:ascii="Times New Roman" w:hAnsi="Times New Roman" w:cs="Times New Roman" w:hint="eastAsia"/>
                <w:szCs w:val="21"/>
              </w:rPr>
              <w:t>712</w:t>
            </w:r>
          </w:p>
        </w:tc>
      </w:tr>
      <w:tr w:rsidR="008C1E73" w:rsidRPr="00EF2132" w14:paraId="2133808D" w14:textId="77777777" w:rsidTr="008C1E73">
        <w:trPr>
          <w:trHeight w:val="454"/>
        </w:trPr>
        <w:tc>
          <w:tcPr>
            <w:tcW w:w="1701" w:type="dxa"/>
            <w:tcBorders>
              <w:top w:val="nil"/>
              <w:bottom w:val="nil"/>
            </w:tcBorders>
            <w:shd w:val="clear" w:color="auto" w:fill="auto"/>
            <w:tcMar>
              <w:top w:w="15" w:type="dxa"/>
              <w:left w:w="15" w:type="dxa"/>
              <w:bottom w:w="0" w:type="dxa"/>
              <w:right w:w="15" w:type="dxa"/>
            </w:tcMar>
            <w:vAlign w:val="center"/>
          </w:tcPr>
          <w:p w14:paraId="7DCA3F02" w14:textId="77777777" w:rsidR="008C1E73" w:rsidRPr="00EF2132" w:rsidRDefault="008C1E73" w:rsidP="00731D93">
            <w:pPr>
              <w:rPr>
                <w:rFonts w:ascii="Times New Roman" w:hAnsi="Times New Roman" w:cs="Times New Roman"/>
                <w:szCs w:val="21"/>
              </w:rPr>
            </w:pPr>
            <w:r w:rsidRPr="00EF2132">
              <w:rPr>
                <w:rFonts w:ascii="Times New Roman" w:eastAsia="Gulim" w:hAnsi="Times New Roman" w:cs="Times New Roman"/>
                <w:szCs w:val="21"/>
              </w:rPr>
              <w:t>MAF</w:t>
            </w:r>
          </w:p>
        </w:tc>
        <w:tc>
          <w:tcPr>
            <w:tcW w:w="1843" w:type="dxa"/>
            <w:tcBorders>
              <w:top w:val="nil"/>
              <w:bottom w:val="nil"/>
            </w:tcBorders>
            <w:shd w:val="clear" w:color="auto" w:fill="auto"/>
            <w:tcMar>
              <w:top w:w="15" w:type="dxa"/>
              <w:left w:w="15" w:type="dxa"/>
              <w:bottom w:w="0" w:type="dxa"/>
              <w:right w:w="15" w:type="dxa"/>
            </w:tcMar>
            <w:vAlign w:val="center"/>
          </w:tcPr>
          <w:p w14:paraId="52E03745" w14:textId="77777777" w:rsidR="008C1E73" w:rsidRPr="00EF2132" w:rsidRDefault="008C1E73" w:rsidP="00731D93">
            <w:pPr>
              <w:jc w:val="center"/>
              <w:rPr>
                <w:rFonts w:ascii="Times New Roman" w:hAnsi="Times New Roman" w:cs="Times New Roman"/>
                <w:szCs w:val="21"/>
              </w:rPr>
            </w:pPr>
            <w:r w:rsidRPr="00EF2132">
              <w:rPr>
                <w:rFonts w:ascii="Times New Roman" w:eastAsia="SimSun" w:hAnsi="Times New Roman" w:cs="Times New Roman"/>
                <w:szCs w:val="21"/>
              </w:rPr>
              <w:t>M</w:t>
            </w:r>
            <w:r w:rsidRPr="00EF2132">
              <w:rPr>
                <w:rFonts w:ascii="Times New Roman" w:eastAsia="SimSun" w:hAnsi="Times New Roman" w:cs="Times New Roman" w:hint="eastAsia"/>
                <w:szCs w:val="21"/>
              </w:rPr>
              <w:t>AF</w:t>
            </w:r>
            <w:r w:rsidRPr="00EF2132">
              <w:rPr>
                <w:rFonts w:ascii="Times New Roman" w:eastAsia="SimSun" w:hAnsi="Times New Roman" w:cs="Times New Roman"/>
                <w:szCs w:val="21"/>
              </w:rPr>
              <w:t xml:space="preserve"> &lt;</w:t>
            </w:r>
            <w:r w:rsidRPr="00EF2132">
              <w:rPr>
                <w:rFonts w:ascii="Times New Roman" w:eastAsia="SimSun" w:hAnsi="Times New Roman" w:cs="Times New Roman" w:hint="eastAsia"/>
                <w:szCs w:val="21"/>
              </w:rPr>
              <w:t xml:space="preserve"> </w:t>
            </w:r>
            <w:r w:rsidRPr="00EF2132">
              <w:rPr>
                <w:rFonts w:ascii="Times New Roman" w:eastAsia="SimSun" w:hAnsi="Times New Roman" w:cs="Times New Roman"/>
                <w:szCs w:val="21"/>
              </w:rPr>
              <w:t>0.01</w:t>
            </w:r>
          </w:p>
        </w:tc>
        <w:tc>
          <w:tcPr>
            <w:tcW w:w="992" w:type="dxa"/>
            <w:tcBorders>
              <w:top w:val="nil"/>
              <w:bottom w:val="nil"/>
            </w:tcBorders>
            <w:shd w:val="clear" w:color="auto" w:fill="auto"/>
            <w:tcMar>
              <w:top w:w="15" w:type="dxa"/>
              <w:left w:w="15" w:type="dxa"/>
              <w:bottom w:w="0" w:type="dxa"/>
              <w:right w:w="15" w:type="dxa"/>
            </w:tcMar>
            <w:vAlign w:val="center"/>
          </w:tcPr>
          <w:p w14:paraId="7EB54288"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26,728</w:t>
            </w:r>
          </w:p>
        </w:tc>
        <w:tc>
          <w:tcPr>
            <w:tcW w:w="709" w:type="dxa"/>
            <w:tcBorders>
              <w:top w:val="nil"/>
              <w:bottom w:val="nil"/>
            </w:tcBorders>
            <w:shd w:val="clear" w:color="auto" w:fill="auto"/>
            <w:vAlign w:val="center"/>
          </w:tcPr>
          <w:p w14:paraId="0AC64DE6"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w:t>
            </w:r>
          </w:p>
        </w:tc>
        <w:tc>
          <w:tcPr>
            <w:tcW w:w="779" w:type="dxa"/>
            <w:tcBorders>
              <w:top w:val="nil"/>
              <w:bottom w:val="nil"/>
            </w:tcBorders>
            <w:vAlign w:val="center"/>
          </w:tcPr>
          <w:p w14:paraId="74A73902"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170</w:t>
            </w:r>
          </w:p>
        </w:tc>
        <w:tc>
          <w:tcPr>
            <w:tcW w:w="922" w:type="dxa"/>
            <w:tcBorders>
              <w:top w:val="nil"/>
              <w:bottom w:val="nil"/>
            </w:tcBorders>
            <w:vAlign w:val="center"/>
          </w:tcPr>
          <w:p w14:paraId="4E42F45E"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89</w:t>
            </w:r>
          </w:p>
        </w:tc>
        <w:tc>
          <w:tcPr>
            <w:tcW w:w="609" w:type="dxa"/>
            <w:tcBorders>
              <w:top w:val="nil"/>
              <w:bottom w:val="nil"/>
            </w:tcBorders>
            <w:vAlign w:val="center"/>
          </w:tcPr>
          <w:p w14:paraId="79A5908A"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1,373</w:t>
            </w:r>
          </w:p>
        </w:tc>
        <w:tc>
          <w:tcPr>
            <w:tcW w:w="751" w:type="dxa"/>
            <w:tcBorders>
              <w:top w:val="nil"/>
              <w:bottom w:val="nil"/>
            </w:tcBorders>
            <w:vAlign w:val="center"/>
          </w:tcPr>
          <w:p w14:paraId="5FA6E888"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653</w:t>
            </w:r>
          </w:p>
        </w:tc>
      </w:tr>
      <w:tr w:rsidR="008C1E73" w:rsidRPr="00EF2132" w14:paraId="77857B36" w14:textId="77777777" w:rsidTr="008C1E73">
        <w:trPr>
          <w:trHeight w:val="454"/>
        </w:trPr>
        <w:tc>
          <w:tcPr>
            <w:tcW w:w="1701" w:type="dxa"/>
            <w:tcBorders>
              <w:top w:val="nil"/>
              <w:bottom w:val="nil"/>
            </w:tcBorders>
            <w:shd w:val="clear" w:color="auto" w:fill="auto"/>
            <w:tcMar>
              <w:top w:w="15" w:type="dxa"/>
              <w:left w:w="15" w:type="dxa"/>
              <w:bottom w:w="0" w:type="dxa"/>
              <w:right w:w="15" w:type="dxa"/>
            </w:tcMar>
            <w:vAlign w:val="center"/>
          </w:tcPr>
          <w:p w14:paraId="4FD75E37" w14:textId="77777777" w:rsidR="008C1E73" w:rsidRPr="00EF2132" w:rsidRDefault="008C1E73" w:rsidP="00731D93">
            <w:pPr>
              <w:rPr>
                <w:rFonts w:ascii="Times New Roman" w:hAnsi="Times New Roman" w:cs="Times New Roman"/>
                <w:szCs w:val="21"/>
              </w:rPr>
            </w:pPr>
            <w:r w:rsidRPr="00EF2132">
              <w:rPr>
                <w:rFonts w:ascii="Times New Roman" w:hAnsi="Times New Roman" w:cs="Times New Roman"/>
                <w:szCs w:val="21"/>
              </w:rPr>
              <w:t>HWE</w:t>
            </w:r>
          </w:p>
        </w:tc>
        <w:tc>
          <w:tcPr>
            <w:tcW w:w="1843" w:type="dxa"/>
            <w:tcBorders>
              <w:top w:val="nil"/>
              <w:bottom w:val="nil"/>
            </w:tcBorders>
            <w:shd w:val="clear" w:color="auto" w:fill="auto"/>
            <w:tcMar>
              <w:top w:w="15" w:type="dxa"/>
              <w:left w:w="15" w:type="dxa"/>
              <w:bottom w:w="0" w:type="dxa"/>
              <w:right w:w="15" w:type="dxa"/>
            </w:tcMar>
            <w:vAlign w:val="center"/>
          </w:tcPr>
          <w:p w14:paraId="14463847"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 xml:space="preserve">HWE </w:t>
            </w:r>
            <w:r w:rsidRPr="00EF2132">
              <w:rPr>
                <w:rFonts w:ascii="Times New Roman" w:hAnsi="Times New Roman" w:cs="Times New Roman" w:hint="eastAsia"/>
                <w:szCs w:val="21"/>
              </w:rPr>
              <w:t xml:space="preserve">&lt; </w:t>
            </w:r>
            <w:r w:rsidRPr="00EF2132">
              <w:rPr>
                <w:rFonts w:ascii="Times New Roman" w:hAnsi="Times New Roman" w:cs="Times New Roman"/>
                <w:szCs w:val="21"/>
              </w:rPr>
              <w:t>10-6</w:t>
            </w:r>
          </w:p>
        </w:tc>
        <w:tc>
          <w:tcPr>
            <w:tcW w:w="992" w:type="dxa"/>
            <w:tcBorders>
              <w:top w:val="nil"/>
              <w:bottom w:val="nil"/>
            </w:tcBorders>
            <w:shd w:val="clear" w:color="auto" w:fill="auto"/>
            <w:tcMar>
              <w:top w:w="15" w:type="dxa"/>
              <w:left w:w="15" w:type="dxa"/>
              <w:bottom w:w="0" w:type="dxa"/>
              <w:right w:w="15" w:type="dxa"/>
            </w:tcMar>
            <w:vAlign w:val="center"/>
          </w:tcPr>
          <w:p w14:paraId="64E9BC87"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24,450</w:t>
            </w:r>
          </w:p>
        </w:tc>
        <w:tc>
          <w:tcPr>
            <w:tcW w:w="709" w:type="dxa"/>
            <w:tcBorders>
              <w:top w:val="nil"/>
              <w:bottom w:val="nil"/>
            </w:tcBorders>
            <w:shd w:val="clear" w:color="auto" w:fill="auto"/>
            <w:vAlign w:val="center"/>
          </w:tcPr>
          <w:p w14:paraId="75F284D8"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w:t>
            </w:r>
          </w:p>
        </w:tc>
        <w:tc>
          <w:tcPr>
            <w:tcW w:w="779" w:type="dxa"/>
            <w:tcBorders>
              <w:top w:val="nil"/>
              <w:bottom w:val="nil"/>
            </w:tcBorders>
            <w:vAlign w:val="center"/>
          </w:tcPr>
          <w:p w14:paraId="73DF51B2"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166</w:t>
            </w:r>
          </w:p>
        </w:tc>
        <w:tc>
          <w:tcPr>
            <w:tcW w:w="922" w:type="dxa"/>
            <w:tcBorders>
              <w:top w:val="nil"/>
              <w:bottom w:val="nil"/>
            </w:tcBorders>
            <w:vAlign w:val="center"/>
          </w:tcPr>
          <w:p w14:paraId="594E03D6"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89</w:t>
            </w:r>
          </w:p>
        </w:tc>
        <w:tc>
          <w:tcPr>
            <w:tcW w:w="609" w:type="dxa"/>
            <w:tcBorders>
              <w:top w:val="nil"/>
              <w:bottom w:val="nil"/>
            </w:tcBorders>
            <w:vAlign w:val="center"/>
          </w:tcPr>
          <w:p w14:paraId="20F6116B"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1,283</w:t>
            </w:r>
          </w:p>
        </w:tc>
        <w:tc>
          <w:tcPr>
            <w:tcW w:w="751" w:type="dxa"/>
            <w:tcBorders>
              <w:top w:val="nil"/>
              <w:bottom w:val="nil"/>
            </w:tcBorders>
            <w:vAlign w:val="center"/>
          </w:tcPr>
          <w:p w14:paraId="1B070632"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653</w:t>
            </w:r>
          </w:p>
        </w:tc>
      </w:tr>
      <w:tr w:rsidR="008C1E73" w:rsidRPr="00EF2132" w14:paraId="220956B5" w14:textId="77777777" w:rsidTr="008C1E73">
        <w:trPr>
          <w:trHeight w:val="454"/>
        </w:trPr>
        <w:tc>
          <w:tcPr>
            <w:tcW w:w="1701" w:type="dxa"/>
            <w:tcBorders>
              <w:top w:val="nil"/>
              <w:bottom w:val="nil"/>
            </w:tcBorders>
            <w:shd w:val="clear" w:color="auto" w:fill="auto"/>
            <w:tcMar>
              <w:top w:w="15" w:type="dxa"/>
              <w:left w:w="15" w:type="dxa"/>
              <w:bottom w:w="0" w:type="dxa"/>
              <w:right w:w="15" w:type="dxa"/>
            </w:tcMar>
            <w:vAlign w:val="center"/>
          </w:tcPr>
          <w:p w14:paraId="56D4B8A8" w14:textId="77777777" w:rsidR="008C1E73" w:rsidRPr="00EF2132" w:rsidRDefault="008C1E73" w:rsidP="00731D93">
            <w:pPr>
              <w:rPr>
                <w:rFonts w:ascii="Times New Roman" w:hAnsi="Times New Roman" w:cs="Times New Roman"/>
                <w:szCs w:val="21"/>
              </w:rPr>
            </w:pPr>
            <w:r w:rsidRPr="00EF2132">
              <w:rPr>
                <w:rFonts w:ascii="Times New Roman" w:hAnsi="Times New Roman" w:cs="Times New Roman"/>
                <w:szCs w:val="21"/>
              </w:rPr>
              <w:t>Missing rate</w:t>
            </w:r>
          </w:p>
        </w:tc>
        <w:tc>
          <w:tcPr>
            <w:tcW w:w="1843" w:type="dxa"/>
            <w:tcBorders>
              <w:top w:val="nil"/>
              <w:bottom w:val="nil"/>
            </w:tcBorders>
            <w:shd w:val="clear" w:color="auto" w:fill="auto"/>
            <w:tcMar>
              <w:top w:w="15" w:type="dxa"/>
              <w:left w:w="15" w:type="dxa"/>
              <w:bottom w:w="0" w:type="dxa"/>
              <w:right w:w="15" w:type="dxa"/>
            </w:tcMar>
            <w:vAlign w:val="center"/>
          </w:tcPr>
          <w:p w14:paraId="39BCF067"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Missing rate &gt;</w:t>
            </w:r>
            <w:r w:rsidRPr="00EF2132">
              <w:rPr>
                <w:rFonts w:ascii="Times New Roman" w:hAnsi="Times New Roman" w:cs="Times New Roman" w:hint="eastAsia"/>
                <w:szCs w:val="21"/>
              </w:rPr>
              <w:t xml:space="preserve"> </w:t>
            </w:r>
            <w:r w:rsidRPr="00EF2132">
              <w:rPr>
                <w:rFonts w:ascii="Times New Roman" w:hAnsi="Times New Roman" w:cs="Times New Roman"/>
                <w:szCs w:val="21"/>
              </w:rPr>
              <w:t>0.1</w:t>
            </w:r>
          </w:p>
        </w:tc>
        <w:tc>
          <w:tcPr>
            <w:tcW w:w="992" w:type="dxa"/>
            <w:tcBorders>
              <w:top w:val="nil"/>
              <w:bottom w:val="nil"/>
            </w:tcBorders>
            <w:shd w:val="clear" w:color="auto" w:fill="auto"/>
            <w:tcMar>
              <w:top w:w="15" w:type="dxa"/>
              <w:left w:w="15" w:type="dxa"/>
              <w:bottom w:w="0" w:type="dxa"/>
              <w:right w:w="15" w:type="dxa"/>
            </w:tcMar>
            <w:vAlign w:val="center"/>
          </w:tcPr>
          <w:p w14:paraId="205F846C"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24,177</w:t>
            </w:r>
          </w:p>
        </w:tc>
        <w:tc>
          <w:tcPr>
            <w:tcW w:w="709" w:type="dxa"/>
            <w:tcBorders>
              <w:top w:val="nil"/>
              <w:bottom w:val="nil"/>
            </w:tcBorders>
            <w:shd w:val="clear" w:color="auto" w:fill="auto"/>
            <w:vAlign w:val="center"/>
          </w:tcPr>
          <w:p w14:paraId="0B67F762"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w:t>
            </w:r>
          </w:p>
        </w:tc>
        <w:tc>
          <w:tcPr>
            <w:tcW w:w="779" w:type="dxa"/>
            <w:tcBorders>
              <w:top w:val="nil"/>
              <w:bottom w:val="nil"/>
            </w:tcBorders>
            <w:vAlign w:val="center"/>
          </w:tcPr>
          <w:p w14:paraId="2E8A1D68"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166</w:t>
            </w:r>
          </w:p>
        </w:tc>
        <w:tc>
          <w:tcPr>
            <w:tcW w:w="922" w:type="dxa"/>
            <w:tcBorders>
              <w:top w:val="nil"/>
              <w:bottom w:val="nil"/>
            </w:tcBorders>
            <w:vAlign w:val="center"/>
          </w:tcPr>
          <w:p w14:paraId="0396D81B"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89</w:t>
            </w:r>
          </w:p>
        </w:tc>
        <w:tc>
          <w:tcPr>
            <w:tcW w:w="609" w:type="dxa"/>
            <w:tcBorders>
              <w:top w:val="nil"/>
              <w:bottom w:val="nil"/>
            </w:tcBorders>
            <w:vAlign w:val="center"/>
          </w:tcPr>
          <w:p w14:paraId="4CED358F"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1,283</w:t>
            </w:r>
          </w:p>
        </w:tc>
        <w:tc>
          <w:tcPr>
            <w:tcW w:w="751" w:type="dxa"/>
            <w:tcBorders>
              <w:top w:val="nil"/>
              <w:bottom w:val="nil"/>
            </w:tcBorders>
            <w:vAlign w:val="center"/>
          </w:tcPr>
          <w:p w14:paraId="432CA02A"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653</w:t>
            </w:r>
          </w:p>
        </w:tc>
      </w:tr>
      <w:tr w:rsidR="008C1E73" w:rsidRPr="00EF2132" w14:paraId="14439D9B" w14:textId="77777777" w:rsidTr="008C1E73">
        <w:trPr>
          <w:trHeight w:val="454"/>
        </w:trPr>
        <w:tc>
          <w:tcPr>
            <w:tcW w:w="1701" w:type="dxa"/>
            <w:tcBorders>
              <w:top w:val="nil"/>
              <w:bottom w:val="single" w:sz="6" w:space="0" w:color="000000"/>
            </w:tcBorders>
            <w:shd w:val="clear" w:color="auto" w:fill="auto"/>
            <w:tcMar>
              <w:top w:w="15" w:type="dxa"/>
              <w:left w:w="15" w:type="dxa"/>
              <w:bottom w:w="0" w:type="dxa"/>
              <w:right w:w="15" w:type="dxa"/>
            </w:tcMar>
            <w:vAlign w:val="center"/>
          </w:tcPr>
          <w:p w14:paraId="5B50235C" w14:textId="77777777" w:rsidR="008C1E73" w:rsidRPr="00EF2132" w:rsidRDefault="008C1E73" w:rsidP="00731D93">
            <w:pPr>
              <w:rPr>
                <w:rFonts w:ascii="Times New Roman" w:hAnsi="Times New Roman" w:cs="Times New Roman"/>
                <w:szCs w:val="21"/>
              </w:rPr>
            </w:pPr>
            <w:r w:rsidRPr="00EF2132">
              <w:rPr>
                <w:rFonts w:ascii="Times New Roman" w:hAnsi="Times New Roman" w:cs="Times New Roman"/>
                <w:szCs w:val="21"/>
              </w:rPr>
              <w:t>All above filters</w:t>
            </w:r>
          </w:p>
        </w:tc>
        <w:tc>
          <w:tcPr>
            <w:tcW w:w="1843" w:type="dxa"/>
            <w:tcBorders>
              <w:top w:val="nil"/>
              <w:bottom w:val="single" w:sz="6" w:space="0" w:color="000000"/>
            </w:tcBorders>
            <w:shd w:val="clear" w:color="auto" w:fill="auto"/>
            <w:tcMar>
              <w:top w:w="15" w:type="dxa"/>
              <w:left w:w="15" w:type="dxa"/>
              <w:bottom w:w="0" w:type="dxa"/>
              <w:right w:w="15" w:type="dxa"/>
            </w:tcMar>
            <w:vAlign w:val="center"/>
          </w:tcPr>
          <w:p w14:paraId="2C6976CF"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Any one</w:t>
            </w:r>
          </w:p>
        </w:tc>
        <w:tc>
          <w:tcPr>
            <w:tcW w:w="992" w:type="dxa"/>
            <w:tcBorders>
              <w:top w:val="nil"/>
              <w:bottom w:val="single" w:sz="6" w:space="0" w:color="000000"/>
            </w:tcBorders>
            <w:shd w:val="clear" w:color="auto" w:fill="auto"/>
            <w:tcMar>
              <w:top w:w="15" w:type="dxa"/>
              <w:left w:w="15" w:type="dxa"/>
              <w:bottom w:w="0" w:type="dxa"/>
              <w:right w:w="15" w:type="dxa"/>
            </w:tcMar>
            <w:vAlign w:val="center"/>
          </w:tcPr>
          <w:p w14:paraId="64FFBCBD"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24,177</w:t>
            </w:r>
          </w:p>
        </w:tc>
        <w:tc>
          <w:tcPr>
            <w:tcW w:w="709" w:type="dxa"/>
            <w:tcBorders>
              <w:top w:val="nil"/>
              <w:bottom w:val="single" w:sz="6" w:space="0" w:color="000000"/>
            </w:tcBorders>
            <w:shd w:val="clear" w:color="auto" w:fill="auto"/>
            <w:vAlign w:val="center"/>
          </w:tcPr>
          <w:p w14:paraId="41F87AD2"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w:t>
            </w:r>
          </w:p>
        </w:tc>
        <w:tc>
          <w:tcPr>
            <w:tcW w:w="779" w:type="dxa"/>
            <w:tcBorders>
              <w:top w:val="nil"/>
              <w:bottom w:val="single" w:sz="6" w:space="0" w:color="000000"/>
            </w:tcBorders>
            <w:vAlign w:val="center"/>
          </w:tcPr>
          <w:p w14:paraId="748CB429"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166</w:t>
            </w:r>
          </w:p>
        </w:tc>
        <w:tc>
          <w:tcPr>
            <w:tcW w:w="922" w:type="dxa"/>
            <w:tcBorders>
              <w:top w:val="nil"/>
              <w:bottom w:val="single" w:sz="6" w:space="0" w:color="000000"/>
            </w:tcBorders>
            <w:vAlign w:val="center"/>
          </w:tcPr>
          <w:p w14:paraId="54E87BFC"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89</w:t>
            </w:r>
          </w:p>
        </w:tc>
        <w:tc>
          <w:tcPr>
            <w:tcW w:w="609" w:type="dxa"/>
            <w:tcBorders>
              <w:top w:val="nil"/>
              <w:bottom w:val="single" w:sz="6" w:space="0" w:color="000000"/>
            </w:tcBorders>
            <w:vAlign w:val="center"/>
          </w:tcPr>
          <w:p w14:paraId="75E94C62"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szCs w:val="21"/>
              </w:rPr>
              <w:t>1,283</w:t>
            </w:r>
          </w:p>
        </w:tc>
        <w:tc>
          <w:tcPr>
            <w:tcW w:w="751" w:type="dxa"/>
            <w:tcBorders>
              <w:top w:val="nil"/>
              <w:bottom w:val="single" w:sz="6" w:space="0" w:color="000000"/>
            </w:tcBorders>
            <w:vAlign w:val="center"/>
          </w:tcPr>
          <w:p w14:paraId="122443A4" w14:textId="77777777" w:rsidR="008C1E73" w:rsidRPr="00EF2132" w:rsidRDefault="008C1E73" w:rsidP="00731D93">
            <w:pPr>
              <w:jc w:val="center"/>
              <w:rPr>
                <w:rFonts w:ascii="Times New Roman" w:hAnsi="Times New Roman" w:cs="Times New Roman"/>
                <w:szCs w:val="21"/>
              </w:rPr>
            </w:pPr>
            <w:r w:rsidRPr="00EF2132">
              <w:rPr>
                <w:rFonts w:ascii="Times New Roman" w:hAnsi="Times New Roman" w:cs="Times New Roman" w:hint="eastAsia"/>
                <w:szCs w:val="21"/>
              </w:rPr>
              <w:t>653</w:t>
            </w:r>
          </w:p>
        </w:tc>
      </w:tr>
    </w:tbl>
    <w:p w14:paraId="4E2EC151" w14:textId="676ED012" w:rsidR="00A35D59" w:rsidRPr="00EF2132" w:rsidRDefault="00A35D59" w:rsidP="00731D93">
      <w:pPr>
        <w:rPr>
          <w:rFonts w:asciiTheme="minorEastAsia" w:hAnsiTheme="minorEastAsia"/>
          <w:b/>
          <w:szCs w:val="21"/>
        </w:rPr>
      </w:pPr>
    </w:p>
    <w:p w14:paraId="475F30FD" w14:textId="77777777" w:rsidR="00A35D59" w:rsidRPr="00EF2132" w:rsidRDefault="00A35D59" w:rsidP="00731D93">
      <w:pPr>
        <w:rPr>
          <w:rFonts w:ascii="Times New Roman" w:hAnsi="Times New Roman" w:cs="Times New Roman"/>
          <w:szCs w:val="21"/>
        </w:rPr>
      </w:pPr>
      <w:r w:rsidRPr="00EF2132">
        <w:rPr>
          <w:rFonts w:ascii="Times New Roman" w:hAnsi="Times New Roman" w:cs="Times New Roman" w:hint="eastAsia"/>
          <w:szCs w:val="21"/>
        </w:rPr>
        <w:t>1</w:t>
      </w:r>
      <w:r w:rsidRPr="00EF2132">
        <w:rPr>
          <w:rFonts w:ascii="Times New Roman" w:hAnsi="Times New Roman" w:cs="Times New Roman" w:hint="eastAsia"/>
          <w:szCs w:val="21"/>
          <w:vertAlign w:val="superscript"/>
        </w:rPr>
        <w:t>#</w:t>
      </w:r>
      <w:r w:rsidRPr="00EF2132">
        <w:rPr>
          <w:rFonts w:ascii="Times New Roman" w:hAnsi="Times New Roman" w:cs="Times New Roman" w:hint="eastAsia"/>
          <w:szCs w:val="21"/>
        </w:rPr>
        <w:t xml:space="preserve">: </w:t>
      </w:r>
      <w:r w:rsidRPr="00EF2132">
        <w:rPr>
          <w:rFonts w:ascii="Times New Roman" w:hAnsi="Times New Roman" w:cs="Times New Roman"/>
          <w:szCs w:val="21"/>
        </w:rPr>
        <w:t xml:space="preserve">the discovery stage </w:t>
      </w:r>
    </w:p>
    <w:p w14:paraId="29E73DB7" w14:textId="77777777" w:rsidR="00A35D59" w:rsidRPr="00EF2132" w:rsidRDefault="00A35D59" w:rsidP="00731D93">
      <w:pPr>
        <w:rPr>
          <w:rFonts w:ascii="Times New Roman" w:hAnsi="Times New Roman" w:cs="Times New Roman"/>
          <w:szCs w:val="21"/>
        </w:rPr>
      </w:pPr>
      <w:r w:rsidRPr="00EF2132">
        <w:rPr>
          <w:rFonts w:ascii="Times New Roman" w:hAnsi="Times New Roman" w:cs="Times New Roman"/>
          <w:szCs w:val="21"/>
        </w:rPr>
        <w:t>2</w:t>
      </w:r>
      <w:r w:rsidRPr="00EF2132">
        <w:rPr>
          <w:rFonts w:ascii="Times New Roman" w:hAnsi="Times New Roman" w:cs="Times New Roman"/>
          <w:szCs w:val="21"/>
          <w:vertAlign w:val="superscript"/>
        </w:rPr>
        <w:t>#</w:t>
      </w:r>
      <w:r w:rsidRPr="00EF2132">
        <w:rPr>
          <w:rFonts w:ascii="Times New Roman" w:hAnsi="Times New Roman" w:cs="Times New Roman"/>
          <w:szCs w:val="21"/>
        </w:rPr>
        <w:t>: the validation stage</w:t>
      </w:r>
    </w:p>
    <w:p w14:paraId="27376D39" w14:textId="77777777" w:rsidR="00A35D59" w:rsidRPr="00EF2132" w:rsidRDefault="00A35D59" w:rsidP="00731D93">
      <w:pPr>
        <w:rPr>
          <w:rFonts w:ascii="Times New Roman" w:hAnsi="Times New Roman" w:cs="Times New Roman"/>
          <w:szCs w:val="21"/>
        </w:rPr>
      </w:pPr>
      <w:r w:rsidRPr="00EF2132">
        <w:rPr>
          <w:rFonts w:ascii="Times New Roman" w:eastAsia="Gulim" w:hAnsi="Times New Roman" w:cs="Times New Roman"/>
          <w:szCs w:val="21"/>
        </w:rPr>
        <w:t>MAF</w:t>
      </w:r>
      <w:r w:rsidRPr="00EF2132">
        <w:rPr>
          <w:rFonts w:ascii="Times New Roman" w:hAnsi="Times New Roman" w:cs="Times New Roman" w:hint="eastAsia"/>
          <w:szCs w:val="21"/>
        </w:rPr>
        <w:t>:</w:t>
      </w:r>
      <w:r w:rsidRPr="00EF2132">
        <w:rPr>
          <w:rFonts w:ascii="Times New Roman" w:hAnsi="Times New Roman" w:cs="Times New Roman"/>
          <w:szCs w:val="21"/>
        </w:rPr>
        <w:t xml:space="preserve"> Minor allele frequency</w:t>
      </w:r>
    </w:p>
    <w:p w14:paraId="1465F216" w14:textId="7F40F314" w:rsidR="00A35D59" w:rsidRPr="00B557E8" w:rsidRDefault="00A35D59" w:rsidP="00731D93">
      <w:pPr>
        <w:rPr>
          <w:rFonts w:ascii="Times New Roman" w:hAnsi="Times New Roman" w:cs="Times New Roman"/>
          <w:szCs w:val="21"/>
        </w:rPr>
      </w:pPr>
      <w:r w:rsidRPr="00EF2132">
        <w:rPr>
          <w:rFonts w:ascii="Times New Roman" w:hAnsi="Times New Roman" w:cs="Times New Roman"/>
          <w:szCs w:val="21"/>
        </w:rPr>
        <w:t>HWE</w:t>
      </w:r>
      <w:r w:rsidRPr="00EF2132">
        <w:rPr>
          <w:rFonts w:ascii="Times New Roman" w:hAnsi="Times New Roman" w:cs="Times New Roman" w:hint="eastAsia"/>
          <w:szCs w:val="21"/>
        </w:rPr>
        <w:t>:</w:t>
      </w:r>
      <w:r w:rsidRPr="00EF2132">
        <w:rPr>
          <w:rFonts w:ascii="Times New Roman" w:hAnsi="Times New Roman" w:cs="Times New Roman"/>
          <w:szCs w:val="21"/>
        </w:rPr>
        <w:t xml:space="preserve"> Hardy-Weinberg Equilibrium</w:t>
      </w:r>
    </w:p>
    <w:p w14:paraId="79BA3F1F" w14:textId="7B421FCA" w:rsidR="00E44881" w:rsidRDefault="00E44881" w:rsidP="00731D93">
      <w:pPr>
        <w:widowControl/>
        <w:jc w:val="left"/>
        <w:rPr>
          <w:rFonts w:ascii="Times New Roman" w:hAnsi="Times New Roman" w:cs="Times New Roman"/>
          <w:sz w:val="24"/>
          <w:szCs w:val="24"/>
        </w:rPr>
      </w:pPr>
    </w:p>
    <w:p w14:paraId="634932E1" w14:textId="67FB34CA" w:rsidR="00855CB2" w:rsidRPr="00462101" w:rsidRDefault="00855CB2" w:rsidP="00731D93">
      <w:pPr>
        <w:widowControl/>
        <w:jc w:val="left"/>
        <w:rPr>
          <w:rFonts w:ascii="Times New Roman" w:hAnsi="Times New Roman" w:cs="Times New Roman"/>
          <w:sz w:val="24"/>
          <w:szCs w:val="24"/>
        </w:rPr>
      </w:pPr>
    </w:p>
    <w:sectPr w:rsidR="00855CB2" w:rsidRPr="00462101" w:rsidSect="00731D93">
      <w:footerReference w:type="default" r:id="rId1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8D99A4" w14:textId="77777777" w:rsidR="00CA4503" w:rsidRDefault="00CA4503" w:rsidP="00462777">
      <w:r>
        <w:separator/>
      </w:r>
    </w:p>
  </w:endnote>
  <w:endnote w:type="continuationSeparator" w:id="0">
    <w:p w14:paraId="428745BE" w14:textId="77777777" w:rsidR="00CA4503" w:rsidRDefault="00CA4503" w:rsidP="00462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SimSu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Arial Unicode MS"/>
    <w:charset w:val="86"/>
    <w:family w:val="auto"/>
    <w:pitch w:val="variable"/>
    <w:sig w:usb0="A00002BF" w:usb1="38CF7CFA" w:usb2="00000016" w:usb3="00000000" w:csb0="0004000F" w:csb1="00000000"/>
  </w:font>
  <w:font w:name="Calibri">
    <w:altName w:val="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nion Pro">
    <w:panose1 w:val="02040503050306020203"/>
    <w:charset w:val="00"/>
    <w:family w:val="roman"/>
    <w:notTrueType/>
    <w:pitch w:val="variable"/>
    <w:sig w:usb0="60000287" w:usb1="00000001" w:usb2="00000000" w:usb3="00000000" w:csb0="0000019F" w:csb1="00000000"/>
  </w:font>
  <w:font w:name="Symbol">
    <w:panose1 w:val="05050102010706020507"/>
    <w:charset w:val="02"/>
    <w:family w:val="roman"/>
    <w:pitch w:val="variable"/>
    <w:sig w:usb0="00000000" w:usb1="10000000" w:usb2="00000000" w:usb3="00000000" w:csb0="80000000" w:csb1="00000000"/>
  </w:font>
  <w:font w:name="AdvOT77db9845+fb">
    <w:altName w:val="Microsoft YaHei"/>
    <w:panose1 w:val="00000000000000000000"/>
    <w:charset w:val="86"/>
    <w:family w:val="auto"/>
    <w:notTrueType/>
    <w:pitch w:val="default"/>
    <w:sig w:usb0="00000001" w:usb1="080E0000" w:usb2="00000010" w:usb3="00000000" w:csb0="00040000" w:csb1="00000000"/>
  </w:font>
  <w:font w:name="Gulim">
    <w:altName w:val="Arial Unicode MS"/>
    <w:panose1 w:val="020B0600000101010101"/>
    <w:charset w:val="81"/>
    <w:family w:val="roman"/>
    <w:notTrueType/>
    <w:pitch w:val="fixed"/>
    <w:sig w:usb0="00000000" w:usb1="09060000"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 w:name="STKaiti">
    <w:altName w:val="Arial Unicode MS"/>
    <w:charset w:val="86"/>
    <w:family w:val="auto"/>
    <w:pitch w:val="variable"/>
    <w:sig w:usb0="00000000"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3343811"/>
      <w:docPartObj>
        <w:docPartGallery w:val="Page Numbers (Bottom of Page)"/>
        <w:docPartUnique/>
      </w:docPartObj>
    </w:sdtPr>
    <w:sdtEndPr/>
    <w:sdtContent>
      <w:p w14:paraId="0D3B01FC" w14:textId="3BBA05CC" w:rsidR="002D1200" w:rsidRDefault="002D1200">
        <w:pPr>
          <w:pStyle w:val="Footer"/>
          <w:jc w:val="center"/>
        </w:pPr>
        <w:r>
          <w:fldChar w:fldCharType="begin"/>
        </w:r>
        <w:r>
          <w:instrText>PAGE   \* MERGEFORMAT</w:instrText>
        </w:r>
        <w:r>
          <w:fldChar w:fldCharType="separate"/>
        </w:r>
        <w:r w:rsidR="00731D93" w:rsidRPr="00731D93">
          <w:rPr>
            <w:noProof/>
            <w:lang w:val="zh-CN"/>
          </w:rPr>
          <w:t>3</w:t>
        </w:r>
        <w:r>
          <w:fldChar w:fldCharType="end"/>
        </w:r>
      </w:p>
    </w:sdtContent>
  </w:sdt>
  <w:p w14:paraId="6543CE25" w14:textId="77777777" w:rsidR="002D1200" w:rsidRDefault="002D12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9AEF60" w14:textId="77777777" w:rsidR="00CA4503" w:rsidRDefault="00CA4503" w:rsidP="00462777">
      <w:r>
        <w:separator/>
      </w:r>
    </w:p>
  </w:footnote>
  <w:footnote w:type="continuationSeparator" w:id="0">
    <w:p w14:paraId="47B1E0CD" w14:textId="77777777" w:rsidR="00CA4503" w:rsidRDefault="00CA4503" w:rsidP="004627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Nature Genetics Copy&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es2awf9c5fzf6eetpspp5zkapwzffzedsrr&quot;&gt;My EndNote Library&lt;record-ids&gt;&lt;item&gt;1&lt;/item&gt;&lt;item&gt;15&lt;/item&gt;&lt;item&gt;40&lt;/item&gt;&lt;item&gt;42&lt;/item&gt;&lt;item&gt;130&lt;/item&gt;&lt;/record-ids&gt;&lt;/item&gt;&lt;/Libraries&gt;"/>
  </w:docVars>
  <w:rsids>
    <w:rsidRoot w:val="00404750"/>
    <w:rsid w:val="0002236F"/>
    <w:rsid w:val="000251EC"/>
    <w:rsid w:val="00033C1C"/>
    <w:rsid w:val="00034498"/>
    <w:rsid w:val="00034A8D"/>
    <w:rsid w:val="0004718C"/>
    <w:rsid w:val="000476D9"/>
    <w:rsid w:val="00050F7A"/>
    <w:rsid w:val="00063BD0"/>
    <w:rsid w:val="00071089"/>
    <w:rsid w:val="00073732"/>
    <w:rsid w:val="00082707"/>
    <w:rsid w:val="000833BA"/>
    <w:rsid w:val="00083B9F"/>
    <w:rsid w:val="000B514E"/>
    <w:rsid w:val="000B625C"/>
    <w:rsid w:val="000C0E5B"/>
    <w:rsid w:val="000E1CD5"/>
    <w:rsid w:val="000F64A1"/>
    <w:rsid w:val="00103B7A"/>
    <w:rsid w:val="00107355"/>
    <w:rsid w:val="001171AC"/>
    <w:rsid w:val="001210B4"/>
    <w:rsid w:val="00126789"/>
    <w:rsid w:val="00134AC6"/>
    <w:rsid w:val="00136C83"/>
    <w:rsid w:val="00150ECF"/>
    <w:rsid w:val="001646A2"/>
    <w:rsid w:val="00177D4A"/>
    <w:rsid w:val="00184519"/>
    <w:rsid w:val="001904FE"/>
    <w:rsid w:val="00192087"/>
    <w:rsid w:val="001A0865"/>
    <w:rsid w:val="001A7642"/>
    <w:rsid w:val="001B0E07"/>
    <w:rsid w:val="001B1631"/>
    <w:rsid w:val="001B68A9"/>
    <w:rsid w:val="001D5CC2"/>
    <w:rsid w:val="001D6199"/>
    <w:rsid w:val="001F6C44"/>
    <w:rsid w:val="00200EFA"/>
    <w:rsid w:val="00203231"/>
    <w:rsid w:val="0020463C"/>
    <w:rsid w:val="002342F2"/>
    <w:rsid w:val="00237CCB"/>
    <w:rsid w:val="0024062F"/>
    <w:rsid w:val="002617A0"/>
    <w:rsid w:val="00265105"/>
    <w:rsid w:val="002712D4"/>
    <w:rsid w:val="00280D3A"/>
    <w:rsid w:val="002838DA"/>
    <w:rsid w:val="0029453D"/>
    <w:rsid w:val="002A2449"/>
    <w:rsid w:val="002A3717"/>
    <w:rsid w:val="002B60E9"/>
    <w:rsid w:val="002C2378"/>
    <w:rsid w:val="002D060F"/>
    <w:rsid w:val="002D08B6"/>
    <w:rsid w:val="002D1200"/>
    <w:rsid w:val="00315854"/>
    <w:rsid w:val="00317F48"/>
    <w:rsid w:val="00341D5A"/>
    <w:rsid w:val="003624FC"/>
    <w:rsid w:val="00374889"/>
    <w:rsid w:val="00377C58"/>
    <w:rsid w:val="00382529"/>
    <w:rsid w:val="00386D88"/>
    <w:rsid w:val="0038774B"/>
    <w:rsid w:val="00390E95"/>
    <w:rsid w:val="003952A3"/>
    <w:rsid w:val="003C0487"/>
    <w:rsid w:val="003C3F50"/>
    <w:rsid w:val="003C7446"/>
    <w:rsid w:val="003D4890"/>
    <w:rsid w:val="003F2202"/>
    <w:rsid w:val="003F3955"/>
    <w:rsid w:val="00404750"/>
    <w:rsid w:val="004053EF"/>
    <w:rsid w:val="00405AC4"/>
    <w:rsid w:val="00407EA8"/>
    <w:rsid w:val="0041077F"/>
    <w:rsid w:val="00435DD1"/>
    <w:rsid w:val="00437D69"/>
    <w:rsid w:val="00443971"/>
    <w:rsid w:val="00445075"/>
    <w:rsid w:val="00447B76"/>
    <w:rsid w:val="00462101"/>
    <w:rsid w:val="00462777"/>
    <w:rsid w:val="00466B99"/>
    <w:rsid w:val="004800E0"/>
    <w:rsid w:val="00490441"/>
    <w:rsid w:val="00490D0D"/>
    <w:rsid w:val="00492EB3"/>
    <w:rsid w:val="00493F3E"/>
    <w:rsid w:val="004A0D22"/>
    <w:rsid w:val="004B3702"/>
    <w:rsid w:val="004D18EC"/>
    <w:rsid w:val="004D2758"/>
    <w:rsid w:val="004D4808"/>
    <w:rsid w:val="004D7744"/>
    <w:rsid w:val="004E3602"/>
    <w:rsid w:val="004F6DDD"/>
    <w:rsid w:val="00505D09"/>
    <w:rsid w:val="00511F8D"/>
    <w:rsid w:val="005225FA"/>
    <w:rsid w:val="00526975"/>
    <w:rsid w:val="00526EB0"/>
    <w:rsid w:val="005542CD"/>
    <w:rsid w:val="0056122D"/>
    <w:rsid w:val="00561396"/>
    <w:rsid w:val="00561894"/>
    <w:rsid w:val="00561933"/>
    <w:rsid w:val="00563BE6"/>
    <w:rsid w:val="005643AE"/>
    <w:rsid w:val="00587CAD"/>
    <w:rsid w:val="005A1DEC"/>
    <w:rsid w:val="005A2728"/>
    <w:rsid w:val="005B6865"/>
    <w:rsid w:val="005C358A"/>
    <w:rsid w:val="005E3B48"/>
    <w:rsid w:val="005F49FD"/>
    <w:rsid w:val="00601C8F"/>
    <w:rsid w:val="00607EB5"/>
    <w:rsid w:val="006116FF"/>
    <w:rsid w:val="006122D8"/>
    <w:rsid w:val="006230A1"/>
    <w:rsid w:val="00636B3F"/>
    <w:rsid w:val="00636CA4"/>
    <w:rsid w:val="0064030E"/>
    <w:rsid w:val="00644774"/>
    <w:rsid w:val="00647337"/>
    <w:rsid w:val="00652159"/>
    <w:rsid w:val="00665092"/>
    <w:rsid w:val="006657D6"/>
    <w:rsid w:val="00682268"/>
    <w:rsid w:val="00690CDE"/>
    <w:rsid w:val="006B023C"/>
    <w:rsid w:val="006B0E0F"/>
    <w:rsid w:val="006B196A"/>
    <w:rsid w:val="006C5135"/>
    <w:rsid w:val="006D00EA"/>
    <w:rsid w:val="006D45B5"/>
    <w:rsid w:val="006D4765"/>
    <w:rsid w:val="006D4A39"/>
    <w:rsid w:val="006E29BF"/>
    <w:rsid w:val="007079D5"/>
    <w:rsid w:val="00712886"/>
    <w:rsid w:val="00715B2E"/>
    <w:rsid w:val="00716816"/>
    <w:rsid w:val="00720530"/>
    <w:rsid w:val="00726142"/>
    <w:rsid w:val="00731D93"/>
    <w:rsid w:val="00741BA2"/>
    <w:rsid w:val="00741DB3"/>
    <w:rsid w:val="007470EF"/>
    <w:rsid w:val="00752D83"/>
    <w:rsid w:val="00754801"/>
    <w:rsid w:val="0077036E"/>
    <w:rsid w:val="0077503F"/>
    <w:rsid w:val="007940A5"/>
    <w:rsid w:val="007A042E"/>
    <w:rsid w:val="007A2949"/>
    <w:rsid w:val="007A31E9"/>
    <w:rsid w:val="007A7363"/>
    <w:rsid w:val="007B1376"/>
    <w:rsid w:val="007D535D"/>
    <w:rsid w:val="007E00C2"/>
    <w:rsid w:val="007E7EA9"/>
    <w:rsid w:val="007F1B5D"/>
    <w:rsid w:val="00811A60"/>
    <w:rsid w:val="008158A3"/>
    <w:rsid w:val="0082021C"/>
    <w:rsid w:val="00822F30"/>
    <w:rsid w:val="008303A8"/>
    <w:rsid w:val="00845269"/>
    <w:rsid w:val="0084637D"/>
    <w:rsid w:val="008468B7"/>
    <w:rsid w:val="00852DE2"/>
    <w:rsid w:val="00855CB2"/>
    <w:rsid w:val="008569C8"/>
    <w:rsid w:val="00867D58"/>
    <w:rsid w:val="00877A92"/>
    <w:rsid w:val="00883CBE"/>
    <w:rsid w:val="008914F7"/>
    <w:rsid w:val="008A6FB3"/>
    <w:rsid w:val="008C1E73"/>
    <w:rsid w:val="008C326D"/>
    <w:rsid w:val="008C7AD9"/>
    <w:rsid w:val="008D1E2A"/>
    <w:rsid w:val="008D285B"/>
    <w:rsid w:val="008E2907"/>
    <w:rsid w:val="008E568B"/>
    <w:rsid w:val="0090518F"/>
    <w:rsid w:val="00906A79"/>
    <w:rsid w:val="009072E9"/>
    <w:rsid w:val="00907FCF"/>
    <w:rsid w:val="00911D3B"/>
    <w:rsid w:val="009142E7"/>
    <w:rsid w:val="00922E02"/>
    <w:rsid w:val="00934105"/>
    <w:rsid w:val="00943FA5"/>
    <w:rsid w:val="00950B31"/>
    <w:rsid w:val="00953864"/>
    <w:rsid w:val="00962838"/>
    <w:rsid w:val="00973305"/>
    <w:rsid w:val="00977B9A"/>
    <w:rsid w:val="0098407F"/>
    <w:rsid w:val="00991273"/>
    <w:rsid w:val="009A16E3"/>
    <w:rsid w:val="009A2898"/>
    <w:rsid w:val="009A368E"/>
    <w:rsid w:val="009A74A3"/>
    <w:rsid w:val="009B3CA2"/>
    <w:rsid w:val="009D0D4E"/>
    <w:rsid w:val="009E76F5"/>
    <w:rsid w:val="009E79CC"/>
    <w:rsid w:val="00A11DDD"/>
    <w:rsid w:val="00A13DA8"/>
    <w:rsid w:val="00A16D9D"/>
    <w:rsid w:val="00A21F99"/>
    <w:rsid w:val="00A251C8"/>
    <w:rsid w:val="00A272C9"/>
    <w:rsid w:val="00A33914"/>
    <w:rsid w:val="00A35D59"/>
    <w:rsid w:val="00A36D33"/>
    <w:rsid w:val="00A4256C"/>
    <w:rsid w:val="00A429FC"/>
    <w:rsid w:val="00A4571A"/>
    <w:rsid w:val="00A52E42"/>
    <w:rsid w:val="00A54632"/>
    <w:rsid w:val="00A60558"/>
    <w:rsid w:val="00A6088B"/>
    <w:rsid w:val="00A60B95"/>
    <w:rsid w:val="00A64B0D"/>
    <w:rsid w:val="00A65A26"/>
    <w:rsid w:val="00A71EDB"/>
    <w:rsid w:val="00A7205A"/>
    <w:rsid w:val="00A87E04"/>
    <w:rsid w:val="00A91A60"/>
    <w:rsid w:val="00AA7104"/>
    <w:rsid w:val="00AC29AB"/>
    <w:rsid w:val="00AD0C75"/>
    <w:rsid w:val="00AD10B5"/>
    <w:rsid w:val="00AD306F"/>
    <w:rsid w:val="00AE1E52"/>
    <w:rsid w:val="00AF1CAC"/>
    <w:rsid w:val="00AF32BE"/>
    <w:rsid w:val="00AF3F35"/>
    <w:rsid w:val="00AF4ABF"/>
    <w:rsid w:val="00AF569B"/>
    <w:rsid w:val="00B12AC6"/>
    <w:rsid w:val="00B13987"/>
    <w:rsid w:val="00B229EE"/>
    <w:rsid w:val="00B24FA2"/>
    <w:rsid w:val="00B33143"/>
    <w:rsid w:val="00B369E4"/>
    <w:rsid w:val="00B37D99"/>
    <w:rsid w:val="00B402A3"/>
    <w:rsid w:val="00B41848"/>
    <w:rsid w:val="00B50F89"/>
    <w:rsid w:val="00B534BC"/>
    <w:rsid w:val="00B55487"/>
    <w:rsid w:val="00B557E8"/>
    <w:rsid w:val="00B60FE7"/>
    <w:rsid w:val="00B6242F"/>
    <w:rsid w:val="00B80BEE"/>
    <w:rsid w:val="00B845AF"/>
    <w:rsid w:val="00B858F1"/>
    <w:rsid w:val="00B9149D"/>
    <w:rsid w:val="00B9727E"/>
    <w:rsid w:val="00BA1226"/>
    <w:rsid w:val="00BA457C"/>
    <w:rsid w:val="00BA4E97"/>
    <w:rsid w:val="00BB0DB5"/>
    <w:rsid w:val="00BB3EFB"/>
    <w:rsid w:val="00BC2ECC"/>
    <w:rsid w:val="00BC32D5"/>
    <w:rsid w:val="00BD5B53"/>
    <w:rsid w:val="00BE5A47"/>
    <w:rsid w:val="00BF22FC"/>
    <w:rsid w:val="00BF4040"/>
    <w:rsid w:val="00C0019F"/>
    <w:rsid w:val="00C02C01"/>
    <w:rsid w:val="00C11A4F"/>
    <w:rsid w:val="00C12511"/>
    <w:rsid w:val="00C14B81"/>
    <w:rsid w:val="00C15D77"/>
    <w:rsid w:val="00C514CF"/>
    <w:rsid w:val="00C61B31"/>
    <w:rsid w:val="00C62858"/>
    <w:rsid w:val="00C63CF4"/>
    <w:rsid w:val="00C731ED"/>
    <w:rsid w:val="00C773B7"/>
    <w:rsid w:val="00C9050C"/>
    <w:rsid w:val="00CA4503"/>
    <w:rsid w:val="00CB159B"/>
    <w:rsid w:val="00CB3608"/>
    <w:rsid w:val="00CB786E"/>
    <w:rsid w:val="00CC2F02"/>
    <w:rsid w:val="00CC3839"/>
    <w:rsid w:val="00CD1041"/>
    <w:rsid w:val="00CD5F0A"/>
    <w:rsid w:val="00CE3413"/>
    <w:rsid w:val="00CF0856"/>
    <w:rsid w:val="00CF1F7B"/>
    <w:rsid w:val="00CF4957"/>
    <w:rsid w:val="00D0125E"/>
    <w:rsid w:val="00D102FB"/>
    <w:rsid w:val="00D15018"/>
    <w:rsid w:val="00D1699D"/>
    <w:rsid w:val="00D210EA"/>
    <w:rsid w:val="00D216B9"/>
    <w:rsid w:val="00D21BB5"/>
    <w:rsid w:val="00D22773"/>
    <w:rsid w:val="00D262C6"/>
    <w:rsid w:val="00D31D58"/>
    <w:rsid w:val="00D44000"/>
    <w:rsid w:val="00D459FA"/>
    <w:rsid w:val="00D710A8"/>
    <w:rsid w:val="00D755EB"/>
    <w:rsid w:val="00D77855"/>
    <w:rsid w:val="00D8361F"/>
    <w:rsid w:val="00D84D4C"/>
    <w:rsid w:val="00D85837"/>
    <w:rsid w:val="00D970E5"/>
    <w:rsid w:val="00DB37B5"/>
    <w:rsid w:val="00DB70C3"/>
    <w:rsid w:val="00DC4DA0"/>
    <w:rsid w:val="00DC6422"/>
    <w:rsid w:val="00DE2E6E"/>
    <w:rsid w:val="00DF39B7"/>
    <w:rsid w:val="00DF4C3C"/>
    <w:rsid w:val="00E23386"/>
    <w:rsid w:val="00E2349E"/>
    <w:rsid w:val="00E26C8B"/>
    <w:rsid w:val="00E4169F"/>
    <w:rsid w:val="00E43DFE"/>
    <w:rsid w:val="00E44881"/>
    <w:rsid w:val="00E50141"/>
    <w:rsid w:val="00E52950"/>
    <w:rsid w:val="00E643B9"/>
    <w:rsid w:val="00E739C9"/>
    <w:rsid w:val="00E74819"/>
    <w:rsid w:val="00E77388"/>
    <w:rsid w:val="00E7781F"/>
    <w:rsid w:val="00E917C5"/>
    <w:rsid w:val="00E94B9D"/>
    <w:rsid w:val="00EA196D"/>
    <w:rsid w:val="00EA315D"/>
    <w:rsid w:val="00EA5BF7"/>
    <w:rsid w:val="00EB42AB"/>
    <w:rsid w:val="00EB6059"/>
    <w:rsid w:val="00ED2108"/>
    <w:rsid w:val="00ED72D2"/>
    <w:rsid w:val="00EE15C1"/>
    <w:rsid w:val="00EE1F8C"/>
    <w:rsid w:val="00EF1862"/>
    <w:rsid w:val="00EF2132"/>
    <w:rsid w:val="00EF7EC5"/>
    <w:rsid w:val="00F00FB4"/>
    <w:rsid w:val="00F01D32"/>
    <w:rsid w:val="00F04EAA"/>
    <w:rsid w:val="00F0568A"/>
    <w:rsid w:val="00F12CF3"/>
    <w:rsid w:val="00F22961"/>
    <w:rsid w:val="00F239EA"/>
    <w:rsid w:val="00F30F3B"/>
    <w:rsid w:val="00F45AAF"/>
    <w:rsid w:val="00F500B3"/>
    <w:rsid w:val="00F654CC"/>
    <w:rsid w:val="00F72755"/>
    <w:rsid w:val="00F72EC2"/>
    <w:rsid w:val="00F75347"/>
    <w:rsid w:val="00F76C64"/>
    <w:rsid w:val="00F932D4"/>
    <w:rsid w:val="00F9525B"/>
    <w:rsid w:val="00F95A3F"/>
    <w:rsid w:val="00F96414"/>
    <w:rsid w:val="00F96457"/>
    <w:rsid w:val="00FC35F0"/>
    <w:rsid w:val="00FC6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B341F"/>
  <w15:docId w15:val="{266174D4-E129-4DF0-A892-04E8D59A1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E94B9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229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qFormat/>
    <w:rsid w:val="00B229EE"/>
    <w:pPr>
      <w:keepNext/>
      <w:keepLines/>
      <w:widowControl/>
      <w:spacing w:before="200"/>
      <w:jc w:val="left"/>
      <w:outlineLvl w:val="2"/>
    </w:pPr>
    <w:rPr>
      <w:rFonts w:ascii="Calibri" w:eastAsia="SimSun" w:hAnsi="Calibri" w:cs="Times New Roman"/>
      <w:b/>
      <w:bCs/>
      <w:kern w:val="0"/>
      <w:sz w:val="24"/>
      <w:szCs w:val="24"/>
      <w:lang w:eastAsia="en-US"/>
    </w:rPr>
  </w:style>
  <w:style w:type="paragraph" w:styleId="Heading4">
    <w:name w:val="heading 4"/>
    <w:basedOn w:val="Normal"/>
    <w:next w:val="Normal"/>
    <w:link w:val="Heading4Char"/>
    <w:uiPriority w:val="9"/>
    <w:semiHidden/>
    <w:unhideWhenUsed/>
    <w:qFormat/>
    <w:rsid w:val="009142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047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277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62777"/>
    <w:rPr>
      <w:sz w:val="18"/>
      <w:szCs w:val="18"/>
    </w:rPr>
  </w:style>
  <w:style w:type="paragraph" w:styleId="Footer">
    <w:name w:val="footer"/>
    <w:basedOn w:val="Normal"/>
    <w:link w:val="FooterChar"/>
    <w:uiPriority w:val="99"/>
    <w:unhideWhenUsed/>
    <w:rsid w:val="0046277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62777"/>
    <w:rPr>
      <w:sz w:val="18"/>
      <w:szCs w:val="18"/>
    </w:rPr>
  </w:style>
  <w:style w:type="character" w:customStyle="1" w:styleId="Heading3Char">
    <w:name w:val="Heading 3 Char"/>
    <w:basedOn w:val="DefaultParagraphFont"/>
    <w:link w:val="Heading3"/>
    <w:uiPriority w:val="9"/>
    <w:rsid w:val="00B229EE"/>
    <w:rPr>
      <w:rFonts w:ascii="Calibri" w:eastAsia="SimSun" w:hAnsi="Calibri" w:cs="Times New Roman"/>
      <w:b/>
      <w:bCs/>
      <w:kern w:val="0"/>
      <w:sz w:val="24"/>
      <w:szCs w:val="24"/>
      <w:lang w:eastAsia="en-US"/>
    </w:rPr>
  </w:style>
  <w:style w:type="character" w:styleId="Emphasis">
    <w:name w:val="Emphasis"/>
    <w:basedOn w:val="DefaultParagraphFont"/>
    <w:uiPriority w:val="20"/>
    <w:qFormat/>
    <w:rsid w:val="00720530"/>
    <w:rPr>
      <w:i/>
      <w:iCs/>
    </w:rPr>
  </w:style>
  <w:style w:type="paragraph" w:styleId="BalloonText">
    <w:name w:val="Balloon Text"/>
    <w:basedOn w:val="Normal"/>
    <w:link w:val="BalloonTextChar"/>
    <w:uiPriority w:val="99"/>
    <w:semiHidden/>
    <w:unhideWhenUsed/>
    <w:rsid w:val="00526975"/>
    <w:rPr>
      <w:sz w:val="18"/>
      <w:szCs w:val="18"/>
    </w:rPr>
  </w:style>
  <w:style w:type="character" w:customStyle="1" w:styleId="BalloonTextChar">
    <w:name w:val="Balloon Text Char"/>
    <w:basedOn w:val="DefaultParagraphFont"/>
    <w:link w:val="BalloonText"/>
    <w:uiPriority w:val="99"/>
    <w:semiHidden/>
    <w:rsid w:val="00526975"/>
    <w:rPr>
      <w:sz w:val="18"/>
      <w:szCs w:val="18"/>
    </w:rPr>
  </w:style>
  <w:style w:type="character" w:customStyle="1" w:styleId="Heading1Char">
    <w:name w:val="Heading 1 Char"/>
    <w:basedOn w:val="DefaultParagraphFont"/>
    <w:link w:val="Heading1"/>
    <w:uiPriority w:val="9"/>
    <w:rsid w:val="00E94B9D"/>
    <w:rPr>
      <w:b/>
      <w:bCs/>
      <w:kern w:val="44"/>
      <w:sz w:val="44"/>
      <w:szCs w:val="44"/>
    </w:rPr>
  </w:style>
  <w:style w:type="character" w:styleId="Strong">
    <w:name w:val="Strong"/>
    <w:basedOn w:val="DefaultParagraphFont"/>
    <w:uiPriority w:val="22"/>
    <w:qFormat/>
    <w:rsid w:val="00EA315D"/>
    <w:rPr>
      <w:b/>
      <w:bCs/>
    </w:rPr>
  </w:style>
  <w:style w:type="character" w:styleId="CommentReference">
    <w:name w:val="annotation reference"/>
    <w:basedOn w:val="DefaultParagraphFont"/>
    <w:uiPriority w:val="99"/>
    <w:semiHidden/>
    <w:unhideWhenUsed/>
    <w:rsid w:val="00D22773"/>
    <w:rPr>
      <w:sz w:val="21"/>
      <w:szCs w:val="21"/>
    </w:rPr>
  </w:style>
  <w:style w:type="paragraph" w:styleId="CommentText">
    <w:name w:val="annotation text"/>
    <w:basedOn w:val="Normal"/>
    <w:link w:val="CommentTextChar"/>
    <w:uiPriority w:val="99"/>
    <w:semiHidden/>
    <w:unhideWhenUsed/>
    <w:rsid w:val="00D22773"/>
    <w:pPr>
      <w:jc w:val="left"/>
    </w:pPr>
  </w:style>
  <w:style w:type="character" w:customStyle="1" w:styleId="CommentTextChar">
    <w:name w:val="Comment Text Char"/>
    <w:basedOn w:val="DefaultParagraphFont"/>
    <w:link w:val="CommentText"/>
    <w:uiPriority w:val="99"/>
    <w:semiHidden/>
    <w:rsid w:val="00D22773"/>
  </w:style>
  <w:style w:type="paragraph" w:styleId="CommentSubject">
    <w:name w:val="annotation subject"/>
    <w:basedOn w:val="CommentText"/>
    <w:next w:val="CommentText"/>
    <w:link w:val="CommentSubjectChar"/>
    <w:uiPriority w:val="99"/>
    <w:semiHidden/>
    <w:unhideWhenUsed/>
    <w:rsid w:val="00D22773"/>
    <w:rPr>
      <w:b/>
      <w:bCs/>
    </w:rPr>
  </w:style>
  <w:style w:type="character" w:customStyle="1" w:styleId="CommentSubjectChar">
    <w:name w:val="Comment Subject Char"/>
    <w:basedOn w:val="CommentTextChar"/>
    <w:link w:val="CommentSubject"/>
    <w:uiPriority w:val="99"/>
    <w:semiHidden/>
    <w:rsid w:val="00D22773"/>
    <w:rPr>
      <w:b/>
      <w:bCs/>
    </w:rPr>
  </w:style>
  <w:style w:type="character" w:customStyle="1" w:styleId="Heading4Char">
    <w:name w:val="Heading 4 Char"/>
    <w:basedOn w:val="DefaultParagraphFont"/>
    <w:link w:val="Heading4"/>
    <w:uiPriority w:val="9"/>
    <w:qFormat/>
    <w:rsid w:val="009142E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22961"/>
    <w:rPr>
      <w:rFonts w:asciiTheme="majorHAnsi" w:eastAsiaTheme="majorEastAsia" w:hAnsiTheme="majorHAnsi" w:cstheme="majorBidi"/>
      <w:b/>
      <w:bCs/>
      <w:sz w:val="32"/>
      <w:szCs w:val="32"/>
    </w:rPr>
  </w:style>
  <w:style w:type="paragraph" w:customStyle="1" w:styleId="Default">
    <w:name w:val="Default"/>
    <w:rsid w:val="00A35D59"/>
    <w:pPr>
      <w:widowControl w:val="0"/>
      <w:autoSpaceDE w:val="0"/>
      <w:autoSpaceDN w:val="0"/>
      <w:adjustRightInd w:val="0"/>
    </w:pPr>
    <w:rPr>
      <w:rFonts w:ascii="Times New Roman" w:hAnsi="Times New Roman" w:cs="Times New Roman"/>
      <w:color w:val="000000"/>
      <w:kern w:val="0"/>
      <w:sz w:val="24"/>
      <w:szCs w:val="24"/>
    </w:rPr>
  </w:style>
  <w:style w:type="character" w:customStyle="1" w:styleId="A16">
    <w:name w:val="A16"/>
    <w:uiPriority w:val="99"/>
    <w:rsid w:val="000833BA"/>
    <w:rPr>
      <w:rFonts w:cs="Minion Pro"/>
      <w:color w:val="000000"/>
      <w:sz w:val="12"/>
      <w:szCs w:val="12"/>
    </w:rPr>
  </w:style>
  <w:style w:type="paragraph" w:customStyle="1" w:styleId="EndNoteBibliographyTitle">
    <w:name w:val="EndNote Bibliography Title"/>
    <w:basedOn w:val="Normal"/>
    <w:link w:val="EndNoteBibliographyTitle0"/>
    <w:rsid w:val="000833BA"/>
    <w:pPr>
      <w:jc w:val="center"/>
    </w:pPr>
    <w:rPr>
      <w:rFonts w:ascii="DengXian" w:eastAsia="DengXian" w:hAnsi="DengXian"/>
      <w:noProof/>
      <w:sz w:val="20"/>
    </w:rPr>
  </w:style>
  <w:style w:type="character" w:customStyle="1" w:styleId="EndNoteBibliographyTitle0">
    <w:name w:val="EndNote Bibliography Title 字符"/>
    <w:basedOn w:val="DefaultParagraphFont"/>
    <w:link w:val="EndNoteBibliographyTitle"/>
    <w:rsid w:val="000833BA"/>
    <w:rPr>
      <w:rFonts w:ascii="DengXian" w:eastAsia="DengXian" w:hAnsi="DengXian"/>
      <w:noProof/>
      <w:sz w:val="20"/>
    </w:rPr>
  </w:style>
  <w:style w:type="paragraph" w:customStyle="1" w:styleId="EndNoteBibliography">
    <w:name w:val="EndNote Bibliography"/>
    <w:basedOn w:val="Normal"/>
    <w:link w:val="EndNoteBibliography0"/>
    <w:rsid w:val="000833BA"/>
    <w:pPr>
      <w:jc w:val="left"/>
    </w:pPr>
    <w:rPr>
      <w:rFonts w:ascii="DengXian" w:eastAsia="DengXian" w:hAnsi="DengXian"/>
      <w:noProof/>
      <w:sz w:val="20"/>
    </w:rPr>
  </w:style>
  <w:style w:type="character" w:customStyle="1" w:styleId="EndNoteBibliography0">
    <w:name w:val="EndNote Bibliography 字符"/>
    <w:basedOn w:val="DefaultParagraphFont"/>
    <w:link w:val="EndNoteBibliography"/>
    <w:rsid w:val="000833BA"/>
    <w:rPr>
      <w:rFonts w:ascii="DengXian" w:eastAsia="DengXian" w:hAnsi="DengXian"/>
      <w:noProof/>
      <w:sz w:val="20"/>
    </w:rPr>
  </w:style>
  <w:style w:type="character" w:styleId="Hyperlink">
    <w:name w:val="Hyperlink"/>
    <w:basedOn w:val="DefaultParagraphFont"/>
    <w:uiPriority w:val="99"/>
    <w:unhideWhenUsed/>
    <w:rsid w:val="000833BA"/>
    <w:rPr>
      <w:color w:val="0563C1" w:themeColor="hyperlink"/>
      <w:u w:val="single"/>
    </w:rPr>
  </w:style>
  <w:style w:type="character" w:customStyle="1" w:styleId="1">
    <w:name w:val="未处理的提及1"/>
    <w:basedOn w:val="DefaultParagraphFont"/>
    <w:uiPriority w:val="99"/>
    <w:semiHidden/>
    <w:unhideWhenUsed/>
    <w:rsid w:val="000833BA"/>
    <w:rPr>
      <w:color w:val="605E5C"/>
      <w:shd w:val="clear" w:color="auto" w:fill="E1DFDD"/>
    </w:rPr>
  </w:style>
  <w:style w:type="character" w:styleId="FollowedHyperlink">
    <w:name w:val="FollowedHyperlink"/>
    <w:basedOn w:val="DefaultParagraphFont"/>
    <w:uiPriority w:val="99"/>
    <w:semiHidden/>
    <w:unhideWhenUsed/>
    <w:rsid w:val="005643AE"/>
    <w:rPr>
      <w:color w:val="954F72"/>
      <w:u w:val="single"/>
    </w:rPr>
  </w:style>
  <w:style w:type="paragraph" w:customStyle="1" w:styleId="msonormal0">
    <w:name w:val="msonormal"/>
    <w:basedOn w:val="Normal"/>
    <w:rsid w:val="005643AE"/>
    <w:pPr>
      <w:widowControl/>
      <w:spacing w:before="100" w:beforeAutospacing="1" w:after="100" w:afterAutospacing="1"/>
      <w:jc w:val="left"/>
    </w:pPr>
    <w:rPr>
      <w:rFonts w:ascii="SimSun" w:eastAsia="SimSun" w:hAnsi="SimSun" w:cs="SimSun"/>
      <w:kern w:val="0"/>
      <w:sz w:val="24"/>
      <w:szCs w:val="24"/>
    </w:rPr>
  </w:style>
  <w:style w:type="paragraph" w:customStyle="1" w:styleId="font5">
    <w:name w:val="font5"/>
    <w:basedOn w:val="Normal"/>
    <w:rsid w:val="005643AE"/>
    <w:pPr>
      <w:widowControl/>
      <w:spacing w:before="100" w:beforeAutospacing="1" w:after="100" w:afterAutospacing="1"/>
      <w:jc w:val="left"/>
    </w:pPr>
    <w:rPr>
      <w:rFonts w:ascii="DengXian" w:eastAsia="DengXian" w:hAnsi="DengXian" w:cs="SimSun"/>
      <w:kern w:val="0"/>
      <w:sz w:val="18"/>
      <w:szCs w:val="18"/>
    </w:rPr>
  </w:style>
  <w:style w:type="paragraph" w:customStyle="1" w:styleId="font6">
    <w:name w:val="font6"/>
    <w:basedOn w:val="Normal"/>
    <w:rsid w:val="005643AE"/>
    <w:pPr>
      <w:widowControl/>
      <w:spacing w:before="100" w:beforeAutospacing="1" w:after="100" w:afterAutospacing="1"/>
      <w:jc w:val="left"/>
    </w:pPr>
    <w:rPr>
      <w:rFonts w:ascii="DengXian" w:eastAsia="DengXian" w:hAnsi="DengXian" w:cs="SimSun"/>
      <w:kern w:val="0"/>
      <w:sz w:val="18"/>
      <w:szCs w:val="18"/>
    </w:rPr>
  </w:style>
  <w:style w:type="paragraph" w:customStyle="1" w:styleId="xl63">
    <w:name w:val="xl63"/>
    <w:basedOn w:val="Normal"/>
    <w:rsid w:val="005643AE"/>
    <w:pPr>
      <w:widowControl/>
      <w:spacing w:before="100" w:beforeAutospacing="1" w:after="100" w:afterAutospacing="1"/>
      <w:jc w:val="center"/>
    </w:pPr>
    <w:rPr>
      <w:rFonts w:ascii="Times New Roman" w:eastAsia="SimSun" w:hAnsi="Times New Roman" w:cs="Times New Roman"/>
      <w:kern w:val="0"/>
      <w:sz w:val="24"/>
      <w:szCs w:val="24"/>
    </w:rPr>
  </w:style>
  <w:style w:type="paragraph" w:customStyle="1" w:styleId="xl64">
    <w:name w:val="xl64"/>
    <w:basedOn w:val="Normal"/>
    <w:rsid w:val="005643AE"/>
    <w:pPr>
      <w:widowControl/>
      <w:spacing w:before="100" w:beforeAutospacing="1" w:after="100" w:afterAutospacing="1"/>
      <w:jc w:val="center"/>
    </w:pPr>
    <w:rPr>
      <w:rFonts w:ascii="Times New Roman" w:eastAsia="SimSun" w:hAnsi="Times New Roman" w:cs="Times New Roman"/>
      <w:kern w:val="0"/>
      <w:sz w:val="24"/>
      <w:szCs w:val="24"/>
    </w:rPr>
  </w:style>
  <w:style w:type="paragraph" w:customStyle="1" w:styleId="xl65">
    <w:name w:val="xl65"/>
    <w:basedOn w:val="Normal"/>
    <w:rsid w:val="005643AE"/>
    <w:pPr>
      <w:widowControl/>
      <w:spacing w:before="100" w:beforeAutospacing="1" w:after="100" w:afterAutospacing="1"/>
      <w:jc w:val="left"/>
    </w:pPr>
    <w:rPr>
      <w:rFonts w:ascii="Times New Roman" w:eastAsia="SimSun" w:hAnsi="Times New Roman" w:cs="Times New Roman"/>
      <w:kern w:val="0"/>
      <w:sz w:val="24"/>
      <w:szCs w:val="24"/>
    </w:rPr>
  </w:style>
  <w:style w:type="paragraph" w:customStyle="1" w:styleId="xl66">
    <w:name w:val="xl66"/>
    <w:basedOn w:val="Normal"/>
    <w:rsid w:val="005643AE"/>
    <w:pPr>
      <w:widowControl/>
      <w:spacing w:before="100" w:beforeAutospacing="1" w:after="100" w:afterAutospacing="1"/>
      <w:jc w:val="left"/>
    </w:pPr>
    <w:rPr>
      <w:rFonts w:ascii="Times New Roman" w:eastAsia="SimSun" w:hAnsi="Times New Roman" w:cs="Times New Roman"/>
      <w:b/>
      <w:bCs/>
      <w:kern w:val="0"/>
      <w:sz w:val="24"/>
      <w:szCs w:val="24"/>
    </w:rPr>
  </w:style>
  <w:style w:type="paragraph" w:customStyle="1" w:styleId="xl67">
    <w:name w:val="xl67"/>
    <w:basedOn w:val="Normal"/>
    <w:rsid w:val="005643AE"/>
    <w:pPr>
      <w:widowControl/>
      <w:spacing w:before="100" w:beforeAutospacing="1" w:after="100" w:afterAutospacing="1"/>
      <w:jc w:val="left"/>
    </w:pPr>
    <w:rPr>
      <w:rFonts w:ascii="Times New Roman" w:eastAsia="SimSun" w:hAnsi="Times New Roman" w:cs="Times New Roman"/>
      <w:kern w:val="0"/>
      <w:sz w:val="24"/>
      <w:szCs w:val="24"/>
    </w:rPr>
  </w:style>
  <w:style w:type="paragraph" w:customStyle="1" w:styleId="xl68">
    <w:name w:val="xl68"/>
    <w:basedOn w:val="Normal"/>
    <w:rsid w:val="005643AE"/>
    <w:pPr>
      <w:widowControl/>
      <w:spacing w:before="100" w:beforeAutospacing="1" w:after="100" w:afterAutospacing="1"/>
      <w:jc w:val="center"/>
    </w:pPr>
    <w:rPr>
      <w:rFonts w:ascii="Times New Roman" w:eastAsia="SimSun" w:hAnsi="Times New Roman" w:cs="Times New Roman"/>
      <w:kern w:val="0"/>
      <w:sz w:val="24"/>
      <w:szCs w:val="24"/>
    </w:rPr>
  </w:style>
  <w:style w:type="paragraph" w:customStyle="1" w:styleId="xl69">
    <w:name w:val="xl69"/>
    <w:basedOn w:val="Normal"/>
    <w:rsid w:val="005643AE"/>
    <w:pPr>
      <w:widowControl/>
      <w:spacing w:before="100" w:beforeAutospacing="1" w:after="100" w:afterAutospacing="1"/>
      <w:jc w:val="left"/>
    </w:pPr>
    <w:rPr>
      <w:rFonts w:ascii="SimSun" w:eastAsia="SimSun" w:hAnsi="SimSun" w:cs="SimSun"/>
      <w:b/>
      <w:bCs/>
      <w:kern w:val="0"/>
      <w:sz w:val="24"/>
      <w:szCs w:val="24"/>
    </w:rPr>
  </w:style>
  <w:style w:type="paragraph" w:customStyle="1" w:styleId="xl70">
    <w:name w:val="xl70"/>
    <w:basedOn w:val="Normal"/>
    <w:rsid w:val="005643AE"/>
    <w:pPr>
      <w:widowControl/>
      <w:spacing w:before="100" w:beforeAutospacing="1" w:after="100" w:afterAutospacing="1"/>
      <w:jc w:val="left"/>
    </w:pPr>
    <w:rPr>
      <w:rFonts w:ascii="SimSun" w:eastAsia="SimSun" w:hAnsi="SimSun" w:cs="SimSun"/>
      <w:b/>
      <w:bCs/>
      <w:kern w:val="0"/>
      <w:sz w:val="24"/>
      <w:szCs w:val="24"/>
    </w:rPr>
  </w:style>
  <w:style w:type="paragraph" w:customStyle="1" w:styleId="xl71">
    <w:name w:val="xl71"/>
    <w:basedOn w:val="Normal"/>
    <w:rsid w:val="005643AE"/>
    <w:pPr>
      <w:widowControl/>
      <w:spacing w:before="100" w:beforeAutospacing="1" w:after="100" w:afterAutospacing="1"/>
      <w:jc w:val="center"/>
    </w:pPr>
    <w:rPr>
      <w:rFonts w:ascii="Times New Roman" w:eastAsia="SimSun" w:hAnsi="Times New Roman" w:cs="Times New Roman"/>
      <w:kern w:val="0"/>
      <w:sz w:val="24"/>
      <w:szCs w:val="24"/>
    </w:rPr>
  </w:style>
  <w:style w:type="paragraph" w:customStyle="1" w:styleId="xl72">
    <w:name w:val="xl72"/>
    <w:basedOn w:val="Normal"/>
    <w:rsid w:val="005643AE"/>
    <w:pPr>
      <w:widowControl/>
      <w:spacing w:before="100" w:beforeAutospacing="1" w:after="100" w:afterAutospacing="1"/>
      <w:jc w:val="left"/>
    </w:pPr>
    <w:rPr>
      <w:rFonts w:ascii="SimSun" w:eastAsia="SimSun" w:hAnsi="SimSun" w:cs="SimSun"/>
      <w:kern w:val="0"/>
      <w:sz w:val="24"/>
      <w:szCs w:val="24"/>
    </w:rPr>
  </w:style>
  <w:style w:type="paragraph" w:customStyle="1" w:styleId="xl73">
    <w:name w:val="xl73"/>
    <w:basedOn w:val="Normal"/>
    <w:rsid w:val="005643AE"/>
    <w:pPr>
      <w:widowControl/>
      <w:spacing w:before="100" w:beforeAutospacing="1" w:after="100" w:afterAutospacing="1"/>
      <w:jc w:val="center"/>
    </w:pPr>
    <w:rPr>
      <w:rFonts w:ascii="SimSun" w:eastAsia="SimSun" w:hAnsi="SimSun" w:cs="SimSun"/>
      <w:kern w:val="0"/>
      <w:sz w:val="24"/>
      <w:szCs w:val="24"/>
    </w:rPr>
  </w:style>
  <w:style w:type="paragraph" w:customStyle="1" w:styleId="xl74">
    <w:name w:val="xl74"/>
    <w:basedOn w:val="Normal"/>
    <w:rsid w:val="005643AE"/>
    <w:pPr>
      <w:widowControl/>
      <w:spacing w:before="100" w:beforeAutospacing="1" w:after="100" w:afterAutospacing="1"/>
      <w:jc w:val="left"/>
    </w:pPr>
    <w:rPr>
      <w:rFonts w:ascii="SimSun" w:eastAsia="SimSun" w:hAnsi="SimSun" w:cs="SimSun"/>
      <w:b/>
      <w:bCs/>
      <w:kern w:val="0"/>
      <w:sz w:val="24"/>
      <w:szCs w:val="24"/>
    </w:rPr>
  </w:style>
  <w:style w:type="paragraph" w:customStyle="1" w:styleId="xl75">
    <w:name w:val="xl75"/>
    <w:basedOn w:val="Normal"/>
    <w:rsid w:val="005643AE"/>
    <w:pPr>
      <w:widowControl/>
      <w:spacing w:before="100" w:beforeAutospacing="1" w:after="100" w:afterAutospacing="1"/>
      <w:jc w:val="center"/>
    </w:pPr>
    <w:rPr>
      <w:rFonts w:ascii="Times New Roman" w:eastAsia="SimSun" w:hAnsi="Times New Roman" w:cs="Times New Roman"/>
      <w:kern w:val="0"/>
      <w:sz w:val="24"/>
      <w:szCs w:val="24"/>
    </w:rPr>
  </w:style>
  <w:style w:type="paragraph" w:customStyle="1" w:styleId="xl76">
    <w:name w:val="xl76"/>
    <w:basedOn w:val="Normal"/>
    <w:rsid w:val="005643AE"/>
    <w:pPr>
      <w:widowControl/>
      <w:spacing w:before="100" w:beforeAutospacing="1" w:after="100" w:afterAutospacing="1"/>
      <w:jc w:val="left"/>
    </w:pPr>
    <w:rPr>
      <w:rFonts w:ascii="SimSun" w:eastAsia="SimSun" w:hAnsi="SimSun" w:cs="SimSun"/>
      <w:kern w:val="0"/>
      <w:sz w:val="24"/>
      <w:szCs w:val="24"/>
    </w:rPr>
  </w:style>
  <w:style w:type="paragraph" w:customStyle="1" w:styleId="xl77">
    <w:name w:val="xl77"/>
    <w:basedOn w:val="Normal"/>
    <w:rsid w:val="005643AE"/>
    <w:pPr>
      <w:widowControl/>
      <w:spacing w:before="100" w:beforeAutospacing="1" w:after="100" w:afterAutospacing="1"/>
      <w:jc w:val="center"/>
    </w:pPr>
    <w:rPr>
      <w:rFonts w:ascii="SimSun" w:eastAsia="SimSun" w:hAnsi="SimSun" w:cs="SimSun"/>
      <w:kern w:val="0"/>
      <w:sz w:val="24"/>
      <w:szCs w:val="24"/>
    </w:rPr>
  </w:style>
  <w:style w:type="character" w:customStyle="1" w:styleId="UnresolvedMention">
    <w:name w:val="Unresolved Mention"/>
    <w:basedOn w:val="DefaultParagraphFont"/>
    <w:uiPriority w:val="99"/>
    <w:semiHidden/>
    <w:unhideWhenUsed/>
    <w:rsid w:val="00911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525634">
      <w:bodyDiv w:val="1"/>
      <w:marLeft w:val="0"/>
      <w:marRight w:val="0"/>
      <w:marTop w:val="0"/>
      <w:marBottom w:val="0"/>
      <w:divBdr>
        <w:top w:val="none" w:sz="0" w:space="0" w:color="auto"/>
        <w:left w:val="none" w:sz="0" w:space="0" w:color="auto"/>
        <w:bottom w:val="none" w:sz="0" w:space="0" w:color="auto"/>
        <w:right w:val="none" w:sz="0" w:space="0" w:color="auto"/>
      </w:divBdr>
    </w:div>
    <w:div w:id="397940871">
      <w:bodyDiv w:val="1"/>
      <w:marLeft w:val="0"/>
      <w:marRight w:val="0"/>
      <w:marTop w:val="0"/>
      <w:marBottom w:val="0"/>
      <w:divBdr>
        <w:top w:val="none" w:sz="0" w:space="0" w:color="auto"/>
        <w:left w:val="none" w:sz="0" w:space="0" w:color="auto"/>
        <w:bottom w:val="none" w:sz="0" w:space="0" w:color="auto"/>
        <w:right w:val="none" w:sz="0" w:space="0" w:color="auto"/>
      </w:divBdr>
    </w:div>
    <w:div w:id="897670232">
      <w:bodyDiv w:val="1"/>
      <w:marLeft w:val="0"/>
      <w:marRight w:val="0"/>
      <w:marTop w:val="0"/>
      <w:marBottom w:val="0"/>
      <w:divBdr>
        <w:top w:val="none" w:sz="0" w:space="0" w:color="auto"/>
        <w:left w:val="none" w:sz="0" w:space="0" w:color="auto"/>
        <w:bottom w:val="none" w:sz="0" w:space="0" w:color="auto"/>
        <w:right w:val="none" w:sz="0" w:space="0" w:color="auto"/>
      </w:divBdr>
    </w:div>
    <w:div w:id="1544706577">
      <w:bodyDiv w:val="1"/>
      <w:marLeft w:val="0"/>
      <w:marRight w:val="0"/>
      <w:marTop w:val="0"/>
      <w:marBottom w:val="0"/>
      <w:divBdr>
        <w:top w:val="none" w:sz="0" w:space="0" w:color="auto"/>
        <w:left w:val="none" w:sz="0" w:space="0" w:color="auto"/>
        <w:bottom w:val="none" w:sz="0" w:space="0" w:color="auto"/>
        <w:right w:val="none" w:sz="0" w:space="0" w:color="auto"/>
      </w:divBdr>
    </w:div>
    <w:div w:id="180107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51019-A510-44A0-809F-7B40918D6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1827F779.dotm</Template>
  <TotalTime>1</TotalTime>
  <Pages>11</Pages>
  <Words>2545</Words>
  <Characters>14510</Characters>
  <Application>Microsoft Office Word</Application>
  <DocSecurity>0</DocSecurity>
  <Lines>120</Lines>
  <Paragraphs>34</Paragraphs>
  <ScaleCrop>false</ScaleCrop>
  <Company/>
  <LinksUpToDate>false</LinksUpToDate>
  <CharactersWithSpaces>17021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李小苇(Xiaowei Li)</dc:creator>
  <cp:lastModifiedBy>Guo, Shicheng</cp:lastModifiedBy>
  <cp:revision>2</cp:revision>
  <dcterms:created xsi:type="dcterms:W3CDTF">2019-04-06T02:25:00Z</dcterms:created>
  <dcterms:modified xsi:type="dcterms:W3CDTF">2019-04-06T02:25:00Z</dcterms:modified>
</cp:coreProperties>
</file>