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A37" w:rsidRPr="006628B1" w:rsidRDefault="001C6D0B" w:rsidP="004B2AB4">
      <w:pPr>
        <w:rPr>
          <w:rFonts w:ascii="Arial" w:hAnsi="Arial" w:cs="Arial"/>
          <w:i/>
          <w:color w:val="000000" w:themeColor="text1"/>
          <w:sz w:val="22"/>
        </w:rPr>
      </w:pPr>
      <w:r>
        <w:rPr>
          <w:rFonts w:ascii="Arial" w:hAnsi="Arial" w:cs="Arial"/>
          <w:i/>
          <w:color w:val="000000" w:themeColor="text1"/>
          <w:sz w:val="22"/>
        </w:rPr>
        <w:t>Question 1</w:t>
      </w:r>
      <w:r w:rsidR="009D7A37" w:rsidRPr="006628B1">
        <w:rPr>
          <w:rFonts w:ascii="Arial" w:hAnsi="Arial" w:cs="Arial"/>
          <w:i/>
          <w:color w:val="000000" w:themeColor="text1"/>
          <w:sz w:val="22"/>
        </w:rPr>
        <w:t>- The studies of cellular iron supplementation</w:t>
      </w:r>
      <w:r w:rsidR="00121CD6" w:rsidRPr="006628B1">
        <w:rPr>
          <w:rFonts w:ascii="Arial" w:hAnsi="Arial" w:cs="Arial"/>
          <w:i/>
          <w:color w:val="000000" w:themeColor="text1"/>
          <w:sz w:val="22"/>
        </w:rPr>
        <w:t xml:space="preserve"> should be done more carefully.</w:t>
      </w:r>
      <w:r w:rsidR="00D634AF">
        <w:rPr>
          <w:rFonts w:ascii="Arial" w:hAnsi="Arial" w:cs="Arial"/>
          <w:i/>
          <w:color w:val="000000" w:themeColor="text1"/>
          <w:sz w:val="22"/>
        </w:rPr>
        <w:t xml:space="preserve"> </w:t>
      </w:r>
      <w:r w:rsidR="009D7A37" w:rsidRPr="006628B1">
        <w:rPr>
          <w:rFonts w:ascii="Arial" w:hAnsi="Arial" w:cs="Arial"/>
          <w:i/>
          <w:color w:val="000000" w:themeColor="text1"/>
          <w:sz w:val="22"/>
        </w:rPr>
        <w:t>The iron concentration and time of incubation should be stated.</w:t>
      </w:r>
      <w:r w:rsidR="00121CD6" w:rsidRPr="006628B1">
        <w:rPr>
          <w:rFonts w:ascii="Arial" w:hAnsi="Arial" w:cs="Arial"/>
          <w:i/>
          <w:color w:val="000000" w:themeColor="text1"/>
          <w:sz w:val="22"/>
        </w:rPr>
        <w:t xml:space="preserve"> Moreover the </w:t>
      </w:r>
      <w:r w:rsidR="009D7A37" w:rsidRPr="006628B1">
        <w:rPr>
          <w:rFonts w:ascii="Arial" w:hAnsi="Arial" w:cs="Arial"/>
          <w:i/>
          <w:color w:val="000000" w:themeColor="text1"/>
          <w:sz w:val="22"/>
        </w:rPr>
        <w:t>quantification of cellular iron uptake by counti</w:t>
      </w:r>
      <w:r w:rsidR="00121CD6" w:rsidRPr="006628B1">
        <w:rPr>
          <w:rFonts w:ascii="Arial" w:hAnsi="Arial" w:cs="Arial"/>
          <w:i/>
          <w:color w:val="000000" w:themeColor="text1"/>
          <w:sz w:val="22"/>
        </w:rPr>
        <w:t xml:space="preserve">ng the Perl’s positive cells is </w:t>
      </w:r>
      <w:r w:rsidR="009D7A37" w:rsidRPr="006628B1">
        <w:rPr>
          <w:rFonts w:ascii="Arial" w:hAnsi="Arial" w:cs="Arial"/>
          <w:i/>
          <w:color w:val="000000" w:themeColor="text1"/>
          <w:sz w:val="22"/>
        </w:rPr>
        <w:t xml:space="preserve">not straightforward. </w:t>
      </w:r>
      <w:bookmarkStart w:id="0" w:name="OLE_LINK8"/>
      <w:r w:rsidR="009D7A37" w:rsidRPr="006628B1">
        <w:rPr>
          <w:rFonts w:ascii="Arial" w:hAnsi="Arial" w:cs="Arial"/>
          <w:i/>
          <w:color w:val="000000" w:themeColor="text1"/>
          <w:sz w:val="22"/>
        </w:rPr>
        <w:t>Perl</w:t>
      </w:r>
      <w:r w:rsidR="00121CD6" w:rsidRPr="006628B1">
        <w:rPr>
          <w:rFonts w:ascii="Arial" w:hAnsi="Arial" w:cs="Arial"/>
          <w:i/>
          <w:color w:val="000000" w:themeColor="text1"/>
          <w:sz w:val="22"/>
        </w:rPr>
        <w:t>’</w:t>
      </w:r>
      <w:r w:rsidR="009D7A37" w:rsidRPr="006628B1">
        <w:rPr>
          <w:rFonts w:ascii="Arial" w:hAnsi="Arial" w:cs="Arial"/>
          <w:i/>
          <w:color w:val="000000" w:themeColor="text1"/>
          <w:sz w:val="22"/>
        </w:rPr>
        <w:t>s stains mainly h</w:t>
      </w:r>
      <w:r w:rsidR="00121CD6" w:rsidRPr="006628B1">
        <w:rPr>
          <w:rFonts w:ascii="Arial" w:hAnsi="Arial" w:cs="Arial"/>
          <w:i/>
          <w:color w:val="000000" w:themeColor="text1"/>
          <w:sz w:val="22"/>
        </w:rPr>
        <w:t xml:space="preserve">emosiderin iron which is only a </w:t>
      </w:r>
      <w:r w:rsidR="009D7A37" w:rsidRPr="006628B1">
        <w:rPr>
          <w:rFonts w:ascii="Arial" w:hAnsi="Arial" w:cs="Arial"/>
          <w:i/>
          <w:color w:val="000000" w:themeColor="text1"/>
          <w:sz w:val="22"/>
        </w:rPr>
        <w:t>fraction of total iron and that is deposit</w:t>
      </w:r>
      <w:r w:rsidR="00121CD6" w:rsidRPr="006628B1">
        <w:rPr>
          <w:rFonts w:ascii="Arial" w:hAnsi="Arial" w:cs="Arial"/>
          <w:i/>
          <w:color w:val="000000" w:themeColor="text1"/>
          <w:sz w:val="22"/>
        </w:rPr>
        <w:t>ed only when iron is in excess</w:t>
      </w:r>
      <w:bookmarkEnd w:id="0"/>
      <w:r w:rsidR="00121CD6" w:rsidRPr="006628B1">
        <w:rPr>
          <w:rFonts w:ascii="Arial" w:hAnsi="Arial" w:cs="Arial"/>
          <w:i/>
          <w:color w:val="000000" w:themeColor="text1"/>
          <w:sz w:val="22"/>
        </w:rPr>
        <w:t xml:space="preserve">. </w:t>
      </w:r>
      <w:r w:rsidR="009D7A37" w:rsidRPr="006628B1">
        <w:rPr>
          <w:rFonts w:ascii="Arial" w:hAnsi="Arial" w:cs="Arial"/>
          <w:i/>
          <w:color w:val="000000" w:themeColor="text1"/>
          <w:sz w:val="22"/>
        </w:rPr>
        <w:t>Moreover, I do not see the</w:t>
      </w:r>
      <w:bookmarkStart w:id="1" w:name="_GoBack"/>
      <w:bookmarkEnd w:id="1"/>
      <w:r w:rsidR="009D7A37" w:rsidRPr="006628B1">
        <w:rPr>
          <w:rFonts w:ascii="Arial" w:hAnsi="Arial" w:cs="Arial"/>
          <w:i/>
          <w:color w:val="000000" w:themeColor="text1"/>
          <w:sz w:val="22"/>
        </w:rPr>
        <w:t xml:space="preserve"> blue cells in the str</w:t>
      </w:r>
      <w:r w:rsidR="00121CD6" w:rsidRPr="006628B1">
        <w:rPr>
          <w:rFonts w:ascii="Arial" w:hAnsi="Arial" w:cs="Arial"/>
          <w:i/>
          <w:color w:val="000000" w:themeColor="text1"/>
          <w:sz w:val="22"/>
        </w:rPr>
        <w:t xml:space="preserve">ong red background in fig 3 and </w:t>
      </w:r>
      <w:r w:rsidR="009D7A37" w:rsidRPr="006628B1">
        <w:rPr>
          <w:rFonts w:ascii="Arial" w:hAnsi="Arial" w:cs="Arial"/>
          <w:i/>
          <w:color w:val="000000" w:themeColor="text1"/>
          <w:sz w:val="22"/>
        </w:rPr>
        <w:t>4. More direct methods would be more convincing, such as measurement of total</w:t>
      </w:r>
      <w:r w:rsidR="00121CD6" w:rsidRPr="006628B1">
        <w:rPr>
          <w:rFonts w:ascii="Arial" w:hAnsi="Arial" w:cs="Arial"/>
          <w:i/>
          <w:color w:val="000000" w:themeColor="text1"/>
          <w:sz w:val="22"/>
        </w:rPr>
        <w:t xml:space="preserve"> </w:t>
      </w:r>
      <w:r w:rsidR="009D7A37" w:rsidRPr="006628B1">
        <w:rPr>
          <w:rFonts w:ascii="Arial" w:hAnsi="Arial" w:cs="Arial"/>
          <w:i/>
          <w:color w:val="000000" w:themeColor="text1"/>
          <w:sz w:val="22"/>
        </w:rPr>
        <w:t>cellular iron, or of ferritin protein, ferritin-iron or also transferrin</w:t>
      </w:r>
      <w:r w:rsidR="00121CD6" w:rsidRPr="006628B1">
        <w:rPr>
          <w:rFonts w:ascii="Arial" w:hAnsi="Arial" w:cs="Arial"/>
          <w:i/>
          <w:color w:val="000000" w:themeColor="text1"/>
          <w:sz w:val="22"/>
        </w:rPr>
        <w:t xml:space="preserve"> </w:t>
      </w:r>
      <w:r w:rsidR="009D7A37" w:rsidRPr="006628B1">
        <w:rPr>
          <w:rFonts w:ascii="Arial" w:hAnsi="Arial" w:cs="Arial"/>
          <w:i/>
          <w:color w:val="000000" w:themeColor="text1"/>
          <w:sz w:val="22"/>
        </w:rPr>
        <w:t>receptor mRNA.</w:t>
      </w:r>
    </w:p>
    <w:p w:rsidR="001C6D0B" w:rsidRDefault="001C6D0B" w:rsidP="001C6D0B">
      <w:pPr>
        <w:rPr>
          <w:rFonts w:ascii="Arial" w:hAnsi="Arial" w:cs="Arial"/>
          <w:i/>
          <w:color w:val="000000" w:themeColor="text1"/>
          <w:sz w:val="22"/>
        </w:rPr>
      </w:pPr>
    </w:p>
    <w:p w:rsidR="009D7A37" w:rsidRPr="006628B1" w:rsidRDefault="0087692D" w:rsidP="001C6D0B">
      <w:pPr>
        <w:rPr>
          <w:rFonts w:ascii="Arial" w:hAnsi="Arial" w:cs="Arial"/>
          <w:sz w:val="22"/>
        </w:rPr>
      </w:pPr>
      <w:r w:rsidRPr="001C6D0B">
        <w:rPr>
          <w:rFonts w:ascii="Arial" w:hAnsi="Arial" w:cs="Arial"/>
          <w:sz w:val="22"/>
        </w:rPr>
        <w:t>Answer</w:t>
      </w:r>
      <w:r w:rsidR="00E83254" w:rsidRPr="001C6D0B">
        <w:rPr>
          <w:rFonts w:ascii="Arial" w:hAnsi="Arial" w:cs="Arial"/>
          <w:sz w:val="22"/>
        </w:rPr>
        <w:t>:</w:t>
      </w:r>
      <w:r w:rsidR="00E83254" w:rsidRPr="006628B1">
        <w:rPr>
          <w:rFonts w:ascii="Arial" w:hAnsi="Arial" w:cs="Arial"/>
          <w:sz w:val="22"/>
        </w:rPr>
        <w:t xml:space="preserve"> </w:t>
      </w:r>
      <w:r w:rsidRPr="006628B1">
        <w:rPr>
          <w:rFonts w:ascii="Arial" w:hAnsi="Arial" w:cs="Arial"/>
          <w:sz w:val="22"/>
        </w:rPr>
        <w:t xml:space="preserve">Thanks for the question and suggestion. In our study, </w:t>
      </w:r>
      <w:r w:rsidR="00E83254" w:rsidRPr="006628B1">
        <w:rPr>
          <w:rFonts w:ascii="Arial" w:hAnsi="Arial" w:cs="Arial"/>
          <w:sz w:val="22"/>
        </w:rPr>
        <w:t xml:space="preserve">iron </w:t>
      </w:r>
      <w:r w:rsidRPr="006628B1">
        <w:rPr>
          <w:rFonts w:ascii="Arial" w:hAnsi="Arial" w:cs="Arial"/>
          <w:sz w:val="22"/>
        </w:rPr>
        <w:t>supplementation</w:t>
      </w:r>
      <w:r w:rsidR="00BA54CE" w:rsidRPr="006628B1">
        <w:rPr>
          <w:rFonts w:ascii="Arial" w:hAnsi="Arial" w:cs="Arial"/>
          <w:sz w:val="22"/>
        </w:rPr>
        <w:t xml:space="preserve"> changed to </w:t>
      </w:r>
      <w:r w:rsidRPr="006628B1">
        <w:rPr>
          <w:rFonts w:ascii="Arial" w:hAnsi="Arial" w:cs="Arial"/>
          <w:sz w:val="22"/>
        </w:rPr>
        <w:t xml:space="preserve">ferric ammonium citrate (FAC) in the presence of ascorbate. </w:t>
      </w:r>
      <w:r w:rsidR="00C75834" w:rsidRPr="006628B1">
        <w:rPr>
          <w:rFonts w:ascii="Arial" w:hAnsi="Arial" w:cs="Arial"/>
          <w:sz w:val="22"/>
        </w:rPr>
        <w:t xml:space="preserve">The concentration of </w:t>
      </w:r>
      <w:r w:rsidRPr="006628B1">
        <w:rPr>
          <w:rFonts w:ascii="Arial" w:hAnsi="Arial" w:cs="Arial"/>
          <w:sz w:val="22"/>
        </w:rPr>
        <w:t xml:space="preserve">ascorbate and </w:t>
      </w:r>
      <w:r w:rsidR="00C75834" w:rsidRPr="006628B1">
        <w:rPr>
          <w:rFonts w:ascii="Arial" w:hAnsi="Arial" w:cs="Arial"/>
          <w:sz w:val="22"/>
        </w:rPr>
        <w:t>FAC</w:t>
      </w:r>
      <w:r w:rsidRPr="006628B1">
        <w:rPr>
          <w:rFonts w:ascii="Arial" w:hAnsi="Arial" w:cs="Arial"/>
          <w:sz w:val="22"/>
        </w:rPr>
        <w:t xml:space="preserve"> </w:t>
      </w:r>
      <w:r w:rsidR="00C75834" w:rsidRPr="006628B1">
        <w:rPr>
          <w:rFonts w:ascii="Arial" w:hAnsi="Arial" w:cs="Arial"/>
          <w:sz w:val="22"/>
        </w:rPr>
        <w:t>was 500</w:t>
      </w:r>
      <w:r w:rsidR="00BA54CE" w:rsidRPr="006628B1">
        <w:rPr>
          <w:rFonts w:ascii="Arial" w:hAnsi="Arial" w:cs="Arial"/>
          <w:sz w:val="22"/>
        </w:rPr>
        <w:t xml:space="preserve"> μM and 10 μM which was suggested by Sinead Healy et al (Prog Neurobiol. 2017 Nov;158:1-14)</w:t>
      </w:r>
      <w:r w:rsidR="003F632E" w:rsidRPr="006628B1">
        <w:rPr>
          <w:rFonts w:ascii="Arial" w:hAnsi="Arial" w:cs="Arial"/>
          <w:sz w:val="22"/>
        </w:rPr>
        <w:t xml:space="preserve"> and t</w:t>
      </w:r>
      <w:r w:rsidR="00C75834" w:rsidRPr="006628B1">
        <w:rPr>
          <w:rFonts w:ascii="Arial" w:hAnsi="Arial" w:cs="Arial"/>
          <w:sz w:val="22"/>
        </w:rPr>
        <w:t xml:space="preserve">he time of incubation </w:t>
      </w:r>
      <w:r w:rsidR="00BA54CE" w:rsidRPr="006628B1">
        <w:rPr>
          <w:rFonts w:ascii="Arial" w:hAnsi="Arial" w:cs="Arial"/>
          <w:sz w:val="22"/>
        </w:rPr>
        <w:t>was 48h</w:t>
      </w:r>
      <w:r w:rsidR="003F632E" w:rsidRPr="006628B1">
        <w:rPr>
          <w:rFonts w:ascii="Arial" w:hAnsi="Arial" w:cs="Arial"/>
          <w:sz w:val="22"/>
        </w:rPr>
        <w:t xml:space="preserve"> in </w:t>
      </w:r>
      <w:r w:rsidR="00C75834" w:rsidRPr="006628B1">
        <w:rPr>
          <w:rFonts w:ascii="Arial" w:hAnsi="Arial" w:cs="Arial"/>
          <w:sz w:val="22"/>
        </w:rPr>
        <w:t>Ferrozine assay, Perl’s stains</w:t>
      </w:r>
      <w:r w:rsidR="003F632E" w:rsidRPr="006628B1">
        <w:rPr>
          <w:rFonts w:ascii="Arial" w:hAnsi="Arial" w:cs="Arial"/>
          <w:sz w:val="22"/>
        </w:rPr>
        <w:t xml:space="preserve">, </w:t>
      </w:r>
      <w:r w:rsidR="00C75834" w:rsidRPr="006628B1">
        <w:rPr>
          <w:rFonts w:ascii="Arial" w:hAnsi="Arial" w:cs="Arial"/>
          <w:sz w:val="22"/>
        </w:rPr>
        <w:t>Western blot.</w:t>
      </w:r>
      <w:r w:rsidRPr="006628B1">
        <w:rPr>
          <w:rFonts w:ascii="Arial" w:hAnsi="Arial" w:cs="Arial"/>
          <w:sz w:val="22"/>
        </w:rPr>
        <w:t xml:space="preserve"> </w:t>
      </w:r>
      <w:r w:rsidR="00C75834" w:rsidRPr="006628B1">
        <w:rPr>
          <w:rFonts w:ascii="Arial" w:hAnsi="Arial" w:cs="Arial"/>
          <w:sz w:val="22"/>
        </w:rPr>
        <w:t xml:space="preserve">In order to quantify cellular iron, we </w:t>
      </w:r>
      <w:r w:rsidR="007C5D47" w:rsidRPr="006628B1">
        <w:rPr>
          <w:rFonts w:ascii="Arial" w:hAnsi="Arial" w:cs="Arial"/>
          <w:sz w:val="22"/>
        </w:rPr>
        <w:t>use the ferrozine assay (</w:t>
      </w:r>
      <w:r w:rsidR="00BA54CE" w:rsidRPr="006628B1">
        <w:rPr>
          <w:rFonts w:ascii="Arial" w:hAnsi="Arial" w:cs="Arial"/>
          <w:sz w:val="22"/>
        </w:rPr>
        <w:t>Anal Biochem. 2004 Aug 15;331(2):370-5.</w:t>
      </w:r>
      <w:r w:rsidR="007C5D47" w:rsidRPr="006628B1">
        <w:rPr>
          <w:rFonts w:ascii="Arial" w:hAnsi="Arial" w:cs="Arial"/>
          <w:sz w:val="22"/>
        </w:rPr>
        <w:t xml:space="preserve">) and the protein level of Ferritin by western blot. In addition, the intracellular accumulation after FAC treatment was </w:t>
      </w:r>
      <w:r w:rsidR="003F632E" w:rsidRPr="006628B1">
        <w:rPr>
          <w:rFonts w:ascii="Arial" w:hAnsi="Arial" w:cs="Arial"/>
          <w:sz w:val="22"/>
        </w:rPr>
        <w:t xml:space="preserve">also </w:t>
      </w:r>
      <w:r w:rsidR="007C5D47" w:rsidRPr="006628B1">
        <w:rPr>
          <w:rFonts w:ascii="Arial" w:hAnsi="Arial" w:cs="Arial"/>
          <w:sz w:val="22"/>
        </w:rPr>
        <w:t>confirmed by Perl’s staining</w:t>
      </w:r>
      <w:r w:rsidR="00C77158" w:rsidRPr="006628B1">
        <w:rPr>
          <w:rFonts w:ascii="Arial" w:hAnsi="Arial" w:cs="Arial"/>
          <w:sz w:val="22"/>
        </w:rPr>
        <w:t xml:space="preserve"> (</w:t>
      </w:r>
      <w:r w:rsidR="007C5D47" w:rsidRPr="006628B1">
        <w:rPr>
          <w:rFonts w:ascii="Arial" w:hAnsi="Arial" w:cs="Arial"/>
          <w:sz w:val="22"/>
        </w:rPr>
        <w:t>supplement</w:t>
      </w:r>
      <w:r w:rsidR="00C77158" w:rsidRPr="006628B1">
        <w:rPr>
          <w:rFonts w:ascii="Arial" w:hAnsi="Arial" w:cs="Arial"/>
          <w:sz w:val="22"/>
        </w:rPr>
        <w:t>a</w:t>
      </w:r>
      <w:r w:rsidR="007C5D47" w:rsidRPr="006628B1">
        <w:rPr>
          <w:rFonts w:ascii="Arial" w:hAnsi="Arial" w:cs="Arial"/>
          <w:sz w:val="22"/>
        </w:rPr>
        <w:t>ry figure</w:t>
      </w:r>
      <w:r w:rsidR="00C77158" w:rsidRPr="006628B1">
        <w:rPr>
          <w:rFonts w:ascii="Arial" w:hAnsi="Arial" w:cs="Arial"/>
          <w:sz w:val="22"/>
        </w:rPr>
        <w:t>).</w:t>
      </w:r>
      <w:r w:rsidR="00E83254" w:rsidRPr="006628B1">
        <w:rPr>
          <w:rFonts w:ascii="Arial" w:hAnsi="Arial" w:cs="Arial"/>
          <w:sz w:val="22"/>
        </w:rPr>
        <w:t xml:space="preserve"> The conclusion was in accord with previous research.</w:t>
      </w:r>
    </w:p>
    <w:p w:rsidR="00121CD6" w:rsidRPr="006628B1" w:rsidRDefault="00121CD6" w:rsidP="00121CD6">
      <w:pPr>
        <w:ind w:firstLineChars="200" w:firstLine="440"/>
        <w:rPr>
          <w:rFonts w:ascii="Arial" w:hAnsi="Arial" w:cs="Arial"/>
          <w:sz w:val="22"/>
        </w:rPr>
      </w:pPr>
    </w:p>
    <w:p w:rsidR="00121CD6" w:rsidRPr="006628B1" w:rsidRDefault="001C6D0B" w:rsidP="001C6D0B">
      <w:pPr>
        <w:rPr>
          <w:rFonts w:ascii="Arial" w:hAnsi="Arial" w:cs="Arial"/>
          <w:i/>
          <w:color w:val="000000" w:themeColor="text1"/>
          <w:sz w:val="22"/>
        </w:rPr>
      </w:pPr>
      <w:r>
        <w:rPr>
          <w:rFonts w:ascii="Arial" w:hAnsi="Arial" w:cs="Arial"/>
          <w:i/>
          <w:color w:val="000000" w:themeColor="text1"/>
          <w:sz w:val="22"/>
        </w:rPr>
        <w:t xml:space="preserve">Question </w:t>
      </w:r>
      <w:r w:rsidR="00121CD6" w:rsidRPr="006628B1">
        <w:rPr>
          <w:rFonts w:ascii="Arial" w:hAnsi="Arial" w:cs="Arial"/>
          <w:i/>
          <w:color w:val="000000" w:themeColor="text1"/>
          <w:sz w:val="22"/>
        </w:rPr>
        <w:t>2- The differential uptake of Fe(II) and Fe(III) cannot be used as an evidence of hepcidin-dependent iron uptake. Fe(III) at neutral pH readily forms polynuclear insoluble complexes the absorption of which is not studied. Fe(II) is supposed to be taken up mainly by ZIP14, which is unrelated to hepcidin activity. Most studies of iron supplementation use ferric ammonium citrate in the presence of ascorbate to maintain it in a mononuclear and soluble form.</w:t>
      </w:r>
    </w:p>
    <w:p w:rsidR="007413D0" w:rsidRDefault="007413D0" w:rsidP="007413D0">
      <w:pPr>
        <w:rPr>
          <w:rFonts w:ascii="Arial" w:hAnsi="Arial" w:cs="Arial"/>
          <w:sz w:val="22"/>
        </w:rPr>
      </w:pPr>
    </w:p>
    <w:p w:rsidR="00B6378C" w:rsidRPr="006628B1" w:rsidRDefault="00F343E2" w:rsidP="007413D0">
      <w:pPr>
        <w:rPr>
          <w:rFonts w:ascii="Arial" w:hAnsi="Arial" w:cs="Arial"/>
          <w:sz w:val="22"/>
        </w:rPr>
      </w:pPr>
      <w:r w:rsidRPr="007413D0">
        <w:rPr>
          <w:rFonts w:ascii="Arial" w:hAnsi="Arial" w:cs="Arial"/>
          <w:sz w:val="22"/>
        </w:rPr>
        <w:t xml:space="preserve">Answer: </w:t>
      </w:r>
      <w:r w:rsidRPr="006628B1">
        <w:rPr>
          <w:rFonts w:ascii="Arial" w:hAnsi="Arial" w:cs="Arial"/>
          <w:sz w:val="22"/>
        </w:rPr>
        <w:t xml:space="preserve">We completely agree with reviewer’s suggestion. FAC and </w:t>
      </w:r>
      <w:r w:rsidR="00B6378C" w:rsidRPr="006628B1">
        <w:rPr>
          <w:rFonts w:ascii="Arial" w:hAnsi="Arial" w:cs="Arial"/>
          <w:sz w:val="22"/>
        </w:rPr>
        <w:t>ascorbate</w:t>
      </w:r>
      <w:r w:rsidRPr="006628B1">
        <w:rPr>
          <w:rFonts w:ascii="Arial" w:hAnsi="Arial" w:cs="Arial"/>
          <w:sz w:val="22"/>
        </w:rPr>
        <w:t xml:space="preserve"> applied to iron incubation experiments.</w:t>
      </w:r>
    </w:p>
    <w:p w:rsidR="00F343E2" w:rsidRPr="006628B1" w:rsidRDefault="00F343E2" w:rsidP="00F343E2">
      <w:pPr>
        <w:ind w:firstLineChars="200" w:firstLine="440"/>
        <w:rPr>
          <w:rFonts w:ascii="Arial" w:hAnsi="Arial" w:cs="Arial"/>
          <w:sz w:val="22"/>
        </w:rPr>
      </w:pPr>
    </w:p>
    <w:p w:rsidR="00B6378C" w:rsidRPr="006628B1" w:rsidRDefault="007413D0" w:rsidP="007413D0">
      <w:pPr>
        <w:rPr>
          <w:rFonts w:ascii="Arial" w:hAnsi="Arial" w:cs="Arial"/>
          <w:i/>
          <w:color w:val="000000" w:themeColor="text1"/>
          <w:sz w:val="22"/>
        </w:rPr>
      </w:pPr>
      <w:r>
        <w:rPr>
          <w:rFonts w:ascii="Arial" w:hAnsi="Arial" w:cs="Arial"/>
          <w:i/>
          <w:color w:val="000000" w:themeColor="text1"/>
          <w:sz w:val="22"/>
        </w:rPr>
        <w:t xml:space="preserve">Question </w:t>
      </w:r>
      <w:r w:rsidR="00B6378C" w:rsidRPr="006628B1">
        <w:rPr>
          <w:rFonts w:ascii="Arial" w:hAnsi="Arial" w:cs="Arial"/>
          <w:i/>
          <w:color w:val="000000" w:themeColor="text1"/>
          <w:sz w:val="22"/>
        </w:rPr>
        <w:t>3- The finding that FGF6 overexpression induces hepcidin mRNA is rather convincing, less clear is the effect of the three mutants. The claim that M2 (D174V) differs from M1 (E172X) and M3 (R188Q) is supported only by fig 4B and 4D, and not by fig 4E-G.</w:t>
      </w:r>
    </w:p>
    <w:p w:rsidR="007413D0" w:rsidRDefault="007413D0" w:rsidP="007413D0">
      <w:pPr>
        <w:rPr>
          <w:rFonts w:ascii="Arial" w:hAnsi="Arial" w:cs="Arial"/>
          <w:color w:val="FF0000"/>
          <w:sz w:val="22"/>
        </w:rPr>
      </w:pPr>
    </w:p>
    <w:p w:rsidR="00050860" w:rsidRPr="006628B1" w:rsidRDefault="00F343E2" w:rsidP="007413D0">
      <w:pPr>
        <w:rPr>
          <w:rFonts w:ascii="Arial" w:hAnsi="Arial" w:cs="Arial"/>
          <w:sz w:val="22"/>
        </w:rPr>
      </w:pPr>
      <w:r w:rsidRPr="007413D0">
        <w:rPr>
          <w:rFonts w:ascii="Arial" w:hAnsi="Arial" w:cs="Arial"/>
          <w:sz w:val="22"/>
        </w:rPr>
        <w:t xml:space="preserve">Answer: </w:t>
      </w:r>
      <w:r w:rsidRPr="006628B1">
        <w:rPr>
          <w:rFonts w:ascii="Arial" w:hAnsi="Arial" w:cs="Arial"/>
          <w:sz w:val="22"/>
        </w:rPr>
        <w:t xml:space="preserve">Thanks for the comments. </w:t>
      </w:r>
      <w:r w:rsidR="00E45949" w:rsidRPr="006628B1">
        <w:rPr>
          <w:rFonts w:ascii="Arial" w:hAnsi="Arial" w:cs="Arial"/>
          <w:sz w:val="22"/>
        </w:rPr>
        <w:t>M2 (D174V) differs from M1 (E172X) and M3 (R188Q) was supported by Ferrozine assay, Western blot, Perl’s stains.</w:t>
      </w:r>
    </w:p>
    <w:p w:rsidR="001C6D0B" w:rsidRDefault="001C6D0B" w:rsidP="001C6D0B">
      <w:pPr>
        <w:rPr>
          <w:rFonts w:ascii="Arial" w:hAnsi="Arial" w:cs="Arial"/>
          <w:sz w:val="22"/>
        </w:rPr>
      </w:pPr>
    </w:p>
    <w:p w:rsidR="009B7D97" w:rsidRDefault="007413D0" w:rsidP="001C6D0B">
      <w:pPr>
        <w:rPr>
          <w:rFonts w:ascii="Arial" w:hAnsi="Arial" w:cs="Arial"/>
          <w:i/>
          <w:color w:val="000000" w:themeColor="text1"/>
          <w:sz w:val="22"/>
        </w:rPr>
      </w:pPr>
      <w:r>
        <w:rPr>
          <w:rFonts w:ascii="Arial" w:hAnsi="Arial" w:cs="Arial"/>
          <w:i/>
          <w:color w:val="000000" w:themeColor="text1"/>
          <w:sz w:val="22"/>
        </w:rPr>
        <w:t xml:space="preserve">Question </w:t>
      </w:r>
      <w:r w:rsidR="009B7D97" w:rsidRPr="006628B1">
        <w:rPr>
          <w:rFonts w:ascii="Arial" w:hAnsi="Arial" w:cs="Arial"/>
          <w:i/>
          <w:color w:val="000000" w:themeColor="text1"/>
          <w:sz w:val="22"/>
        </w:rPr>
        <w:t>4- A list of abbreviations would help the reader.</w:t>
      </w:r>
    </w:p>
    <w:p w:rsidR="007413D0" w:rsidRPr="006628B1" w:rsidRDefault="007413D0" w:rsidP="001C6D0B">
      <w:pPr>
        <w:rPr>
          <w:rFonts w:ascii="Arial" w:hAnsi="Arial" w:cs="Arial"/>
          <w:i/>
          <w:color w:val="000000" w:themeColor="text1"/>
          <w:sz w:val="22"/>
        </w:rPr>
      </w:pPr>
    </w:p>
    <w:p w:rsidR="009B7D97" w:rsidRPr="006628B1" w:rsidRDefault="009B7D97" w:rsidP="007413D0">
      <w:pPr>
        <w:rPr>
          <w:rFonts w:ascii="Arial" w:hAnsi="Arial" w:cs="Arial"/>
          <w:sz w:val="22"/>
        </w:rPr>
      </w:pPr>
      <w:r w:rsidRPr="007413D0">
        <w:rPr>
          <w:rFonts w:ascii="Arial" w:hAnsi="Arial" w:cs="Arial"/>
          <w:sz w:val="22"/>
        </w:rPr>
        <w:t xml:space="preserve">Answer: </w:t>
      </w:r>
      <w:r w:rsidRPr="006628B1">
        <w:rPr>
          <w:rFonts w:ascii="Arial" w:hAnsi="Arial" w:cs="Arial"/>
          <w:sz w:val="22"/>
        </w:rPr>
        <w:t xml:space="preserve">Thanks for the suggestion. </w:t>
      </w:r>
      <w:r w:rsidR="003F632E" w:rsidRPr="006628B1">
        <w:rPr>
          <w:rFonts w:ascii="Arial" w:hAnsi="Arial" w:cs="Arial"/>
          <w:sz w:val="22"/>
        </w:rPr>
        <w:t>We added a list of abbreviations to help the reader understand the paper.</w:t>
      </w:r>
    </w:p>
    <w:p w:rsidR="009B7D97" w:rsidRPr="006628B1" w:rsidRDefault="009B7D97" w:rsidP="009B7D97">
      <w:pPr>
        <w:ind w:firstLineChars="200" w:firstLine="440"/>
        <w:rPr>
          <w:rFonts w:ascii="Arial" w:hAnsi="Arial" w:cs="Arial"/>
          <w:color w:val="000000" w:themeColor="text1"/>
          <w:sz w:val="22"/>
        </w:rPr>
      </w:pPr>
    </w:p>
    <w:sectPr w:rsidR="009B7D97" w:rsidRPr="006628B1" w:rsidSect="004B2AB4">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1482" w:rsidRDefault="00EB1482" w:rsidP="00357B8F">
      <w:r>
        <w:separator/>
      </w:r>
    </w:p>
  </w:endnote>
  <w:endnote w:type="continuationSeparator" w:id="0">
    <w:p w:rsidR="00EB1482" w:rsidRDefault="00EB1482" w:rsidP="00357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w:altName w:val="SimSun"/>
    <w:panose1 w:val="02010600030101010101"/>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TT31Ft00">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DengXian Light">
    <w:altName w:val="Arial Unicode MS"/>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1482" w:rsidRDefault="00EB1482" w:rsidP="00357B8F">
      <w:r>
        <w:separator/>
      </w:r>
    </w:p>
  </w:footnote>
  <w:footnote w:type="continuationSeparator" w:id="0">
    <w:p w:rsidR="00EB1482" w:rsidRDefault="00EB1482" w:rsidP="00357B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5D4"/>
    <w:rsid w:val="00050860"/>
    <w:rsid w:val="00121CD6"/>
    <w:rsid w:val="001C6D0B"/>
    <w:rsid w:val="00357B8F"/>
    <w:rsid w:val="003F632E"/>
    <w:rsid w:val="004B2AB4"/>
    <w:rsid w:val="004F4414"/>
    <w:rsid w:val="005D4D2F"/>
    <w:rsid w:val="005F4572"/>
    <w:rsid w:val="006628B1"/>
    <w:rsid w:val="007413D0"/>
    <w:rsid w:val="007C505C"/>
    <w:rsid w:val="007C5D47"/>
    <w:rsid w:val="00824AE1"/>
    <w:rsid w:val="00846DD6"/>
    <w:rsid w:val="0087692D"/>
    <w:rsid w:val="0089017E"/>
    <w:rsid w:val="009258FC"/>
    <w:rsid w:val="009B7D97"/>
    <w:rsid w:val="009D7A37"/>
    <w:rsid w:val="00A745D4"/>
    <w:rsid w:val="00B34843"/>
    <w:rsid w:val="00B6378C"/>
    <w:rsid w:val="00BA54CE"/>
    <w:rsid w:val="00BF630B"/>
    <w:rsid w:val="00C75834"/>
    <w:rsid w:val="00C77158"/>
    <w:rsid w:val="00CF42AD"/>
    <w:rsid w:val="00D634AF"/>
    <w:rsid w:val="00DD1534"/>
    <w:rsid w:val="00E45949"/>
    <w:rsid w:val="00E83254"/>
    <w:rsid w:val="00EB1482"/>
    <w:rsid w:val="00EF1653"/>
    <w:rsid w:val="00F343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F3573F8"/>
  <w15:chartTrackingRefBased/>
  <w15:docId w15:val="{35C5F513-6DB1-4D47-AFC9-D01222DFE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121CD6"/>
    <w:rPr>
      <w:rFonts w:ascii="TT31Ft00" w:hAnsi="TT31Ft00" w:hint="default"/>
      <w:b w:val="0"/>
      <w:bCs w:val="0"/>
      <w:i w:val="0"/>
      <w:iCs w:val="0"/>
      <w:color w:val="000000"/>
      <w:sz w:val="18"/>
      <w:szCs w:val="18"/>
    </w:rPr>
  </w:style>
  <w:style w:type="character" w:customStyle="1" w:styleId="jrnl">
    <w:name w:val="jrnl"/>
    <w:basedOn w:val="DefaultParagraphFont"/>
    <w:rsid w:val="0089017E"/>
  </w:style>
  <w:style w:type="character" w:customStyle="1" w:styleId="apple-converted-space">
    <w:name w:val="apple-converted-space"/>
    <w:basedOn w:val="DefaultParagraphFont"/>
    <w:rsid w:val="0089017E"/>
  </w:style>
  <w:style w:type="character" w:styleId="Hyperlink">
    <w:name w:val="Hyperlink"/>
    <w:basedOn w:val="DefaultParagraphFont"/>
    <w:uiPriority w:val="99"/>
    <w:semiHidden/>
    <w:unhideWhenUsed/>
    <w:rsid w:val="0089017E"/>
    <w:rPr>
      <w:color w:val="0000FF"/>
      <w:u w:val="single"/>
    </w:rPr>
  </w:style>
  <w:style w:type="paragraph" w:styleId="Header">
    <w:name w:val="header"/>
    <w:basedOn w:val="Normal"/>
    <w:link w:val="HeaderChar"/>
    <w:uiPriority w:val="99"/>
    <w:unhideWhenUsed/>
    <w:rsid w:val="00357B8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57B8F"/>
    <w:rPr>
      <w:sz w:val="18"/>
      <w:szCs w:val="18"/>
    </w:rPr>
  </w:style>
  <w:style w:type="paragraph" w:styleId="Footer">
    <w:name w:val="footer"/>
    <w:basedOn w:val="Normal"/>
    <w:link w:val="FooterChar"/>
    <w:uiPriority w:val="99"/>
    <w:unhideWhenUsed/>
    <w:rsid w:val="00357B8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57B8F"/>
    <w:rPr>
      <w:sz w:val="18"/>
      <w:szCs w:val="18"/>
    </w:rPr>
  </w:style>
  <w:style w:type="paragraph" w:styleId="ListParagraph">
    <w:name w:val="List Paragraph"/>
    <w:basedOn w:val="Normal"/>
    <w:uiPriority w:val="34"/>
    <w:qFormat/>
    <w:rsid w:val="00E8325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132DD99C.dotm</Template>
  <TotalTime>28</TotalTime>
  <Pages>1</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佛系老男人</dc:creator>
  <cp:keywords/>
  <dc:description/>
  <cp:lastModifiedBy>Guo, Shicheng</cp:lastModifiedBy>
  <cp:revision>5</cp:revision>
  <dcterms:created xsi:type="dcterms:W3CDTF">2019-01-16T23:14:00Z</dcterms:created>
  <dcterms:modified xsi:type="dcterms:W3CDTF">2019-01-23T22:54:00Z</dcterms:modified>
</cp:coreProperties>
</file>