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D47" w:rsidRDefault="00D92D47" w:rsidP="00D92D47">
      <w:pPr>
        <w:pStyle w:val="Heading1"/>
        <w:rPr>
          <w:rFonts w:ascii="Times New Roman" w:hAnsi="Times New Roman"/>
          <w:sz w:val="24"/>
        </w:rPr>
      </w:pPr>
      <w:r w:rsidRPr="00D92D47">
        <w:rPr>
          <w:rFonts w:ascii="Cambria" w:hAnsi="Cambria"/>
          <w:sz w:val="40"/>
        </w:rPr>
        <w:t>DNA Methylation</w:t>
      </w:r>
    </w:p>
    <w:p w:rsidR="00D92D47" w:rsidRDefault="00D92D47" w:rsidP="00D92D47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Non-small Cell Lung Cancer</w:t>
      </w:r>
    </w:p>
    <w:p w:rsidR="00D92D47" w:rsidRDefault="00D92D47" w:rsidP="00D92D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Most frequent aberrant methylation genes in human NSCLC</w:t>
      </w:r>
    </w:p>
    <w:p w:rsidR="00D92D47" w:rsidRPr="003351C3" w:rsidRDefault="00D92D47" w:rsidP="00D92D47">
      <w:pPr>
        <w:rPr>
          <w:rFonts w:ascii="Times New Roman" w:hAnsi="Times New Roman" w:cs="Times New Roman"/>
          <w:sz w:val="24"/>
        </w:rPr>
      </w:pPr>
      <w:r w:rsidRPr="003351C3">
        <w:rPr>
          <w:rFonts w:ascii="Times New Roman" w:hAnsi="Times New Roman" w:cs="Times New Roman"/>
          <w:sz w:val="24"/>
        </w:rPr>
        <w:t>2015-03-12</w:t>
      </w:r>
    </w:p>
    <w:p w:rsidR="00D92D47" w:rsidRPr="003351C3" w:rsidRDefault="00D92D47" w:rsidP="00D92D47">
      <w:pPr>
        <w:autoSpaceDE w:val="0"/>
        <w:autoSpaceDN w:val="0"/>
        <w:adjustRightInd w:val="0"/>
        <w:rPr>
          <w:rFonts w:ascii="Times New Roman" w:hAnsi="Times New Roman" w:cs="Times New Roman"/>
          <w:szCs w:val="18"/>
        </w:rPr>
      </w:pPr>
      <w:r w:rsidRPr="003351C3">
        <w:rPr>
          <w:rFonts w:ascii="Times New Roman" w:hAnsi="Times New Roman" w:cs="Times New Roman"/>
          <w:szCs w:val="18"/>
        </w:rPr>
        <w:t>Epigenetic and sRNA differences between and within species are relatively poorly described compared</w:t>
      </w:r>
      <w:r>
        <w:rPr>
          <w:rFonts w:ascii="Times New Roman" w:hAnsi="Times New Roman" w:cs="Times New Roman" w:hint="eastAsia"/>
          <w:szCs w:val="18"/>
        </w:rPr>
        <w:t xml:space="preserve"> </w:t>
      </w:r>
      <w:r w:rsidRPr="003351C3">
        <w:rPr>
          <w:rFonts w:ascii="Times New Roman" w:hAnsi="Times New Roman" w:cs="Times New Roman"/>
          <w:szCs w:val="18"/>
        </w:rPr>
        <w:t>with genetic and transcriptome variation.</w:t>
      </w:r>
    </w:p>
    <w:p w:rsidR="00D92D47" w:rsidRPr="003351C3" w:rsidRDefault="00D92D47" w:rsidP="00D92D47">
      <w:pPr>
        <w:rPr>
          <w:rFonts w:ascii="Times New Roman" w:hAnsi="Times New Roman" w:cs="Times New Roman"/>
          <w:szCs w:val="18"/>
        </w:rPr>
      </w:pPr>
      <w:r w:rsidRPr="003351C3">
        <w:rPr>
          <w:rFonts w:ascii="Times New Roman" w:hAnsi="Times New Roman" w:cs="Times New Roman"/>
          <w:szCs w:val="18"/>
        </w:rPr>
        <w:t>In agreement, transposable elements (TEs) can be activated in interspecific hybrids, accompanied by changes in DNA methylation (</w:t>
      </w:r>
      <w:proofErr w:type="spellStart"/>
      <w:r w:rsidRPr="003351C3">
        <w:rPr>
          <w:rFonts w:ascii="Times New Roman" w:hAnsi="Times New Roman" w:cs="Times New Roman"/>
          <w:szCs w:val="18"/>
        </w:rPr>
        <w:t>Michalak</w:t>
      </w:r>
      <w:proofErr w:type="spellEnd"/>
      <w:r w:rsidRPr="003351C3">
        <w:rPr>
          <w:rFonts w:ascii="Times New Roman" w:hAnsi="Times New Roman" w:cs="Times New Roman"/>
          <w:szCs w:val="18"/>
        </w:rPr>
        <w:t>, 2009)</w:t>
      </w:r>
    </w:p>
    <w:p w:rsidR="00D92D47" w:rsidRDefault="00D92D47" w:rsidP="00D92D47">
      <w:pPr>
        <w:rPr>
          <w:rFonts w:ascii="Times New Roman" w:hAnsi="Times New Roman" w:cs="Times New Roman"/>
          <w:szCs w:val="18"/>
        </w:rPr>
      </w:pPr>
      <w:r w:rsidRPr="00D20931">
        <w:rPr>
          <w:rFonts w:ascii="Times New Roman" w:hAnsi="Times New Roman" w:cs="Times New Roman" w:hint="eastAsia"/>
          <w:szCs w:val="18"/>
        </w:rPr>
        <w:t xml:space="preserve">DNA methylation pattern and gene expression pattern </w:t>
      </w:r>
    </w:p>
    <w:p w:rsidR="00D92D47" w:rsidRDefault="00D92D47" w:rsidP="00D92D47">
      <w:pPr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T</w:t>
      </w:r>
      <w:r>
        <w:rPr>
          <w:rFonts w:ascii="Times New Roman" w:hAnsi="Times New Roman" w:cs="Times New Roman" w:hint="eastAsia"/>
          <w:szCs w:val="18"/>
        </w:rPr>
        <w:t xml:space="preserve">he functional profile of DNA methylation in the promoter region promoter to </w:t>
      </w:r>
      <w:proofErr w:type="spellStart"/>
      <w:proofErr w:type="gramStart"/>
      <w:r>
        <w:rPr>
          <w:rFonts w:ascii="Times New Roman" w:hAnsi="Times New Roman" w:cs="Times New Roman" w:hint="eastAsia"/>
          <w:szCs w:val="18"/>
        </w:rPr>
        <w:t>skelton</w:t>
      </w:r>
      <w:proofErr w:type="spellEnd"/>
      <w:proofErr w:type="gramEnd"/>
      <w:r>
        <w:rPr>
          <w:rFonts w:ascii="Times New Roman" w:hAnsi="Times New Roman" w:cs="Times New Roman" w:hint="eastAsia"/>
          <w:szCs w:val="18"/>
        </w:rPr>
        <w:t xml:space="preserve"> the stable relationship between DNA methylation </w:t>
      </w:r>
      <w:r>
        <w:rPr>
          <w:rFonts w:ascii="Times New Roman" w:hAnsi="Times New Roman" w:cs="Times New Roman"/>
          <w:szCs w:val="18"/>
        </w:rPr>
        <w:t>and</w:t>
      </w:r>
      <w:r>
        <w:rPr>
          <w:rFonts w:ascii="Times New Roman" w:hAnsi="Times New Roman" w:cs="Times New Roman" w:hint="eastAsia"/>
          <w:szCs w:val="18"/>
        </w:rPr>
        <w:t xml:space="preserve"> gene expression. </w:t>
      </w:r>
    </w:p>
    <w:p w:rsidR="00D92D47" w:rsidRDefault="00D92D47" w:rsidP="00D92D47">
      <w:pPr>
        <w:rPr>
          <w:rFonts w:ascii="Times New Roman" w:hAnsi="Times New Roman" w:cs="Times New Roman"/>
          <w:szCs w:val="18"/>
        </w:rPr>
      </w:pPr>
      <w:proofErr w:type="gramStart"/>
      <w:r w:rsidRPr="00424ACE">
        <w:rPr>
          <w:rFonts w:ascii="Times New Roman" w:hAnsi="Times New Roman" w:cs="Times New Roman"/>
          <w:szCs w:val="18"/>
        </w:rPr>
        <w:t>transgressive</w:t>
      </w:r>
      <w:proofErr w:type="gramEnd"/>
      <w:r w:rsidRPr="00424ACE">
        <w:rPr>
          <w:rFonts w:ascii="Times New Roman" w:hAnsi="Times New Roman" w:cs="Times New Roman"/>
          <w:szCs w:val="18"/>
        </w:rPr>
        <w:t xml:space="preserve"> segregation</w:t>
      </w:r>
    </w:p>
    <w:p w:rsidR="00D92D47" w:rsidRDefault="00D92D47" w:rsidP="00D92D47">
      <w:pPr>
        <w:rPr>
          <w:rFonts w:ascii="Times New Roman" w:hAnsi="Times New Roman" w:cs="Times New Roman"/>
          <w:szCs w:val="18"/>
        </w:rPr>
      </w:pPr>
      <w:proofErr w:type="gramStart"/>
      <w:r>
        <w:rPr>
          <w:rFonts w:ascii="Times New Roman" w:hAnsi="Times New Roman" w:cs="Times New Roman" w:hint="eastAsia"/>
          <w:szCs w:val="18"/>
        </w:rPr>
        <w:t>methylation</w:t>
      </w:r>
      <w:proofErr w:type="gramEnd"/>
      <w:r>
        <w:rPr>
          <w:rFonts w:ascii="Times New Roman" w:hAnsi="Times New Roman" w:cs="Times New Roman" w:hint="eastAsia"/>
          <w:szCs w:val="18"/>
        </w:rPr>
        <w:t xml:space="preserve"> status would </w:t>
      </w:r>
      <w:r>
        <w:rPr>
          <w:rFonts w:ascii="Times New Roman" w:hAnsi="Times New Roman" w:cs="Times New Roman"/>
          <w:szCs w:val="18"/>
        </w:rPr>
        <w:t>transferred</w:t>
      </w:r>
      <w:r>
        <w:rPr>
          <w:rFonts w:ascii="Times New Roman" w:hAnsi="Times New Roman" w:cs="Times New Roman" w:hint="eastAsia"/>
          <w:szCs w:val="18"/>
        </w:rPr>
        <w:t xml:space="preserve"> with the movement of </w:t>
      </w:r>
      <w:r w:rsidRPr="003351C3">
        <w:rPr>
          <w:rFonts w:ascii="Times New Roman" w:hAnsi="Times New Roman" w:cs="Times New Roman"/>
          <w:szCs w:val="18"/>
        </w:rPr>
        <w:t>transposable elements</w:t>
      </w:r>
      <w:r>
        <w:rPr>
          <w:rFonts w:ascii="Times New Roman" w:hAnsi="Times New Roman" w:cs="Times New Roman" w:hint="eastAsia"/>
          <w:szCs w:val="18"/>
        </w:rPr>
        <w:t xml:space="preserve"> and therefore, lead to gene </w:t>
      </w:r>
      <w:r>
        <w:rPr>
          <w:rFonts w:ascii="Times New Roman" w:hAnsi="Times New Roman" w:cs="Times New Roman"/>
          <w:szCs w:val="18"/>
        </w:rPr>
        <w:t>silence</w:t>
      </w:r>
      <w:r>
        <w:rPr>
          <w:rFonts w:ascii="Times New Roman" w:hAnsi="Times New Roman" w:cs="Times New Roman" w:hint="eastAsia"/>
          <w:szCs w:val="18"/>
        </w:rPr>
        <w:t xml:space="preserve"> or suppress and then bring some </w:t>
      </w:r>
      <w:r>
        <w:rPr>
          <w:rFonts w:ascii="Times New Roman" w:hAnsi="Times New Roman" w:cs="Times New Roman"/>
          <w:szCs w:val="18"/>
        </w:rPr>
        <w:t>aberrant</w:t>
      </w:r>
      <w:r>
        <w:rPr>
          <w:rFonts w:ascii="Times New Roman" w:hAnsi="Times New Roman" w:cs="Times New Roman" w:hint="eastAsia"/>
          <w:szCs w:val="18"/>
        </w:rPr>
        <w:t xml:space="preserve"> phenotype.  </w:t>
      </w:r>
    </w:p>
    <w:p w:rsidR="00D92D47" w:rsidRDefault="00D92D47" w:rsidP="00D92D47">
      <w:pPr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M</w:t>
      </w:r>
      <w:r>
        <w:rPr>
          <w:rFonts w:ascii="Times New Roman" w:hAnsi="Times New Roman" w:cs="Times New Roman" w:hint="eastAsia"/>
          <w:szCs w:val="18"/>
        </w:rPr>
        <w:t xml:space="preserve">ethylation status </w:t>
      </w:r>
      <w:r>
        <w:rPr>
          <w:rFonts w:ascii="Times New Roman" w:hAnsi="Times New Roman" w:cs="Times New Roman"/>
          <w:szCs w:val="18"/>
        </w:rPr>
        <w:t>transitivity</w:t>
      </w:r>
      <w:r>
        <w:rPr>
          <w:rFonts w:ascii="Times New Roman" w:hAnsi="Times New Roman" w:cs="Times New Roman" w:hint="eastAsia"/>
          <w:szCs w:val="18"/>
        </w:rPr>
        <w:t xml:space="preserve"> (MST)</w:t>
      </w:r>
    </w:p>
    <w:p w:rsidR="00D92D47" w:rsidRDefault="00D92D47" w:rsidP="00D92D47">
      <w:pPr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V</w:t>
      </w:r>
      <w:r>
        <w:rPr>
          <w:rFonts w:ascii="Times New Roman" w:hAnsi="Times New Roman" w:cs="Times New Roman" w:hint="eastAsia"/>
          <w:szCs w:val="18"/>
        </w:rPr>
        <w:t xml:space="preserve">ary </w:t>
      </w:r>
      <w:proofErr w:type="gramStart"/>
      <w:r>
        <w:rPr>
          <w:rFonts w:ascii="Times New Roman" w:hAnsi="Times New Roman" w:cs="Times New Roman"/>
          <w:szCs w:val="18"/>
        </w:rPr>
        <w:t>Substantially</w:t>
      </w:r>
      <w:proofErr w:type="gramEnd"/>
      <w:r>
        <w:rPr>
          <w:rFonts w:ascii="Times New Roman" w:hAnsi="Times New Roman" w:cs="Times New Roman" w:hint="eastAsia"/>
          <w:szCs w:val="18"/>
        </w:rPr>
        <w:t xml:space="preserve"> between difference strains or species, </w:t>
      </w:r>
      <w:proofErr w:type="spellStart"/>
      <w:r>
        <w:rPr>
          <w:rFonts w:ascii="Times New Roman" w:hAnsi="Times New Roman" w:cs="Times New Roman" w:hint="eastAsia"/>
          <w:szCs w:val="18"/>
        </w:rPr>
        <w:t>intraspecies</w:t>
      </w:r>
      <w:proofErr w:type="spellEnd"/>
      <w:r>
        <w:rPr>
          <w:rFonts w:ascii="Times New Roman" w:hAnsi="Times New Roman" w:cs="Times New Roman" w:hint="eastAsia"/>
          <w:szCs w:val="18"/>
        </w:rPr>
        <w:t xml:space="preserve"> </w:t>
      </w:r>
    </w:p>
    <w:p w:rsidR="00D92D47" w:rsidRDefault="00D92D47" w:rsidP="00D92D47">
      <w:pPr>
        <w:rPr>
          <w:rFonts w:ascii="Times New Roman" w:hAnsi="Times New Roman" w:cs="Times New Roman"/>
          <w:szCs w:val="18"/>
        </w:rPr>
      </w:pPr>
      <w:r w:rsidRPr="00A903F4">
        <w:rPr>
          <w:rFonts w:ascii="Times New Roman" w:hAnsi="Times New Roman" w:cs="Times New Roman"/>
          <w:szCs w:val="18"/>
        </w:rPr>
        <w:t>Understanding</w:t>
      </w:r>
      <w:r w:rsidRPr="00A903F4">
        <w:rPr>
          <w:rFonts w:ascii="Times New Roman" w:hAnsi="Times New Roman" w:cs="Times New Roman" w:hint="eastAsia"/>
          <w:szCs w:val="18"/>
        </w:rPr>
        <w:t xml:space="preserve"> </w:t>
      </w:r>
      <w:r w:rsidRPr="00A903F4">
        <w:rPr>
          <w:rFonts w:ascii="Times New Roman" w:hAnsi="Times New Roman" w:cs="Times New Roman"/>
          <w:szCs w:val="18"/>
        </w:rPr>
        <w:t>non-additive interactions between genomes is of</w:t>
      </w:r>
      <w:r w:rsidRPr="00A903F4">
        <w:rPr>
          <w:rFonts w:ascii="Times New Roman" w:hAnsi="Times New Roman" w:cs="Times New Roman" w:hint="eastAsia"/>
          <w:szCs w:val="18"/>
        </w:rPr>
        <w:t xml:space="preserve"> </w:t>
      </w:r>
      <w:r w:rsidRPr="00A903F4">
        <w:rPr>
          <w:rFonts w:ascii="Times New Roman" w:hAnsi="Times New Roman" w:cs="Times New Roman"/>
          <w:szCs w:val="18"/>
        </w:rPr>
        <w:t>both fundamental interest and very practical utility.</w:t>
      </w:r>
      <w:r>
        <w:rPr>
          <w:rFonts w:ascii="Times New Roman" w:hAnsi="Times New Roman" w:cs="Times New Roman" w:hint="eastAsia"/>
          <w:szCs w:val="18"/>
        </w:rPr>
        <w:t xml:space="preserve"> </w:t>
      </w:r>
    </w:p>
    <w:p w:rsidR="00D92D47" w:rsidRDefault="00D92D47" w:rsidP="00D92D47">
      <w:pPr>
        <w:rPr>
          <w:rFonts w:ascii="Times New Roman" w:hAnsi="Times New Roman" w:cs="Times New Roman"/>
          <w:szCs w:val="18"/>
        </w:rPr>
      </w:pPr>
      <w:proofErr w:type="spellStart"/>
      <w:r w:rsidRPr="0086556D">
        <w:rPr>
          <w:rFonts w:ascii="Times New Roman" w:hAnsi="Times New Roman" w:cs="Times New Roman"/>
          <w:szCs w:val="18"/>
        </w:rPr>
        <w:t>Methylome</w:t>
      </w:r>
      <w:proofErr w:type="spellEnd"/>
      <w:r w:rsidRPr="0086556D">
        <w:rPr>
          <w:rFonts w:ascii="Times New Roman" w:hAnsi="Times New Roman" w:cs="Times New Roman"/>
          <w:szCs w:val="18"/>
        </w:rPr>
        <w:t>-wide Association Studies</w:t>
      </w:r>
      <w:r>
        <w:rPr>
          <w:rFonts w:ascii="Times New Roman" w:hAnsi="Times New Roman" w:cs="Times New Roman" w:hint="eastAsia"/>
          <w:szCs w:val="18"/>
        </w:rPr>
        <w:t xml:space="preserve"> (MWAS)</w:t>
      </w:r>
    </w:p>
    <w:p w:rsidR="00D92D47" w:rsidRDefault="00D92D47" w:rsidP="00D92D47">
      <w:pPr>
        <w:rPr>
          <w:rFonts w:ascii="Times New Roman" w:hAnsi="Times New Roman" w:cs="Times New Roman"/>
          <w:szCs w:val="18"/>
        </w:rPr>
      </w:pPr>
      <w:proofErr w:type="spellStart"/>
      <w:r>
        <w:rPr>
          <w:rFonts w:ascii="Times New Roman" w:hAnsi="Times New Roman" w:cs="Times New Roman" w:hint="eastAsia"/>
          <w:szCs w:val="18"/>
        </w:rPr>
        <w:t>E</w:t>
      </w:r>
      <w:r w:rsidRPr="0086556D">
        <w:rPr>
          <w:rFonts w:ascii="Times New Roman" w:hAnsi="Times New Roman" w:cs="Times New Roman"/>
          <w:szCs w:val="18"/>
        </w:rPr>
        <w:t>pigenome</w:t>
      </w:r>
      <w:proofErr w:type="spellEnd"/>
      <w:r w:rsidRPr="0086556D">
        <w:rPr>
          <w:rFonts w:ascii="Times New Roman" w:hAnsi="Times New Roman" w:cs="Times New Roman"/>
          <w:szCs w:val="18"/>
        </w:rPr>
        <w:t>-wide association studies (EWASs)</w:t>
      </w:r>
    </w:p>
    <w:p w:rsidR="00D92D47" w:rsidRDefault="00D92D47" w:rsidP="00D92D47">
      <w:pPr>
        <w:rPr>
          <w:rFonts w:ascii="Times New Roman" w:hAnsi="Times New Roman" w:cs="Times New Roman"/>
          <w:szCs w:val="18"/>
        </w:rPr>
      </w:pPr>
      <w:r w:rsidRPr="008D46E8">
        <w:rPr>
          <w:rFonts w:ascii="Times New Roman" w:hAnsi="Times New Roman" w:cs="Times New Roman"/>
          <w:szCs w:val="18"/>
        </w:rPr>
        <w:t xml:space="preserve">The presence of genetic variation (SNPs) can affect the regulation of methylation and the consequent expression of a phenotype </w:t>
      </w:r>
      <w:r>
        <w:rPr>
          <w:rFonts w:ascii="Times New Roman" w:hAnsi="Times New Roman" w:cs="Times New Roman" w:hint="eastAsia"/>
          <w:szCs w:val="18"/>
        </w:rPr>
        <w:t>therefore it</w:t>
      </w:r>
      <w:r w:rsidRPr="008D46E8">
        <w:rPr>
          <w:rFonts w:ascii="Times New Roman" w:hAnsi="Times New Roman" w:cs="Times New Roman"/>
          <w:szCs w:val="18"/>
        </w:rPr>
        <w:t xml:space="preserve"> needs to be addressed when drawing conclusions on methylation-phenotype correlation.</w:t>
      </w:r>
    </w:p>
    <w:p w:rsidR="00D92D47" w:rsidRDefault="00D92D47" w:rsidP="00D92D47">
      <w:pPr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 xml:space="preserve">Question. The degree of the </w:t>
      </w:r>
      <w:proofErr w:type="spellStart"/>
      <w:r>
        <w:rPr>
          <w:rFonts w:ascii="Times New Roman" w:hAnsi="Times New Roman" w:cs="Times New Roman" w:hint="eastAsia"/>
          <w:szCs w:val="18"/>
        </w:rPr>
        <w:t>SNPs</w:t>
      </w:r>
      <w:r>
        <w:rPr>
          <w:rFonts w:ascii="Times New Roman" w:hAnsi="Times New Roman" w:cs="Times New Roman"/>
          <w:szCs w:val="18"/>
        </w:rPr>
        <w:t>’</w:t>
      </w:r>
      <w:r>
        <w:rPr>
          <w:rFonts w:ascii="Times New Roman" w:hAnsi="Times New Roman" w:cs="Times New Roman" w:hint="eastAsia"/>
          <w:szCs w:val="18"/>
        </w:rPr>
        <w:t>s</w:t>
      </w:r>
      <w:proofErr w:type="spellEnd"/>
      <w:r>
        <w:rPr>
          <w:rFonts w:ascii="Times New Roman" w:hAnsi="Times New Roman" w:cs="Times New Roman" w:hint="eastAsia"/>
          <w:szCs w:val="18"/>
        </w:rPr>
        <w:t xml:space="preserve"> effect to modify the relationship between DNA methylation and gene expression? </w:t>
      </w:r>
    </w:p>
    <w:p w:rsidR="00866F51" w:rsidRDefault="00866F51" w:rsidP="00D92D47">
      <w:pPr>
        <w:rPr>
          <w:rFonts w:ascii="Times New Roman" w:hAnsi="Times New Roman" w:cs="Times New Roman"/>
          <w:szCs w:val="18"/>
        </w:rPr>
      </w:pPr>
    </w:p>
    <w:p w:rsidR="00866F51" w:rsidRDefault="00866F51" w:rsidP="00D92D47">
      <w:pPr>
        <w:rPr>
          <w:rFonts w:ascii="Times New Roman" w:hAnsi="Times New Roman" w:cs="Times New Roman"/>
          <w:szCs w:val="18"/>
        </w:rPr>
      </w:pPr>
    </w:p>
    <w:p w:rsidR="00866F51" w:rsidRDefault="00866F51" w:rsidP="00D92D47">
      <w:pPr>
        <w:rPr>
          <w:rFonts w:ascii="Times New Roman" w:hAnsi="Times New Roman" w:cs="Times New Roman"/>
          <w:szCs w:val="18"/>
        </w:rPr>
      </w:pPr>
    </w:p>
    <w:p w:rsidR="00866F51" w:rsidRDefault="00866F51" w:rsidP="00D92D47">
      <w:pPr>
        <w:rPr>
          <w:rFonts w:ascii="Times New Roman" w:hAnsi="Times New Roman" w:cs="Times New Roman"/>
          <w:szCs w:val="18"/>
        </w:rPr>
      </w:pPr>
    </w:p>
    <w:p w:rsidR="00866F51" w:rsidRDefault="00866F51" w:rsidP="00D92D47">
      <w:pPr>
        <w:rPr>
          <w:rFonts w:ascii="Times New Roman" w:hAnsi="Times New Roman" w:cs="Times New Roman"/>
          <w:szCs w:val="18"/>
        </w:rPr>
      </w:pPr>
    </w:p>
    <w:p w:rsidR="00866F51" w:rsidRDefault="00866F51" w:rsidP="00D92D47">
      <w:pPr>
        <w:rPr>
          <w:rFonts w:ascii="Times New Roman" w:hAnsi="Times New Roman" w:cs="Times New Roman"/>
          <w:szCs w:val="18"/>
        </w:rPr>
      </w:pPr>
    </w:p>
    <w:p w:rsidR="00866F51" w:rsidRDefault="00866F51" w:rsidP="00D92D47">
      <w:pPr>
        <w:rPr>
          <w:rFonts w:ascii="Times New Roman" w:hAnsi="Times New Roman" w:cs="Times New Roman"/>
          <w:szCs w:val="18"/>
        </w:rPr>
      </w:pPr>
    </w:p>
    <w:p w:rsidR="00D633A4" w:rsidRPr="00EF1C52" w:rsidRDefault="00D633A4" w:rsidP="00EF1C52"/>
    <w:sectPr w:rsidR="00D633A4" w:rsidRPr="00EF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52"/>
    <w:rsid w:val="003D1C15"/>
    <w:rsid w:val="00866F51"/>
    <w:rsid w:val="00D633A4"/>
    <w:rsid w:val="00D658E3"/>
    <w:rsid w:val="00D92D47"/>
    <w:rsid w:val="00DC4B5B"/>
    <w:rsid w:val="00EF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B8FEB-F7F7-4A99-B640-4C03CD3C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D92D47"/>
    <w:pPr>
      <w:keepNext/>
      <w:keepLines/>
      <w:widowControl w:val="0"/>
      <w:suppressAutoHyphens/>
      <w:spacing w:after="0" w:line="720" w:lineRule="auto"/>
      <w:jc w:val="both"/>
      <w:outlineLvl w:val="0"/>
    </w:pPr>
    <w:rPr>
      <w:rFonts w:ascii="Calibri" w:eastAsia="SimSun" w:hAnsi="Calibri" w:cs="Times New Roman"/>
      <w:b/>
      <w:bCs/>
      <w:color w:val="00000A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2D47"/>
    <w:rPr>
      <w:rFonts w:ascii="Calibri" w:eastAsia="SimSun" w:hAnsi="Calibri" w:cs="Times New Roman"/>
      <w:b/>
      <w:bCs/>
      <w:color w:val="00000A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4269FA14.dotm</Template>
  <TotalTime>1414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Guo, Shicheng</cp:lastModifiedBy>
  <cp:revision>3</cp:revision>
  <dcterms:created xsi:type="dcterms:W3CDTF">2015-06-07T22:51:00Z</dcterms:created>
  <dcterms:modified xsi:type="dcterms:W3CDTF">2019-04-19T02:09:00Z</dcterms:modified>
</cp:coreProperties>
</file>