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C45" w:rsidRPr="00D83174" w:rsidRDefault="006D3C45" w:rsidP="004A278D">
      <w:pPr>
        <w:jc w:val="left"/>
        <w:rPr>
          <w:rFonts w:ascii="Times New Roman" w:hAnsi="Times New Roman" w:cs="Times New Roman"/>
        </w:rPr>
      </w:pPr>
    </w:p>
    <w:p w:rsidR="0074061C" w:rsidRPr="00D83174" w:rsidRDefault="005D5F5B" w:rsidP="004A278D">
      <w:pPr>
        <w:jc w:val="left"/>
        <w:rPr>
          <w:rFonts w:ascii="Times New Roman" w:hAnsi="Times New Roman" w:cs="Times New Roman"/>
        </w:rPr>
      </w:pPr>
      <w:r w:rsidRPr="00D83174">
        <w:rPr>
          <w:rFonts w:ascii="Times New Roman" w:hAnsi="Times New Roman" w:cs="Times New Roman"/>
        </w:rPr>
        <w:t xml:space="preserve">Functional Principal Components Analysis for </w:t>
      </w:r>
      <w:r w:rsidR="00786947" w:rsidRPr="00D83174">
        <w:rPr>
          <w:rFonts w:ascii="Times New Roman" w:hAnsi="Times New Roman" w:cs="Times New Roman"/>
        </w:rPr>
        <w:t>RNA-</w:t>
      </w:r>
      <w:proofErr w:type="spellStart"/>
      <w:r w:rsidR="00786947" w:rsidRPr="00D83174">
        <w:rPr>
          <w:rFonts w:ascii="Times New Roman" w:hAnsi="Times New Roman" w:cs="Times New Roman"/>
        </w:rPr>
        <w:t>S</w:t>
      </w:r>
      <w:r w:rsidRPr="00D83174">
        <w:rPr>
          <w:rFonts w:ascii="Times New Roman" w:hAnsi="Times New Roman" w:cs="Times New Roman"/>
        </w:rPr>
        <w:t>eq</w:t>
      </w:r>
      <w:proofErr w:type="spellEnd"/>
      <w:r w:rsidRPr="00D83174">
        <w:rPr>
          <w:rFonts w:ascii="Times New Roman" w:hAnsi="Times New Roman" w:cs="Times New Roman"/>
        </w:rPr>
        <w:t xml:space="preserve"> Curve based Data</w:t>
      </w:r>
    </w:p>
    <w:p w:rsidR="00626E02" w:rsidRPr="00D83174" w:rsidRDefault="00626E02" w:rsidP="004A278D">
      <w:pPr>
        <w:jc w:val="left"/>
        <w:rPr>
          <w:rFonts w:ascii="Times New Roman" w:hAnsi="Times New Roman" w:cs="Times New Roman"/>
        </w:rPr>
      </w:pPr>
    </w:p>
    <w:p w:rsidR="005D5F5B" w:rsidRPr="00D83174" w:rsidRDefault="005D5F5B" w:rsidP="004A278D">
      <w:pPr>
        <w:jc w:val="left"/>
        <w:rPr>
          <w:rFonts w:ascii="Times New Roman" w:hAnsi="Times New Roman" w:cs="Times New Roman"/>
        </w:rPr>
      </w:pPr>
    </w:p>
    <w:p w:rsidR="0074061C" w:rsidRPr="00D83174" w:rsidRDefault="0074061C" w:rsidP="004A278D">
      <w:pPr>
        <w:jc w:val="left"/>
        <w:rPr>
          <w:rFonts w:ascii="Times New Roman" w:hAnsi="Times New Roman" w:cs="Times New Roman"/>
        </w:rPr>
      </w:pPr>
      <w:proofErr w:type="spellStart"/>
      <w:r w:rsidRPr="00D83174">
        <w:rPr>
          <w:rFonts w:ascii="Times New Roman" w:hAnsi="Times New Roman" w:cs="Times New Roman"/>
        </w:rPr>
        <w:t>Abstarct</w:t>
      </w:r>
      <w:proofErr w:type="spellEnd"/>
    </w:p>
    <w:p w:rsidR="0074061C" w:rsidRPr="00D83174" w:rsidRDefault="0074061C" w:rsidP="004A278D">
      <w:pPr>
        <w:jc w:val="left"/>
        <w:rPr>
          <w:rFonts w:ascii="Times New Roman" w:hAnsi="Times New Roman" w:cs="Times New Roman"/>
        </w:rPr>
      </w:pPr>
    </w:p>
    <w:p w:rsidR="0021333F" w:rsidRPr="00D83174" w:rsidRDefault="0021333F" w:rsidP="004A278D">
      <w:pPr>
        <w:jc w:val="left"/>
        <w:rPr>
          <w:rFonts w:ascii="Times New Roman" w:hAnsi="Times New Roman" w:cs="Times New Roman"/>
        </w:rPr>
      </w:pPr>
    </w:p>
    <w:p w:rsidR="0021333F" w:rsidRPr="00D83174" w:rsidRDefault="0021333F" w:rsidP="004A278D">
      <w:pPr>
        <w:jc w:val="left"/>
        <w:rPr>
          <w:rFonts w:ascii="Times New Roman" w:hAnsi="Times New Roman" w:cs="Times New Roman"/>
        </w:rPr>
      </w:pPr>
    </w:p>
    <w:p w:rsidR="0021333F" w:rsidRPr="00D83174" w:rsidRDefault="0004657C" w:rsidP="004A278D">
      <w:pPr>
        <w:jc w:val="left"/>
        <w:rPr>
          <w:rFonts w:ascii="Times New Roman" w:hAnsi="Times New Roman" w:cs="Times New Roman"/>
        </w:rPr>
      </w:pPr>
      <w:r w:rsidRPr="00D83174">
        <w:rPr>
          <w:rFonts w:ascii="Times New Roman" w:hAnsi="Times New Roman" w:cs="Times New Roman"/>
        </w:rPr>
        <w:t xml:space="preserve">Transcript block, </w:t>
      </w:r>
    </w:p>
    <w:p w:rsidR="00191661" w:rsidRPr="00D83174" w:rsidRDefault="00191661" w:rsidP="004A278D">
      <w:pPr>
        <w:jc w:val="left"/>
        <w:rPr>
          <w:rFonts w:ascii="Times New Roman" w:hAnsi="Times New Roman" w:cs="Times New Roman"/>
        </w:rPr>
      </w:pPr>
    </w:p>
    <w:p w:rsidR="00191661" w:rsidRPr="00D83174" w:rsidRDefault="00191661" w:rsidP="004A278D">
      <w:pPr>
        <w:jc w:val="left"/>
        <w:rPr>
          <w:rFonts w:ascii="Times New Roman" w:hAnsi="Times New Roman" w:cs="Times New Roman"/>
        </w:rPr>
      </w:pPr>
    </w:p>
    <w:p w:rsidR="0074061C" w:rsidRPr="00D83174" w:rsidRDefault="0074061C" w:rsidP="004A278D">
      <w:pPr>
        <w:jc w:val="left"/>
        <w:rPr>
          <w:rFonts w:ascii="Times New Roman" w:hAnsi="Times New Roman" w:cs="Times New Roman"/>
        </w:rPr>
      </w:pPr>
      <w:r w:rsidRPr="00D83174">
        <w:rPr>
          <w:rFonts w:ascii="Times New Roman" w:hAnsi="Times New Roman" w:cs="Times New Roman"/>
        </w:rPr>
        <w:t>Subtype</w:t>
      </w:r>
    </w:p>
    <w:p w:rsidR="0074061C" w:rsidRPr="00D83174" w:rsidRDefault="0074061C" w:rsidP="004A278D">
      <w:pPr>
        <w:jc w:val="left"/>
        <w:rPr>
          <w:rFonts w:ascii="Times New Roman" w:hAnsi="Times New Roman" w:cs="Times New Roman"/>
        </w:rPr>
      </w:pPr>
    </w:p>
    <w:p w:rsidR="0074061C" w:rsidRPr="00D83174" w:rsidRDefault="0074061C" w:rsidP="004A278D">
      <w:pPr>
        <w:jc w:val="left"/>
        <w:rPr>
          <w:rFonts w:ascii="Times New Roman" w:hAnsi="Times New Roman" w:cs="Times New Roman"/>
        </w:rPr>
      </w:pPr>
      <w:r w:rsidRPr="00D83174">
        <w:rPr>
          <w:rFonts w:ascii="Times New Roman" w:hAnsi="Times New Roman" w:cs="Times New Roman"/>
        </w:rPr>
        <w:t>Now</w:t>
      </w:r>
    </w:p>
    <w:p w:rsidR="0074061C" w:rsidRPr="00D83174" w:rsidRDefault="0074061C" w:rsidP="004A278D">
      <w:pPr>
        <w:jc w:val="left"/>
        <w:rPr>
          <w:rFonts w:ascii="Times New Roman" w:hAnsi="Times New Roman" w:cs="Times New Roman"/>
        </w:rPr>
      </w:pPr>
    </w:p>
    <w:p w:rsidR="0074061C" w:rsidRPr="00D83174" w:rsidRDefault="0074061C" w:rsidP="004A278D">
      <w:pPr>
        <w:jc w:val="left"/>
        <w:rPr>
          <w:rFonts w:ascii="Times New Roman" w:hAnsi="Times New Roman" w:cs="Times New Roman"/>
        </w:rPr>
      </w:pPr>
      <w:proofErr w:type="spellStart"/>
      <w:r w:rsidRPr="00D83174">
        <w:rPr>
          <w:rFonts w:ascii="Times New Roman" w:hAnsi="Times New Roman" w:cs="Times New Roman"/>
        </w:rPr>
        <w:t>Challendge</w:t>
      </w:r>
      <w:proofErr w:type="spellEnd"/>
    </w:p>
    <w:p w:rsidR="008E4394" w:rsidRPr="00D83174" w:rsidRDefault="008E4394" w:rsidP="004A278D">
      <w:pPr>
        <w:jc w:val="left"/>
        <w:rPr>
          <w:rFonts w:ascii="Times New Roman" w:hAnsi="Times New Roman" w:cs="Times New Roman"/>
        </w:rPr>
      </w:pPr>
    </w:p>
    <w:p w:rsidR="008E4394" w:rsidRPr="00D83174" w:rsidRDefault="008E4394" w:rsidP="004A278D">
      <w:pPr>
        <w:jc w:val="left"/>
        <w:rPr>
          <w:rFonts w:ascii="Times New Roman" w:hAnsi="Times New Roman" w:cs="Times New Roman"/>
        </w:rPr>
      </w:pPr>
      <w:r w:rsidRPr="00D83174">
        <w:rPr>
          <w:rFonts w:ascii="Times New Roman" w:hAnsi="Times New Roman" w:cs="Times New Roman"/>
        </w:rPr>
        <w:t>Molecular signature</w:t>
      </w:r>
    </w:p>
    <w:p w:rsidR="00CD7C8D" w:rsidRPr="00D83174" w:rsidRDefault="008E4394" w:rsidP="004A278D">
      <w:pPr>
        <w:jc w:val="left"/>
        <w:rPr>
          <w:rFonts w:ascii="Times New Roman" w:hAnsi="Times New Roman" w:cs="Times New Roman"/>
        </w:rPr>
      </w:pPr>
      <w:r w:rsidRPr="00D83174">
        <w:rPr>
          <w:rFonts w:ascii="Times New Roman" w:hAnsi="Times New Roman" w:cs="Times New Roman"/>
        </w:rPr>
        <w:t xml:space="preserve">1, </w:t>
      </w:r>
      <w:proofErr w:type="spellStart"/>
      <w:r w:rsidR="00CD7C8D" w:rsidRPr="00D83174">
        <w:rPr>
          <w:rFonts w:ascii="Times New Roman" w:hAnsi="Times New Roman" w:cs="Times New Roman"/>
        </w:rPr>
        <w:t>miRNA</w:t>
      </w:r>
      <w:proofErr w:type="spellEnd"/>
      <w:r w:rsidR="00CD7C8D" w:rsidRPr="00D83174">
        <w:rPr>
          <w:rFonts w:ascii="Times New Roman" w:hAnsi="Times New Roman" w:cs="Times New Roman"/>
        </w:rPr>
        <w:t xml:space="preserve">: </w:t>
      </w:r>
      <w:r w:rsidR="00796581" w:rsidRPr="00D83174">
        <w:rPr>
          <w:rFonts w:ascii="Times New Roman" w:hAnsi="Times New Roman" w:cs="Times New Roman"/>
        </w:rPr>
        <w:t xml:space="preserve">3828(1595 </w:t>
      </w:r>
      <w:proofErr w:type="spellStart"/>
      <w:r w:rsidR="00796581" w:rsidRPr="00D83174">
        <w:rPr>
          <w:rFonts w:ascii="Times New Roman" w:hAnsi="Times New Roman" w:cs="Times New Roman"/>
        </w:rPr>
        <w:t>miRNA_primary_transcript</w:t>
      </w:r>
      <w:proofErr w:type="spellEnd"/>
      <w:r w:rsidR="00796581" w:rsidRPr="00D83174">
        <w:rPr>
          <w:rFonts w:ascii="Times New Roman" w:hAnsi="Times New Roman" w:cs="Times New Roman"/>
        </w:rPr>
        <w:t xml:space="preserve"> and 2233 mature </w:t>
      </w:r>
      <w:proofErr w:type="spellStart"/>
      <w:r w:rsidR="00796581" w:rsidRPr="00D83174">
        <w:rPr>
          <w:rFonts w:ascii="Times New Roman" w:hAnsi="Times New Roman" w:cs="Times New Roman"/>
        </w:rPr>
        <w:t>miRNA</w:t>
      </w:r>
      <w:proofErr w:type="spellEnd"/>
      <w:r w:rsidR="00796581" w:rsidRPr="00D83174">
        <w:rPr>
          <w:rFonts w:ascii="Times New Roman" w:hAnsi="Times New Roman" w:cs="Times New Roman"/>
        </w:rPr>
        <w:t>)</w:t>
      </w:r>
      <w:r w:rsidR="00FD09A3" w:rsidRPr="00D83174">
        <w:rPr>
          <w:rFonts w:ascii="Times New Roman" w:hAnsi="Times New Roman" w:cs="Times New Roman"/>
        </w:rPr>
        <w:t xml:space="preserve"> </w:t>
      </w:r>
    </w:p>
    <w:p w:rsidR="008E4394" w:rsidRPr="00D83174" w:rsidRDefault="008E4394" w:rsidP="004A278D">
      <w:pPr>
        <w:jc w:val="left"/>
        <w:rPr>
          <w:rFonts w:ascii="Times New Roman" w:hAnsi="Times New Roman" w:cs="Times New Roman"/>
        </w:rPr>
      </w:pPr>
      <w:r w:rsidRPr="00D83174">
        <w:rPr>
          <w:rFonts w:ascii="Times New Roman" w:hAnsi="Times New Roman" w:cs="Times New Roman"/>
        </w:rPr>
        <w:t>2, non-allele specific expression mRNA</w:t>
      </w:r>
    </w:p>
    <w:p w:rsidR="008E4394" w:rsidRPr="00D83174" w:rsidRDefault="008E4394" w:rsidP="004A278D">
      <w:pPr>
        <w:jc w:val="left"/>
        <w:rPr>
          <w:rFonts w:ascii="Times New Roman" w:hAnsi="Times New Roman" w:cs="Times New Roman"/>
        </w:rPr>
      </w:pPr>
      <w:r w:rsidRPr="00D83174">
        <w:rPr>
          <w:rFonts w:ascii="Times New Roman" w:hAnsi="Times New Roman" w:cs="Times New Roman"/>
        </w:rPr>
        <w:t>3, allele specific expression mRNA</w:t>
      </w:r>
    </w:p>
    <w:p w:rsidR="008E4394" w:rsidRPr="00D83174" w:rsidRDefault="008E4394" w:rsidP="004A278D">
      <w:pPr>
        <w:jc w:val="left"/>
        <w:rPr>
          <w:rFonts w:ascii="Times New Roman" w:hAnsi="Times New Roman" w:cs="Times New Roman"/>
        </w:rPr>
      </w:pPr>
      <w:r w:rsidRPr="00D83174">
        <w:rPr>
          <w:rFonts w:ascii="Times New Roman" w:hAnsi="Times New Roman" w:cs="Times New Roman"/>
        </w:rPr>
        <w:t xml:space="preserve">4, traditional </w:t>
      </w:r>
      <w:proofErr w:type="gramStart"/>
      <w:r w:rsidRPr="00D83174">
        <w:rPr>
          <w:rFonts w:ascii="Times New Roman" w:hAnsi="Times New Roman" w:cs="Times New Roman"/>
        </w:rPr>
        <w:t>mRNA(</w:t>
      </w:r>
      <w:proofErr w:type="gramEnd"/>
      <w:r w:rsidRPr="00D83174">
        <w:rPr>
          <w:rFonts w:ascii="Times New Roman" w:hAnsi="Times New Roman" w:cs="Times New Roman"/>
        </w:rPr>
        <w:t>array technique)</w:t>
      </w:r>
    </w:p>
    <w:p w:rsidR="008E4394" w:rsidRPr="00D83174" w:rsidRDefault="008E4394" w:rsidP="004A278D">
      <w:pPr>
        <w:jc w:val="left"/>
        <w:rPr>
          <w:rFonts w:ascii="Times New Roman" w:hAnsi="Times New Roman" w:cs="Times New Roman"/>
        </w:rPr>
      </w:pPr>
      <w:r w:rsidRPr="00D83174">
        <w:rPr>
          <w:rFonts w:ascii="Times New Roman" w:hAnsi="Times New Roman" w:cs="Times New Roman"/>
        </w:rPr>
        <w:t xml:space="preserve">5, DNA methylation array </w:t>
      </w:r>
    </w:p>
    <w:p w:rsidR="0013742B" w:rsidRPr="00D83174" w:rsidRDefault="0013742B" w:rsidP="004A278D">
      <w:pPr>
        <w:jc w:val="left"/>
        <w:rPr>
          <w:rFonts w:ascii="Times New Roman" w:hAnsi="Times New Roman" w:cs="Times New Roman"/>
        </w:rPr>
      </w:pPr>
    </w:p>
    <w:p w:rsidR="00C113D5" w:rsidRPr="00D83174" w:rsidRDefault="00C113D5" w:rsidP="004A278D">
      <w:pPr>
        <w:jc w:val="left"/>
        <w:rPr>
          <w:rFonts w:ascii="Times New Roman" w:hAnsi="Times New Roman" w:cs="Times New Roman"/>
        </w:rPr>
      </w:pPr>
      <w:r w:rsidRPr="00D83174">
        <w:rPr>
          <w:rFonts w:ascii="Times New Roman" w:hAnsi="Times New Roman" w:cs="Times New Roman"/>
        </w:rPr>
        <w:t xml:space="preserve">Serous </w:t>
      </w:r>
      <w:proofErr w:type="spellStart"/>
      <w:r w:rsidRPr="00D83174">
        <w:rPr>
          <w:rFonts w:ascii="Times New Roman" w:hAnsi="Times New Roman" w:cs="Times New Roman"/>
        </w:rPr>
        <w:t>Cystadenocarcinoma</w:t>
      </w:r>
      <w:proofErr w:type="spellEnd"/>
    </w:p>
    <w:p w:rsidR="0027513A" w:rsidRPr="00D83174" w:rsidRDefault="00B953C8" w:rsidP="004A278D">
      <w:pPr>
        <w:jc w:val="left"/>
        <w:rPr>
          <w:rFonts w:ascii="Times New Roman" w:hAnsi="Times New Roman" w:cs="Times New Roman"/>
        </w:rPr>
      </w:pPr>
      <w:r w:rsidRPr="00D83174">
        <w:rPr>
          <w:rFonts w:ascii="Times New Roman" w:hAnsi="Times New Roman" w:cs="Times New Roman"/>
        </w:rPr>
        <w:t>420 RNA-</w:t>
      </w:r>
      <w:proofErr w:type="spellStart"/>
      <w:r w:rsidRPr="00D83174">
        <w:rPr>
          <w:rFonts w:ascii="Times New Roman" w:hAnsi="Times New Roman" w:cs="Times New Roman"/>
        </w:rPr>
        <w:t>seq</w:t>
      </w:r>
      <w:proofErr w:type="spellEnd"/>
      <w:r w:rsidRPr="00D83174">
        <w:rPr>
          <w:rFonts w:ascii="Times New Roman" w:hAnsi="Times New Roman" w:cs="Times New Roman"/>
        </w:rPr>
        <w:t xml:space="preserve"> bam file</w:t>
      </w:r>
    </w:p>
    <w:p w:rsidR="00B609F8" w:rsidRPr="00D83174" w:rsidRDefault="00B609F8" w:rsidP="004A278D">
      <w:pPr>
        <w:jc w:val="left"/>
        <w:rPr>
          <w:rFonts w:ascii="Times New Roman" w:hAnsi="Times New Roman" w:cs="Times New Roman"/>
        </w:rPr>
      </w:pPr>
      <w:r w:rsidRPr="00D83174">
        <w:rPr>
          <w:rFonts w:ascii="Times New Roman" w:hAnsi="Times New Roman" w:cs="Times New Roman"/>
        </w:rPr>
        <w:t xml:space="preserve">489 </w:t>
      </w:r>
      <w:proofErr w:type="spellStart"/>
      <w:r w:rsidRPr="00D83174">
        <w:rPr>
          <w:rFonts w:ascii="Times New Roman" w:hAnsi="Times New Roman" w:cs="Times New Roman"/>
        </w:rPr>
        <w:t>miRNA-seq</w:t>
      </w:r>
      <w:proofErr w:type="spellEnd"/>
      <w:r w:rsidRPr="00D83174">
        <w:rPr>
          <w:rFonts w:ascii="Times New Roman" w:hAnsi="Times New Roman" w:cs="Times New Roman"/>
        </w:rPr>
        <w:t xml:space="preserve"> bam file</w:t>
      </w:r>
    </w:p>
    <w:p w:rsidR="00B609F8" w:rsidRPr="00D83174" w:rsidRDefault="00B609F8" w:rsidP="004A278D">
      <w:pPr>
        <w:jc w:val="left"/>
        <w:rPr>
          <w:rFonts w:ascii="Times New Roman" w:hAnsi="Times New Roman" w:cs="Times New Roman"/>
        </w:rPr>
      </w:pPr>
    </w:p>
    <w:p w:rsidR="00257D68" w:rsidRPr="00D83174" w:rsidRDefault="00257D68" w:rsidP="004A278D">
      <w:pPr>
        <w:jc w:val="left"/>
        <w:rPr>
          <w:rFonts w:ascii="Times New Roman" w:hAnsi="Times New Roman" w:cs="Times New Roman"/>
        </w:rPr>
      </w:pPr>
    </w:p>
    <w:p w:rsidR="00C171D6" w:rsidRPr="00D83174" w:rsidRDefault="00C171D6" w:rsidP="004A278D">
      <w:pPr>
        <w:jc w:val="left"/>
        <w:rPr>
          <w:rFonts w:ascii="Times New Roman" w:hAnsi="Times New Roman" w:cs="Times New Roman"/>
        </w:rPr>
      </w:pPr>
      <w:proofErr w:type="gramStart"/>
      <w:r w:rsidRPr="00D83174">
        <w:rPr>
          <w:rFonts w:ascii="Times New Roman" w:hAnsi="Times New Roman" w:cs="Times New Roman"/>
        </w:rPr>
        <w:t>inferred</w:t>
      </w:r>
      <w:proofErr w:type="gramEnd"/>
      <w:r w:rsidRPr="00D83174">
        <w:rPr>
          <w:rFonts w:ascii="Times New Roman" w:hAnsi="Times New Roman" w:cs="Times New Roman"/>
        </w:rPr>
        <w:t xml:space="preserve"> platinum resistance:  refractory=death in 6mo or less, sensitive=survival for 12mo or more</w:t>
      </w:r>
    </w:p>
    <w:p w:rsidR="00C171D6" w:rsidRPr="00D83174" w:rsidRDefault="00C171D6" w:rsidP="004A278D">
      <w:pPr>
        <w:jc w:val="left"/>
        <w:rPr>
          <w:rFonts w:ascii="Times New Roman" w:hAnsi="Times New Roman" w:cs="Times New Roman"/>
        </w:rPr>
      </w:pPr>
    </w:p>
    <w:p w:rsidR="00257D68" w:rsidRPr="00D83174" w:rsidRDefault="00257D68" w:rsidP="004A278D">
      <w:pPr>
        <w:jc w:val="left"/>
        <w:rPr>
          <w:rFonts w:ascii="Times New Roman" w:hAnsi="Times New Roman" w:cs="Times New Roman"/>
        </w:rPr>
      </w:pPr>
      <w:r w:rsidRPr="00D83174">
        <w:rPr>
          <w:rFonts w:ascii="Times New Roman" w:hAnsi="Times New Roman" w:cs="Times New Roman"/>
        </w:rPr>
        <w:t xml:space="preserve">Two records in Follow </w:t>
      </w:r>
      <w:proofErr w:type="gramStart"/>
      <w:r w:rsidRPr="00D83174">
        <w:rPr>
          <w:rFonts w:ascii="Times New Roman" w:hAnsi="Times New Roman" w:cs="Times New Roman"/>
        </w:rPr>
        <w:t>up  for</w:t>
      </w:r>
      <w:proofErr w:type="gramEnd"/>
      <w:r w:rsidRPr="00D83174">
        <w:rPr>
          <w:rFonts w:ascii="Times New Roman" w:hAnsi="Times New Roman" w:cs="Times New Roman"/>
        </w:rPr>
        <w:t xml:space="preserve"> certain patients</w:t>
      </w:r>
    </w:p>
    <w:p w:rsidR="00257D68" w:rsidRPr="00D83174" w:rsidRDefault="007E0D77" w:rsidP="004A278D">
      <w:pPr>
        <w:jc w:val="left"/>
        <w:rPr>
          <w:rFonts w:ascii="Times New Roman" w:hAnsi="Times New Roman" w:cs="Times New Roman"/>
        </w:rPr>
      </w:pPr>
      <w:r w:rsidRPr="00D83174">
        <w:rPr>
          <w:rFonts w:ascii="Times New Roman" w:hAnsi="Times New Roman" w:cs="Times New Roman"/>
        </w:rPr>
        <w:t>TCGA-42-2582</w:t>
      </w:r>
    </w:p>
    <w:p w:rsidR="007E0D77" w:rsidRPr="00D83174" w:rsidRDefault="007E0D77" w:rsidP="004A278D">
      <w:pPr>
        <w:jc w:val="left"/>
        <w:rPr>
          <w:rFonts w:ascii="Times New Roman" w:hAnsi="Times New Roman" w:cs="Times New Roman"/>
        </w:rPr>
      </w:pPr>
      <w:r w:rsidRPr="00D83174">
        <w:rPr>
          <w:rFonts w:ascii="Times New Roman" w:hAnsi="Times New Roman" w:cs="Times New Roman"/>
        </w:rPr>
        <w:t xml:space="preserve">TCGA-42-2587         </w:t>
      </w:r>
    </w:p>
    <w:p w:rsidR="007E0D77" w:rsidRPr="00D83174" w:rsidRDefault="007E0D77" w:rsidP="004A278D">
      <w:pPr>
        <w:jc w:val="left"/>
        <w:rPr>
          <w:rFonts w:ascii="Times New Roman" w:hAnsi="Times New Roman" w:cs="Times New Roman"/>
        </w:rPr>
      </w:pPr>
      <w:r w:rsidRPr="00D83174">
        <w:rPr>
          <w:rFonts w:ascii="Times New Roman" w:hAnsi="Times New Roman" w:cs="Times New Roman"/>
        </w:rPr>
        <w:t xml:space="preserve">TCGA-42-2588         </w:t>
      </w:r>
    </w:p>
    <w:p w:rsidR="007E0D77" w:rsidRPr="00D83174" w:rsidRDefault="007E0D77" w:rsidP="004A278D">
      <w:pPr>
        <w:jc w:val="left"/>
        <w:rPr>
          <w:rFonts w:ascii="Times New Roman" w:hAnsi="Times New Roman" w:cs="Times New Roman"/>
        </w:rPr>
      </w:pPr>
      <w:r w:rsidRPr="00D83174">
        <w:rPr>
          <w:rFonts w:ascii="Times New Roman" w:hAnsi="Times New Roman" w:cs="Times New Roman"/>
        </w:rPr>
        <w:t xml:space="preserve">TCGA-42-2590 </w:t>
      </w:r>
    </w:p>
    <w:p w:rsidR="007E0D77" w:rsidRPr="00D83174" w:rsidRDefault="007E0D77" w:rsidP="004A278D">
      <w:pPr>
        <w:jc w:val="left"/>
        <w:rPr>
          <w:rFonts w:ascii="Times New Roman" w:hAnsi="Times New Roman" w:cs="Times New Roman"/>
        </w:rPr>
      </w:pPr>
      <w:r w:rsidRPr="00D83174">
        <w:rPr>
          <w:rFonts w:ascii="Times New Roman" w:hAnsi="Times New Roman" w:cs="Times New Roman"/>
        </w:rPr>
        <w:t xml:space="preserve">TCGA-42-2591 </w:t>
      </w:r>
    </w:p>
    <w:p w:rsidR="00257D68" w:rsidRPr="00D83174" w:rsidRDefault="00257D68" w:rsidP="004A278D">
      <w:pPr>
        <w:jc w:val="left"/>
        <w:rPr>
          <w:rFonts w:ascii="Times New Roman" w:hAnsi="Times New Roman" w:cs="Times New Roman"/>
        </w:rPr>
      </w:pPr>
    </w:p>
    <w:p w:rsidR="00EF1830" w:rsidRPr="00D83174" w:rsidRDefault="00EF1830" w:rsidP="004A278D">
      <w:pPr>
        <w:jc w:val="left"/>
        <w:rPr>
          <w:rFonts w:ascii="Times New Roman" w:hAnsi="Times New Roman" w:cs="Times New Roman"/>
        </w:rPr>
      </w:pPr>
    </w:p>
    <w:p w:rsidR="00EF1830" w:rsidRPr="00D83174" w:rsidRDefault="006E6E8D" w:rsidP="004A278D">
      <w:pPr>
        <w:jc w:val="left"/>
        <w:rPr>
          <w:rFonts w:ascii="Times New Roman" w:hAnsi="Times New Roman" w:cs="Times New Roman"/>
        </w:rPr>
      </w:pPr>
      <w:r w:rsidRPr="00D83174">
        <w:rPr>
          <w:rFonts w:ascii="Times New Roman" w:hAnsi="Times New Roman" w:cs="Times New Roman"/>
        </w:rPr>
        <w:t>另外还有设置重复，</w:t>
      </w:r>
      <w:r w:rsidRPr="00D83174">
        <w:rPr>
          <w:rFonts w:ascii="Times New Roman" w:hAnsi="Times New Roman" w:cs="Times New Roman"/>
        </w:rPr>
        <w:t>TCGA-23-1023</w:t>
      </w:r>
      <w:r w:rsidRPr="00D83174">
        <w:rPr>
          <w:rFonts w:ascii="Times New Roman" w:hAnsi="Times New Roman" w:cs="Times New Roman"/>
        </w:rPr>
        <w:t>病人的样本进行了重复</w:t>
      </w:r>
      <w:r w:rsidRPr="00D83174">
        <w:rPr>
          <w:rFonts w:ascii="Times New Roman" w:hAnsi="Times New Roman" w:cs="Times New Roman"/>
        </w:rPr>
        <w:t>RNA-</w:t>
      </w:r>
      <w:proofErr w:type="spellStart"/>
      <w:r w:rsidRPr="00D83174">
        <w:rPr>
          <w:rFonts w:ascii="Times New Roman" w:hAnsi="Times New Roman" w:cs="Times New Roman"/>
        </w:rPr>
        <w:t>seq</w:t>
      </w:r>
      <w:proofErr w:type="spellEnd"/>
    </w:p>
    <w:p w:rsidR="00D75866" w:rsidRPr="00D83174" w:rsidRDefault="00D75866" w:rsidP="004A278D">
      <w:pPr>
        <w:jc w:val="left"/>
        <w:rPr>
          <w:rFonts w:ascii="Times New Roman" w:hAnsi="Times New Roman" w:cs="Times New Roman"/>
        </w:rPr>
      </w:pPr>
    </w:p>
    <w:p w:rsidR="00A15F61" w:rsidRPr="00D83174" w:rsidRDefault="00A15F61" w:rsidP="004A278D">
      <w:pPr>
        <w:jc w:val="left"/>
        <w:rPr>
          <w:rFonts w:ascii="Times New Roman" w:hAnsi="Times New Roman" w:cs="Times New Roman"/>
        </w:rPr>
      </w:pPr>
      <w:r w:rsidRPr="00D83174">
        <w:rPr>
          <w:rFonts w:ascii="Times New Roman" w:hAnsi="Times New Roman" w:cs="Times New Roman"/>
        </w:rPr>
        <w:t>以下病人收集了两个样本</w:t>
      </w:r>
    </w:p>
    <w:p w:rsidR="00B76794" w:rsidRPr="00D83174" w:rsidRDefault="00B76794" w:rsidP="004A278D">
      <w:pPr>
        <w:jc w:val="left"/>
        <w:rPr>
          <w:rFonts w:ascii="Times New Roman" w:hAnsi="Times New Roman" w:cs="Times New Roman"/>
        </w:rPr>
      </w:pPr>
      <w:r w:rsidRPr="00D83174">
        <w:rPr>
          <w:rFonts w:ascii="Times New Roman" w:hAnsi="Times New Roman" w:cs="Times New Roman"/>
        </w:rPr>
        <w:t xml:space="preserve">TCGA-04-1644 </w:t>
      </w:r>
    </w:p>
    <w:p w:rsidR="00B76794" w:rsidRPr="00D83174" w:rsidRDefault="00B76794" w:rsidP="004A278D">
      <w:pPr>
        <w:jc w:val="left"/>
        <w:rPr>
          <w:rFonts w:ascii="Times New Roman" w:hAnsi="Times New Roman" w:cs="Times New Roman"/>
        </w:rPr>
      </w:pPr>
      <w:r w:rsidRPr="00D83174">
        <w:rPr>
          <w:rFonts w:ascii="Times New Roman" w:hAnsi="Times New Roman" w:cs="Times New Roman"/>
        </w:rPr>
        <w:lastRenderedPageBreak/>
        <w:t xml:space="preserve">TCGA-09-2055 </w:t>
      </w:r>
    </w:p>
    <w:p w:rsidR="00B76794" w:rsidRPr="00D83174" w:rsidRDefault="00B76794" w:rsidP="004A278D">
      <w:pPr>
        <w:jc w:val="left"/>
        <w:rPr>
          <w:rFonts w:ascii="Times New Roman" w:hAnsi="Times New Roman" w:cs="Times New Roman"/>
        </w:rPr>
      </w:pPr>
      <w:r w:rsidRPr="00D83174">
        <w:rPr>
          <w:rFonts w:ascii="Times New Roman" w:hAnsi="Times New Roman" w:cs="Times New Roman"/>
        </w:rPr>
        <w:t>TCGA-10-0925</w:t>
      </w:r>
    </w:p>
    <w:p w:rsidR="00B76794" w:rsidRPr="00D83174" w:rsidRDefault="00B76794" w:rsidP="004A278D">
      <w:pPr>
        <w:jc w:val="left"/>
        <w:rPr>
          <w:rFonts w:ascii="Times New Roman" w:hAnsi="Times New Roman" w:cs="Times New Roman"/>
        </w:rPr>
      </w:pPr>
      <w:r w:rsidRPr="00D83174">
        <w:rPr>
          <w:rFonts w:ascii="Times New Roman" w:hAnsi="Times New Roman" w:cs="Times New Roman"/>
        </w:rPr>
        <w:t>TCGA-13-0901</w:t>
      </w:r>
    </w:p>
    <w:p w:rsidR="00B76794" w:rsidRPr="00D83174" w:rsidRDefault="00B76794" w:rsidP="004A278D">
      <w:pPr>
        <w:jc w:val="left"/>
        <w:rPr>
          <w:rFonts w:ascii="Times New Roman" w:hAnsi="Times New Roman" w:cs="Times New Roman"/>
        </w:rPr>
      </w:pPr>
      <w:r w:rsidRPr="00D83174">
        <w:rPr>
          <w:rFonts w:ascii="Times New Roman" w:hAnsi="Times New Roman" w:cs="Times New Roman"/>
        </w:rPr>
        <w:t>TCGA-23-1023</w:t>
      </w:r>
    </w:p>
    <w:p w:rsidR="00B76794" w:rsidRPr="00D83174" w:rsidRDefault="00B76794" w:rsidP="004A278D">
      <w:pPr>
        <w:jc w:val="left"/>
        <w:rPr>
          <w:rFonts w:ascii="Times New Roman" w:hAnsi="Times New Roman" w:cs="Times New Roman"/>
        </w:rPr>
      </w:pPr>
      <w:r w:rsidRPr="00D83174">
        <w:rPr>
          <w:rFonts w:ascii="Times New Roman" w:hAnsi="Times New Roman" w:cs="Times New Roman"/>
        </w:rPr>
        <w:t xml:space="preserve">TCGA-24-0975 </w:t>
      </w:r>
    </w:p>
    <w:p w:rsidR="00EF1830" w:rsidRPr="00D83174" w:rsidRDefault="00EF1830" w:rsidP="004A278D">
      <w:pPr>
        <w:jc w:val="left"/>
        <w:rPr>
          <w:rFonts w:ascii="Times New Roman" w:hAnsi="Times New Roman" w:cs="Times New Roman"/>
        </w:rPr>
      </w:pPr>
    </w:p>
    <w:p w:rsidR="00B3017E" w:rsidRPr="00D83174" w:rsidRDefault="00B3017E" w:rsidP="004A278D">
      <w:pPr>
        <w:jc w:val="left"/>
        <w:rPr>
          <w:rFonts w:ascii="Times New Roman" w:hAnsi="Times New Roman" w:cs="Times New Roman"/>
        </w:rPr>
      </w:pPr>
      <w:r w:rsidRPr="00D83174">
        <w:rPr>
          <w:rFonts w:ascii="Times New Roman" w:hAnsi="Times New Roman" w:cs="Times New Roman"/>
        </w:rPr>
        <w:t>162</w:t>
      </w:r>
      <w:r w:rsidRPr="00D83174">
        <w:rPr>
          <w:rFonts w:ascii="Times New Roman" w:hAnsi="Times New Roman" w:cs="Times New Roman"/>
        </w:rPr>
        <w:t>人完全使用</w:t>
      </w:r>
      <w:proofErr w:type="spellStart"/>
      <w:r w:rsidRPr="00D83174">
        <w:rPr>
          <w:rFonts w:ascii="Times New Roman" w:hAnsi="Times New Roman" w:cs="Times New Roman"/>
        </w:rPr>
        <w:t>Carboplatin+Taxol</w:t>
      </w:r>
      <w:proofErr w:type="spellEnd"/>
    </w:p>
    <w:p w:rsidR="00B3017E" w:rsidRPr="00D83174" w:rsidRDefault="00B3017E" w:rsidP="004A278D">
      <w:pPr>
        <w:jc w:val="left"/>
        <w:rPr>
          <w:rFonts w:ascii="Times New Roman" w:hAnsi="Times New Roman" w:cs="Times New Roman"/>
        </w:rPr>
      </w:pPr>
      <w:proofErr w:type="spellStart"/>
      <w:proofErr w:type="gramStart"/>
      <w:r w:rsidRPr="00D83174">
        <w:rPr>
          <w:rFonts w:ascii="Times New Roman" w:hAnsi="Times New Roman" w:cs="Times New Roman"/>
        </w:rPr>
        <w:t>perl</w:t>
      </w:r>
      <w:proofErr w:type="spellEnd"/>
      <w:proofErr w:type="gramEnd"/>
      <w:r w:rsidRPr="00D83174">
        <w:rPr>
          <w:rFonts w:ascii="Times New Roman" w:hAnsi="Times New Roman" w:cs="Times New Roman"/>
        </w:rPr>
        <w:t xml:space="preserve"> drugpair2.pl | </w:t>
      </w:r>
      <w:proofErr w:type="spellStart"/>
      <w:r w:rsidRPr="00D83174">
        <w:rPr>
          <w:rFonts w:ascii="Times New Roman" w:hAnsi="Times New Roman" w:cs="Times New Roman"/>
        </w:rPr>
        <w:t>perl</w:t>
      </w:r>
      <w:proofErr w:type="spellEnd"/>
      <w:r w:rsidRPr="00D83174">
        <w:rPr>
          <w:rFonts w:ascii="Times New Roman" w:hAnsi="Times New Roman" w:cs="Times New Roman"/>
        </w:rPr>
        <w:t xml:space="preserve"> -lane 'print $1 if /Carboplatin </w:t>
      </w:r>
      <w:proofErr w:type="spellStart"/>
      <w:r w:rsidRPr="00D83174">
        <w:rPr>
          <w:rFonts w:ascii="Times New Roman" w:hAnsi="Times New Roman" w:cs="Times New Roman"/>
        </w:rPr>
        <w:t>Taxol</w:t>
      </w:r>
      <w:proofErr w:type="spellEnd"/>
      <w:r w:rsidRPr="00D83174">
        <w:rPr>
          <w:rFonts w:ascii="Times New Roman" w:hAnsi="Times New Roman" w:cs="Times New Roman"/>
        </w:rPr>
        <w:t>/</w:t>
      </w:r>
      <w:proofErr w:type="spellStart"/>
      <w:r w:rsidRPr="00D83174">
        <w:rPr>
          <w:rFonts w:ascii="Times New Roman" w:hAnsi="Times New Roman" w:cs="Times New Roman"/>
        </w:rPr>
        <w:t>ig</w:t>
      </w:r>
      <w:proofErr w:type="spellEnd"/>
      <w:r w:rsidRPr="00D83174">
        <w:rPr>
          <w:rFonts w:ascii="Times New Roman" w:hAnsi="Times New Roman" w:cs="Times New Roman"/>
        </w:rPr>
        <w:t>'</w:t>
      </w:r>
    </w:p>
    <w:p w:rsidR="00B3017E" w:rsidRPr="00D83174" w:rsidRDefault="00B3017E" w:rsidP="004A278D">
      <w:pPr>
        <w:jc w:val="left"/>
        <w:rPr>
          <w:rFonts w:ascii="Times New Roman" w:hAnsi="Times New Roman" w:cs="Times New Roman"/>
        </w:rPr>
      </w:pPr>
    </w:p>
    <w:p w:rsidR="00B3017E" w:rsidRPr="00D83174" w:rsidRDefault="00B3017E" w:rsidP="004A278D">
      <w:pPr>
        <w:jc w:val="left"/>
        <w:rPr>
          <w:rFonts w:ascii="Times New Roman" w:hAnsi="Times New Roman" w:cs="Times New Roman"/>
        </w:rPr>
      </w:pPr>
      <w:r w:rsidRPr="00D83174">
        <w:rPr>
          <w:rFonts w:ascii="Times New Roman" w:hAnsi="Times New Roman" w:cs="Times New Roman"/>
        </w:rPr>
        <w:t>435</w:t>
      </w:r>
      <w:r w:rsidRPr="00D83174">
        <w:rPr>
          <w:rFonts w:ascii="Times New Roman" w:hAnsi="Times New Roman" w:cs="Times New Roman"/>
        </w:rPr>
        <w:t>人使用</w:t>
      </w:r>
      <w:proofErr w:type="spellStart"/>
      <w:r w:rsidRPr="00D83174">
        <w:rPr>
          <w:rFonts w:ascii="Times New Roman" w:hAnsi="Times New Roman" w:cs="Times New Roman"/>
        </w:rPr>
        <w:t>Carboplatin+Taxol</w:t>
      </w:r>
      <w:proofErr w:type="spellEnd"/>
      <w:r w:rsidRPr="00D83174">
        <w:rPr>
          <w:rFonts w:ascii="Times New Roman" w:hAnsi="Times New Roman" w:cs="Times New Roman"/>
        </w:rPr>
        <w:t>组合，并额外使用其他一些药物。</w:t>
      </w:r>
    </w:p>
    <w:p w:rsidR="00B3017E" w:rsidRPr="00D83174" w:rsidRDefault="00B3017E" w:rsidP="004A278D">
      <w:pPr>
        <w:jc w:val="left"/>
        <w:rPr>
          <w:rFonts w:ascii="Times New Roman" w:hAnsi="Times New Roman" w:cs="Times New Roman"/>
        </w:rPr>
      </w:pPr>
      <w:proofErr w:type="spellStart"/>
      <w:proofErr w:type="gramStart"/>
      <w:r w:rsidRPr="00D83174">
        <w:rPr>
          <w:rFonts w:ascii="Times New Roman" w:hAnsi="Times New Roman" w:cs="Times New Roman"/>
        </w:rPr>
        <w:t>perl</w:t>
      </w:r>
      <w:proofErr w:type="spellEnd"/>
      <w:proofErr w:type="gramEnd"/>
      <w:r w:rsidRPr="00D83174">
        <w:rPr>
          <w:rFonts w:ascii="Times New Roman" w:hAnsi="Times New Roman" w:cs="Times New Roman"/>
        </w:rPr>
        <w:t xml:space="preserve"> drugpair2.pl | </w:t>
      </w:r>
      <w:proofErr w:type="spellStart"/>
      <w:r w:rsidRPr="00D83174">
        <w:rPr>
          <w:rFonts w:ascii="Times New Roman" w:hAnsi="Times New Roman" w:cs="Times New Roman"/>
        </w:rPr>
        <w:t>perl</w:t>
      </w:r>
      <w:proofErr w:type="spellEnd"/>
      <w:r w:rsidRPr="00D83174">
        <w:rPr>
          <w:rFonts w:ascii="Times New Roman" w:hAnsi="Times New Roman" w:cs="Times New Roman"/>
        </w:rPr>
        <w:t xml:space="preserve"> -lane 'print $1 if /Carboplatin(.*)</w:t>
      </w:r>
      <w:proofErr w:type="spellStart"/>
      <w:r w:rsidRPr="00D83174">
        <w:rPr>
          <w:rFonts w:ascii="Times New Roman" w:hAnsi="Times New Roman" w:cs="Times New Roman"/>
        </w:rPr>
        <w:t>Taxol</w:t>
      </w:r>
      <w:proofErr w:type="spellEnd"/>
      <w:r w:rsidRPr="00D83174">
        <w:rPr>
          <w:rFonts w:ascii="Times New Roman" w:hAnsi="Times New Roman" w:cs="Times New Roman"/>
        </w:rPr>
        <w:t>/</w:t>
      </w:r>
      <w:proofErr w:type="spellStart"/>
      <w:r w:rsidRPr="00D83174">
        <w:rPr>
          <w:rFonts w:ascii="Times New Roman" w:hAnsi="Times New Roman" w:cs="Times New Roman"/>
        </w:rPr>
        <w:t>ig</w:t>
      </w:r>
      <w:proofErr w:type="spellEnd"/>
      <w:r w:rsidRPr="00D83174">
        <w:rPr>
          <w:rFonts w:ascii="Times New Roman" w:hAnsi="Times New Roman" w:cs="Times New Roman"/>
        </w:rPr>
        <w:t>'</w:t>
      </w:r>
    </w:p>
    <w:p w:rsidR="00B3017E" w:rsidRPr="00D83174" w:rsidRDefault="00B3017E" w:rsidP="004A278D">
      <w:pPr>
        <w:jc w:val="left"/>
        <w:rPr>
          <w:rFonts w:ascii="Times New Roman" w:hAnsi="Times New Roman" w:cs="Times New Roman"/>
        </w:rPr>
      </w:pPr>
    </w:p>
    <w:p w:rsidR="00500AA1" w:rsidRPr="00D83174" w:rsidRDefault="00500AA1" w:rsidP="004A278D">
      <w:pPr>
        <w:jc w:val="left"/>
        <w:rPr>
          <w:rFonts w:ascii="Times New Roman" w:hAnsi="Times New Roman" w:cs="Times New Roman"/>
        </w:rPr>
      </w:pPr>
      <w:r w:rsidRPr="00D83174">
        <w:rPr>
          <w:rFonts w:ascii="Times New Roman" w:hAnsi="Times New Roman" w:cs="Times New Roman"/>
        </w:rPr>
        <w:t>使用的药物少于</w:t>
      </w:r>
      <w:r w:rsidRPr="00D83174">
        <w:rPr>
          <w:rFonts w:ascii="Times New Roman" w:hAnsi="Times New Roman" w:cs="Times New Roman"/>
        </w:rPr>
        <w:t>2</w:t>
      </w:r>
      <w:r w:rsidRPr="00D83174">
        <w:rPr>
          <w:rFonts w:ascii="Times New Roman" w:hAnsi="Times New Roman" w:cs="Times New Roman"/>
        </w:rPr>
        <w:t>种的情况下的药物组合情况</w:t>
      </w:r>
    </w:p>
    <w:p w:rsidR="00B3017E" w:rsidRPr="00D83174" w:rsidRDefault="00500AA1" w:rsidP="004A278D">
      <w:pPr>
        <w:jc w:val="left"/>
        <w:rPr>
          <w:rFonts w:ascii="Times New Roman" w:hAnsi="Times New Roman" w:cs="Times New Roman"/>
        </w:rPr>
      </w:pPr>
      <w:proofErr w:type="spellStart"/>
      <w:proofErr w:type="gramStart"/>
      <w:r w:rsidRPr="00D83174">
        <w:rPr>
          <w:rFonts w:ascii="Times New Roman" w:hAnsi="Times New Roman" w:cs="Times New Roman"/>
        </w:rPr>
        <w:t>perl</w:t>
      </w:r>
      <w:proofErr w:type="spellEnd"/>
      <w:proofErr w:type="gramEnd"/>
      <w:r w:rsidRPr="00D83174">
        <w:rPr>
          <w:rFonts w:ascii="Times New Roman" w:hAnsi="Times New Roman" w:cs="Times New Roman"/>
        </w:rPr>
        <w:t xml:space="preserve"> drugpair2.pl | </w:t>
      </w:r>
      <w:proofErr w:type="spellStart"/>
      <w:r w:rsidRPr="00D83174">
        <w:rPr>
          <w:rFonts w:ascii="Times New Roman" w:hAnsi="Times New Roman" w:cs="Times New Roman"/>
        </w:rPr>
        <w:t>perl</w:t>
      </w:r>
      <w:proofErr w:type="spellEnd"/>
      <w:r w:rsidRPr="00D83174">
        <w:rPr>
          <w:rFonts w:ascii="Times New Roman" w:hAnsi="Times New Roman" w:cs="Times New Roman"/>
        </w:rPr>
        <w:t xml:space="preserve"> -lane 'print $_ if (! defined @F[2])'</w:t>
      </w:r>
    </w:p>
    <w:p w:rsidR="00F11E28" w:rsidRPr="00D83174" w:rsidRDefault="00F11E28" w:rsidP="004A278D">
      <w:pPr>
        <w:jc w:val="left"/>
        <w:rPr>
          <w:rFonts w:ascii="Times New Roman" w:hAnsi="Times New Roman" w:cs="Times New Roman"/>
        </w:rPr>
      </w:pPr>
    </w:p>
    <w:p w:rsidR="00B953C8" w:rsidRPr="00D83174" w:rsidRDefault="009F152C" w:rsidP="004A278D">
      <w:pPr>
        <w:jc w:val="left"/>
        <w:rPr>
          <w:rFonts w:ascii="Times New Roman" w:hAnsi="Times New Roman" w:cs="Times New Roman"/>
        </w:rPr>
      </w:pPr>
      <w:r w:rsidRPr="00D83174">
        <w:rPr>
          <w:rFonts w:ascii="Times New Roman" w:hAnsi="Times New Roman" w:cs="Times New Roman"/>
        </w:rPr>
        <w:t>Background</w:t>
      </w:r>
    </w:p>
    <w:p w:rsidR="004C72B2" w:rsidRPr="00D83174" w:rsidRDefault="004C72B2" w:rsidP="004A278D">
      <w:pPr>
        <w:jc w:val="left"/>
        <w:rPr>
          <w:rFonts w:ascii="Times New Roman" w:hAnsi="Times New Roman" w:cs="Times New Roman"/>
        </w:rPr>
      </w:pPr>
      <w:r w:rsidRPr="00D83174">
        <w:rPr>
          <w:rFonts w:ascii="Times New Roman" w:hAnsi="Times New Roman" w:cs="Times New Roman"/>
        </w:rPr>
        <w:t xml:space="preserve">   Removal of the tumor usually is the first step of the cancer therapy and then chemotherapy: Combination chemotherapy with a platinum-based drug and a </w:t>
      </w:r>
      <w:proofErr w:type="spellStart"/>
      <w:r w:rsidRPr="00D83174">
        <w:rPr>
          <w:rFonts w:ascii="Times New Roman" w:hAnsi="Times New Roman" w:cs="Times New Roman"/>
        </w:rPr>
        <w:t>taxane</w:t>
      </w:r>
      <w:proofErr w:type="spellEnd"/>
      <w:r w:rsidRPr="00D83174">
        <w:rPr>
          <w:rFonts w:ascii="Times New Roman" w:hAnsi="Times New Roman" w:cs="Times New Roman"/>
        </w:rPr>
        <w:t xml:space="preserve"> drug delivered </w:t>
      </w:r>
      <w:proofErr w:type="spellStart"/>
      <w:r w:rsidRPr="00D83174">
        <w:rPr>
          <w:rFonts w:ascii="Times New Roman" w:hAnsi="Times New Roman" w:cs="Times New Roman"/>
        </w:rPr>
        <w:t>intraperitoneally</w:t>
      </w:r>
      <w:proofErr w:type="spellEnd"/>
      <w:r w:rsidRPr="00D83174">
        <w:rPr>
          <w:rFonts w:ascii="Times New Roman" w:hAnsi="Times New Roman" w:cs="Times New Roman"/>
        </w:rPr>
        <w:t xml:space="preserve"> (through the abdominal cavity). Sometimes, clinical trials of biologic drugs (targeted therapy) following combination chemotherapy will be conducted.</w:t>
      </w:r>
    </w:p>
    <w:p w:rsidR="00390ED3" w:rsidRPr="00D83174" w:rsidRDefault="00390ED3" w:rsidP="004A278D">
      <w:pPr>
        <w:jc w:val="left"/>
        <w:rPr>
          <w:rFonts w:ascii="Times New Roman" w:hAnsi="Times New Roman" w:cs="Times New Roman"/>
        </w:rPr>
      </w:pPr>
    </w:p>
    <w:p w:rsidR="009F152C" w:rsidRPr="00D83174" w:rsidRDefault="00CC2A82" w:rsidP="004A278D">
      <w:pPr>
        <w:jc w:val="left"/>
        <w:rPr>
          <w:rFonts w:ascii="Times New Roman" w:hAnsi="Times New Roman" w:cs="Times New Roman"/>
        </w:rPr>
      </w:pPr>
      <w:r w:rsidRPr="00D83174">
        <w:rPr>
          <w:rFonts w:ascii="Times New Roman" w:hAnsi="Times New Roman" w:cs="Times New Roman"/>
        </w:rPr>
        <w:t>Chemotherapy is often given as a combination of drugs. Combinations usually work better than single drugs because different drugs kill cancer cells in different ways.</w:t>
      </w:r>
      <w:r w:rsidR="00A942AA" w:rsidRPr="00D83174">
        <w:rPr>
          <w:rFonts w:ascii="Times New Roman" w:hAnsi="Times New Roman" w:cs="Times New Roman"/>
        </w:rPr>
        <w:t xml:space="preserve"> </w:t>
      </w:r>
      <w:r w:rsidRPr="00D83174">
        <w:rPr>
          <w:rFonts w:ascii="Times New Roman" w:hAnsi="Times New Roman" w:cs="Times New Roman"/>
        </w:rPr>
        <w:t>Each of the drugs in this combination is approved by the Food and Drug Administration (FDA) to treat cancer or conditions related to cancer.</w:t>
      </w:r>
      <w:r w:rsidR="00A942AA" w:rsidRPr="00D83174">
        <w:rPr>
          <w:rFonts w:ascii="Times New Roman" w:hAnsi="Times New Roman" w:cs="Times New Roman"/>
        </w:rPr>
        <w:t xml:space="preserve"> </w:t>
      </w:r>
      <w:r w:rsidR="00735B4B" w:rsidRPr="00D83174">
        <w:rPr>
          <w:rFonts w:ascii="Times New Roman" w:hAnsi="Times New Roman" w:cs="Times New Roman"/>
          <w:b/>
          <w:i/>
        </w:rPr>
        <w:t>Carboplatin</w:t>
      </w:r>
      <w:r w:rsidRPr="00D83174">
        <w:rPr>
          <w:rFonts w:ascii="Times New Roman" w:hAnsi="Times New Roman" w:cs="Times New Roman"/>
          <w:b/>
          <w:i/>
        </w:rPr>
        <w:t>-</w:t>
      </w:r>
      <w:r w:rsidR="00735B4B" w:rsidRPr="00D83174">
        <w:rPr>
          <w:rFonts w:ascii="Times New Roman" w:hAnsi="Times New Roman" w:cs="Times New Roman"/>
          <w:b/>
          <w:i/>
        </w:rPr>
        <w:t>Paclitaxel Combination</w:t>
      </w:r>
      <w:r w:rsidRPr="00D83174">
        <w:rPr>
          <w:rFonts w:ascii="Times New Roman" w:hAnsi="Times New Roman" w:cs="Times New Roman"/>
        </w:rPr>
        <w:t xml:space="preserve"> can be </w:t>
      </w:r>
      <w:r w:rsidR="009F152C" w:rsidRPr="00D83174">
        <w:rPr>
          <w:rFonts w:ascii="Times New Roman" w:hAnsi="Times New Roman" w:cs="Times New Roman"/>
        </w:rPr>
        <w:t>used to treat: Non-small cell lung cancer that has spread</w:t>
      </w:r>
      <w:r w:rsidRPr="00D83174">
        <w:rPr>
          <w:rFonts w:ascii="Times New Roman" w:hAnsi="Times New Roman" w:cs="Times New Roman"/>
        </w:rPr>
        <w:t xml:space="preserve"> and </w:t>
      </w:r>
      <w:proofErr w:type="gramStart"/>
      <w:r w:rsidR="009F152C" w:rsidRPr="00D83174">
        <w:rPr>
          <w:rFonts w:ascii="Times New Roman" w:hAnsi="Times New Roman" w:cs="Times New Roman"/>
        </w:rPr>
        <w:t>Ovarian</w:t>
      </w:r>
      <w:proofErr w:type="gramEnd"/>
      <w:r w:rsidR="009F152C" w:rsidRPr="00D83174">
        <w:rPr>
          <w:rFonts w:ascii="Times New Roman" w:hAnsi="Times New Roman" w:cs="Times New Roman"/>
        </w:rPr>
        <w:t xml:space="preserve"> cancer.</w:t>
      </w:r>
      <w:r w:rsidRPr="00D83174">
        <w:rPr>
          <w:rFonts w:ascii="Times New Roman" w:hAnsi="Times New Roman" w:cs="Times New Roman"/>
        </w:rPr>
        <w:t xml:space="preserve"> </w:t>
      </w:r>
      <w:r w:rsidR="009F152C" w:rsidRPr="00D83174">
        <w:rPr>
          <w:rFonts w:ascii="Times New Roman" w:hAnsi="Times New Roman" w:cs="Times New Roman"/>
        </w:rPr>
        <w:t>This combination may also be used with other drugs or treatments or to treat other types of cancer.</w:t>
      </w:r>
    </w:p>
    <w:p w:rsidR="000E4B88" w:rsidRPr="00D83174" w:rsidRDefault="000E4B88" w:rsidP="004A278D">
      <w:pPr>
        <w:jc w:val="left"/>
        <w:rPr>
          <w:rFonts w:ascii="Times New Roman" w:hAnsi="Times New Roman" w:cs="Times New Roman"/>
        </w:rPr>
      </w:pPr>
    </w:p>
    <w:p w:rsidR="00CF40B1" w:rsidRPr="00D83174" w:rsidRDefault="00CF40B1" w:rsidP="004A278D">
      <w:pPr>
        <w:jc w:val="left"/>
        <w:rPr>
          <w:rFonts w:ascii="Times New Roman" w:hAnsi="Times New Roman" w:cs="Times New Roman"/>
        </w:rPr>
      </w:pPr>
      <w:r w:rsidRPr="00D83174">
        <w:rPr>
          <w:rFonts w:ascii="Times New Roman" w:hAnsi="Times New Roman" w:cs="Times New Roman"/>
          <w:noProof/>
        </w:rPr>
        <w:drawing>
          <wp:inline distT="0" distB="0" distL="0" distR="0" wp14:anchorId="273C8E9E" wp14:editId="59381093">
            <wp:extent cx="4167963" cy="2275368"/>
            <wp:effectExtent l="0" t="0" r="23495" b="1079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7513A" w:rsidRPr="00D83174" w:rsidRDefault="0027513A" w:rsidP="004A278D">
      <w:pPr>
        <w:jc w:val="left"/>
        <w:rPr>
          <w:rFonts w:ascii="Times New Roman" w:hAnsi="Times New Roman" w:cs="Times New Roman"/>
        </w:rPr>
      </w:pPr>
    </w:p>
    <w:p w:rsidR="0027513A" w:rsidRPr="00D83174" w:rsidRDefault="00D96386" w:rsidP="004A278D">
      <w:pPr>
        <w:jc w:val="left"/>
        <w:rPr>
          <w:rFonts w:ascii="Times New Roman" w:hAnsi="Times New Roman" w:cs="Times New Roman"/>
        </w:rPr>
      </w:pPr>
      <w:r w:rsidRPr="00D83174">
        <w:rPr>
          <w:rFonts w:ascii="Times New Roman" w:hAnsi="Times New Roman" w:cs="Times New Roman"/>
        </w:rPr>
        <w:t>Data</w:t>
      </w:r>
    </w:p>
    <w:p w:rsidR="00D96386" w:rsidRPr="00D83174" w:rsidRDefault="00D96386" w:rsidP="004A278D">
      <w:pPr>
        <w:jc w:val="left"/>
        <w:rPr>
          <w:rFonts w:ascii="Times New Roman" w:hAnsi="Times New Roman" w:cs="Times New Roman"/>
        </w:rPr>
      </w:pPr>
    </w:p>
    <w:p w:rsidR="00D96386" w:rsidRPr="00D83174" w:rsidRDefault="00D96386" w:rsidP="004A278D">
      <w:pPr>
        <w:jc w:val="left"/>
        <w:rPr>
          <w:rFonts w:ascii="Times New Roman" w:hAnsi="Times New Roman" w:cs="Times New Roman"/>
        </w:rPr>
      </w:pPr>
      <w:r w:rsidRPr="00D83174">
        <w:rPr>
          <w:rFonts w:ascii="Times New Roman" w:hAnsi="Times New Roman" w:cs="Times New Roman"/>
        </w:rPr>
        <w:t xml:space="preserve">Processing of the Cancer Genome Atlas (TCGA)'s next-generation sequencing data and their </w:t>
      </w:r>
      <w:r w:rsidRPr="00D83174">
        <w:rPr>
          <w:rFonts w:ascii="Times New Roman" w:hAnsi="Times New Roman" w:cs="Times New Roman"/>
        </w:rPr>
        <w:lastRenderedPageBreak/>
        <w:t>comparisons to our data</w:t>
      </w:r>
    </w:p>
    <w:p w:rsidR="00D96386" w:rsidRPr="00D83174" w:rsidRDefault="00D96386" w:rsidP="004A278D">
      <w:pPr>
        <w:jc w:val="left"/>
        <w:rPr>
          <w:rFonts w:ascii="Times New Roman" w:hAnsi="Times New Roman" w:cs="Times New Roman"/>
        </w:rPr>
      </w:pPr>
    </w:p>
    <w:p w:rsidR="00100B7F" w:rsidRPr="00D83174" w:rsidRDefault="00D96386" w:rsidP="004A278D">
      <w:pPr>
        <w:jc w:val="left"/>
        <w:rPr>
          <w:rFonts w:ascii="Times New Roman" w:hAnsi="Times New Roman" w:cs="Times New Roman"/>
        </w:rPr>
      </w:pPr>
      <w:r w:rsidRPr="00D83174">
        <w:rPr>
          <w:rFonts w:ascii="Times New Roman" w:hAnsi="Times New Roman" w:cs="Times New Roman"/>
        </w:rPr>
        <w:t xml:space="preserve">The TCGA data on the next-generation sequencing were downloaded from its data portal (https://browser.cghub.ucsc.edu/browser/). </w:t>
      </w:r>
    </w:p>
    <w:p w:rsidR="00100B7F" w:rsidRPr="00D83174" w:rsidRDefault="00100B7F" w:rsidP="004A278D">
      <w:pPr>
        <w:jc w:val="left"/>
        <w:rPr>
          <w:rFonts w:ascii="Times New Roman" w:hAnsi="Times New Roman" w:cs="Times New Roman"/>
        </w:rPr>
      </w:pPr>
    </w:p>
    <w:p w:rsidR="00D96386" w:rsidRPr="00D83174" w:rsidRDefault="00D96386" w:rsidP="004A278D">
      <w:pPr>
        <w:jc w:val="left"/>
        <w:rPr>
          <w:rFonts w:ascii="Times New Roman" w:hAnsi="Times New Roman" w:cs="Times New Roman"/>
        </w:rPr>
      </w:pPr>
      <w:r w:rsidRPr="00D83174">
        <w:rPr>
          <w:rFonts w:ascii="Times New Roman" w:hAnsi="Times New Roman" w:cs="Times New Roman"/>
        </w:rPr>
        <w:t xml:space="preserve">The sequence tags were aligned against </w:t>
      </w:r>
      <w:proofErr w:type="spellStart"/>
      <w:r w:rsidRPr="00D83174">
        <w:rPr>
          <w:rFonts w:ascii="Times New Roman" w:hAnsi="Times New Roman" w:cs="Times New Roman"/>
        </w:rPr>
        <w:t>cDNA</w:t>
      </w:r>
      <w:proofErr w:type="spellEnd"/>
      <w:r w:rsidRPr="00D83174">
        <w:rPr>
          <w:rFonts w:ascii="Times New Roman" w:hAnsi="Times New Roman" w:cs="Times New Roman"/>
        </w:rPr>
        <w:t xml:space="preserve"> database (GRCh37.55) from the </w:t>
      </w:r>
      <w:proofErr w:type="spellStart"/>
      <w:r w:rsidRPr="00D83174">
        <w:rPr>
          <w:rFonts w:ascii="Times New Roman" w:hAnsi="Times New Roman" w:cs="Times New Roman"/>
        </w:rPr>
        <w:t>Ensembl</w:t>
      </w:r>
      <w:proofErr w:type="spellEnd"/>
      <w:r w:rsidRPr="00D83174">
        <w:rPr>
          <w:rFonts w:ascii="Times New Roman" w:hAnsi="Times New Roman" w:cs="Times New Roman"/>
        </w:rPr>
        <w:t xml:space="preserve"> (www.ensembl.org/) using the SOAP2 (v2.19) program [15], which is an ultrafast short read alignment tool. Up to 1 mismatch was allowed during the alignment. If a tag was mapped to more than 2 genes, then it was filtered out. If a tag mapped to two genes, its count was assigned to the more abundant gene. The count numbers of all mapped tags to a gene were summed to represent the expression abundance of the gene. The expression levels were normalized to one million to calculate the expression level in TPM (transcript per million) for each gene. The comparisons of the TCGA's data to our data were performed at gene levels.</w:t>
      </w:r>
    </w:p>
    <w:p w:rsidR="0027513A" w:rsidRPr="00D83174" w:rsidRDefault="0027513A" w:rsidP="004A278D">
      <w:pPr>
        <w:jc w:val="left"/>
        <w:rPr>
          <w:rFonts w:ascii="Times New Roman" w:hAnsi="Times New Roman" w:cs="Times New Roman"/>
        </w:rPr>
      </w:pPr>
    </w:p>
    <w:p w:rsidR="0027513A" w:rsidRPr="00D83174" w:rsidRDefault="0027513A"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TCGA Analysis</w:t>
      </w: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 xml:space="preserve">Clinical information were downloaded from the website1 while all the </w:t>
      </w:r>
      <w:proofErr w:type="spellStart"/>
      <w:r w:rsidRPr="00D83174">
        <w:rPr>
          <w:rFonts w:ascii="Times New Roman" w:hAnsi="Times New Roman" w:cs="Times New Roman"/>
        </w:rPr>
        <w:t>omics</w:t>
      </w:r>
      <w:proofErr w:type="spellEnd"/>
      <w:r w:rsidRPr="00D83174">
        <w:rPr>
          <w:rFonts w:ascii="Times New Roman" w:hAnsi="Times New Roman" w:cs="Times New Roman"/>
        </w:rPr>
        <w:t xml:space="preserve"> data were download from website2 with customized </w:t>
      </w:r>
      <w:proofErr w:type="spellStart"/>
      <w:r w:rsidRPr="00D83174">
        <w:rPr>
          <w:rFonts w:ascii="Times New Roman" w:hAnsi="Times New Roman" w:cs="Times New Roman"/>
        </w:rPr>
        <w:t>perl</w:t>
      </w:r>
      <w:proofErr w:type="spellEnd"/>
      <w:r w:rsidRPr="00D83174">
        <w:rPr>
          <w:rFonts w:ascii="Times New Roman" w:hAnsi="Times New Roman" w:cs="Times New Roman"/>
        </w:rPr>
        <w:t xml:space="preserve"> script.</w:t>
      </w:r>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Phenotype selection</w:t>
      </w: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1, tumor size ~ (number of mutation + eclipse time from onset)</w:t>
      </w: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 xml:space="preserve">2, survival duration </w:t>
      </w:r>
      <w:proofErr w:type="gramStart"/>
      <w:r w:rsidRPr="00D83174">
        <w:rPr>
          <w:rFonts w:ascii="Times New Roman" w:hAnsi="Times New Roman" w:cs="Times New Roman"/>
        </w:rPr>
        <w:t>~(</w:t>
      </w:r>
      <w:proofErr w:type="gramEnd"/>
      <w:r w:rsidRPr="00D83174">
        <w:rPr>
          <w:rFonts w:ascii="Times New Roman" w:hAnsi="Times New Roman" w:cs="Times New Roman"/>
        </w:rPr>
        <w:t xml:space="preserve"> therapy scheme + mutation + methylation + expression signature )</w:t>
      </w: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3, response ~ (mutation, methylation, expression signature)</w:t>
      </w: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 xml:space="preserve">4, </w:t>
      </w:r>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proofErr w:type="spellStart"/>
      <w:proofErr w:type="gramStart"/>
      <w:r w:rsidRPr="00D83174">
        <w:rPr>
          <w:rFonts w:ascii="Times New Roman" w:hAnsi="Times New Roman" w:cs="Times New Roman"/>
        </w:rPr>
        <w:t>bcr_patient_barcode</w:t>
      </w:r>
      <w:proofErr w:type="spellEnd"/>
      <w:proofErr w:type="gramEnd"/>
      <w:r w:rsidRPr="00D83174">
        <w:rPr>
          <w:rFonts w:ascii="Times New Roman" w:hAnsi="Times New Roman" w:cs="Times New Roman"/>
        </w:rPr>
        <w:tab/>
        <w:t>TCGA-G4-6293</w:t>
      </w:r>
    </w:p>
    <w:p w:rsidR="00416CB6" w:rsidRPr="00D83174" w:rsidRDefault="00416CB6" w:rsidP="004A278D">
      <w:pPr>
        <w:jc w:val="left"/>
        <w:rPr>
          <w:rFonts w:ascii="Times New Roman" w:hAnsi="Times New Roman" w:cs="Times New Roman"/>
        </w:rPr>
      </w:pPr>
      <w:proofErr w:type="spellStart"/>
      <w:proofErr w:type="gramStart"/>
      <w:r w:rsidRPr="00D83174">
        <w:rPr>
          <w:rFonts w:ascii="Times New Roman" w:hAnsi="Times New Roman" w:cs="Times New Roman"/>
        </w:rPr>
        <w:t>bcr_drug_barcode</w:t>
      </w:r>
      <w:proofErr w:type="spellEnd"/>
      <w:proofErr w:type="gramEnd"/>
      <w:r w:rsidRPr="00D83174">
        <w:rPr>
          <w:rFonts w:ascii="Times New Roman" w:hAnsi="Times New Roman" w:cs="Times New Roman"/>
        </w:rPr>
        <w:tab/>
        <w:t>TCGA-G4-6293-D21800</w:t>
      </w:r>
    </w:p>
    <w:p w:rsidR="00416CB6" w:rsidRPr="00D83174" w:rsidRDefault="00416CB6" w:rsidP="004A278D">
      <w:pPr>
        <w:jc w:val="left"/>
        <w:rPr>
          <w:rFonts w:ascii="Times New Roman" w:hAnsi="Times New Roman" w:cs="Times New Roman"/>
        </w:rPr>
      </w:pPr>
      <w:proofErr w:type="spellStart"/>
      <w:proofErr w:type="gramStart"/>
      <w:r w:rsidRPr="00D83174">
        <w:rPr>
          <w:rFonts w:ascii="Times New Roman" w:hAnsi="Times New Roman" w:cs="Times New Roman"/>
        </w:rPr>
        <w:t>bcr_drug_uuid</w:t>
      </w:r>
      <w:proofErr w:type="spellEnd"/>
      <w:proofErr w:type="gramEnd"/>
      <w:r w:rsidRPr="00D83174">
        <w:rPr>
          <w:rFonts w:ascii="Times New Roman" w:hAnsi="Times New Roman" w:cs="Times New Roman"/>
        </w:rPr>
        <w:tab/>
        <w:t>b280e2a2-cbfb-45dd-9277-bb4a0c42f558</w:t>
      </w:r>
    </w:p>
    <w:p w:rsidR="00416CB6" w:rsidRPr="00D83174" w:rsidRDefault="00416CB6" w:rsidP="004A278D">
      <w:pPr>
        <w:jc w:val="left"/>
        <w:rPr>
          <w:rFonts w:ascii="Times New Roman" w:hAnsi="Times New Roman" w:cs="Times New Roman"/>
        </w:rPr>
      </w:pPr>
      <w:proofErr w:type="spellStart"/>
      <w:r w:rsidRPr="00D83174">
        <w:rPr>
          <w:rFonts w:ascii="Times New Roman" w:hAnsi="Times New Roman" w:cs="Times New Roman"/>
        </w:rPr>
        <w:t>clinical_trail_drug_classification</w:t>
      </w:r>
      <w:proofErr w:type="spellEnd"/>
      <w:r w:rsidRPr="00D83174">
        <w:rPr>
          <w:rFonts w:ascii="Times New Roman" w:hAnsi="Times New Roman" w:cs="Times New Roman"/>
        </w:rPr>
        <w:tab/>
        <w:t>[Not Available]</w:t>
      </w:r>
    </w:p>
    <w:p w:rsidR="00416CB6" w:rsidRPr="00D83174" w:rsidRDefault="00416CB6" w:rsidP="004A278D">
      <w:pPr>
        <w:jc w:val="left"/>
        <w:rPr>
          <w:rFonts w:ascii="Times New Roman" w:hAnsi="Times New Roman" w:cs="Times New Roman"/>
        </w:rPr>
      </w:pPr>
      <w:proofErr w:type="spellStart"/>
      <w:r w:rsidRPr="00D83174">
        <w:rPr>
          <w:rFonts w:ascii="Times New Roman" w:hAnsi="Times New Roman" w:cs="Times New Roman"/>
        </w:rPr>
        <w:t>date_of_form_completion</w:t>
      </w:r>
      <w:proofErr w:type="spellEnd"/>
      <w:r w:rsidRPr="00D83174">
        <w:rPr>
          <w:rFonts w:ascii="Times New Roman" w:hAnsi="Times New Roman" w:cs="Times New Roman"/>
        </w:rPr>
        <w:tab/>
        <w:t>########</w:t>
      </w:r>
    </w:p>
    <w:p w:rsidR="00416CB6" w:rsidRPr="00D83174" w:rsidRDefault="00416CB6" w:rsidP="004A278D">
      <w:pPr>
        <w:jc w:val="left"/>
        <w:rPr>
          <w:rFonts w:ascii="Times New Roman" w:hAnsi="Times New Roman" w:cs="Times New Roman"/>
        </w:rPr>
      </w:pPr>
      <w:proofErr w:type="spellStart"/>
      <w:r w:rsidRPr="00D83174">
        <w:rPr>
          <w:rFonts w:ascii="Times New Roman" w:hAnsi="Times New Roman" w:cs="Times New Roman"/>
        </w:rPr>
        <w:t>days_to_drug_therapy_end</w:t>
      </w:r>
      <w:proofErr w:type="spellEnd"/>
      <w:r w:rsidRPr="00D83174">
        <w:rPr>
          <w:rFonts w:ascii="Times New Roman" w:hAnsi="Times New Roman" w:cs="Times New Roman"/>
        </w:rPr>
        <w:tab/>
        <w:t>235</w:t>
      </w:r>
    </w:p>
    <w:p w:rsidR="00416CB6" w:rsidRPr="00D83174" w:rsidRDefault="00416CB6" w:rsidP="004A278D">
      <w:pPr>
        <w:jc w:val="left"/>
        <w:rPr>
          <w:rFonts w:ascii="Times New Roman" w:hAnsi="Times New Roman" w:cs="Times New Roman"/>
        </w:rPr>
      </w:pPr>
      <w:proofErr w:type="spellStart"/>
      <w:r w:rsidRPr="00D83174">
        <w:rPr>
          <w:rFonts w:ascii="Times New Roman" w:hAnsi="Times New Roman" w:cs="Times New Roman"/>
        </w:rPr>
        <w:t>days_to_drug_therapy_start</w:t>
      </w:r>
      <w:proofErr w:type="spellEnd"/>
      <w:r w:rsidRPr="00D83174">
        <w:rPr>
          <w:rFonts w:ascii="Times New Roman" w:hAnsi="Times New Roman" w:cs="Times New Roman"/>
        </w:rPr>
        <w:tab/>
        <w:t>25</w:t>
      </w:r>
    </w:p>
    <w:p w:rsidR="00416CB6" w:rsidRPr="00D83174" w:rsidRDefault="00416CB6" w:rsidP="004A278D">
      <w:pPr>
        <w:jc w:val="left"/>
        <w:rPr>
          <w:rFonts w:ascii="Times New Roman" w:hAnsi="Times New Roman" w:cs="Times New Roman"/>
        </w:rPr>
      </w:pPr>
      <w:proofErr w:type="spellStart"/>
      <w:r w:rsidRPr="00D83174">
        <w:rPr>
          <w:rFonts w:ascii="Times New Roman" w:hAnsi="Times New Roman" w:cs="Times New Roman"/>
        </w:rPr>
        <w:t>drug_category</w:t>
      </w:r>
      <w:proofErr w:type="spellEnd"/>
      <w:r w:rsidRPr="00D83174">
        <w:rPr>
          <w:rFonts w:ascii="Times New Roman" w:hAnsi="Times New Roman" w:cs="Times New Roman"/>
        </w:rPr>
        <w:tab/>
        <w:t>[Not Applicable]</w:t>
      </w:r>
    </w:p>
    <w:p w:rsidR="00416CB6" w:rsidRPr="00D83174" w:rsidRDefault="00416CB6" w:rsidP="004A278D">
      <w:pPr>
        <w:jc w:val="left"/>
        <w:rPr>
          <w:rFonts w:ascii="Times New Roman" w:hAnsi="Times New Roman" w:cs="Times New Roman"/>
        </w:rPr>
      </w:pPr>
      <w:proofErr w:type="spellStart"/>
      <w:proofErr w:type="gramStart"/>
      <w:r w:rsidRPr="00D83174">
        <w:rPr>
          <w:rFonts w:ascii="Times New Roman" w:hAnsi="Times New Roman" w:cs="Times New Roman"/>
        </w:rPr>
        <w:t>drug_name</w:t>
      </w:r>
      <w:proofErr w:type="spellEnd"/>
      <w:proofErr w:type="gramEnd"/>
      <w:r w:rsidRPr="00D83174">
        <w:rPr>
          <w:rFonts w:ascii="Times New Roman" w:hAnsi="Times New Roman" w:cs="Times New Roman"/>
        </w:rPr>
        <w:tab/>
        <w:t>Fluorouracil</w:t>
      </w:r>
    </w:p>
    <w:p w:rsidR="00416CB6" w:rsidRPr="00D83174" w:rsidRDefault="00416CB6" w:rsidP="004A278D">
      <w:pPr>
        <w:jc w:val="left"/>
        <w:rPr>
          <w:rFonts w:ascii="Times New Roman" w:hAnsi="Times New Roman" w:cs="Times New Roman"/>
        </w:rPr>
      </w:pPr>
      <w:proofErr w:type="spellStart"/>
      <w:r w:rsidRPr="00D83174">
        <w:rPr>
          <w:rFonts w:ascii="Times New Roman" w:hAnsi="Times New Roman" w:cs="Times New Roman"/>
        </w:rPr>
        <w:t>measure_of_response</w:t>
      </w:r>
      <w:proofErr w:type="spellEnd"/>
      <w:r w:rsidRPr="00D83174">
        <w:rPr>
          <w:rFonts w:ascii="Times New Roman" w:hAnsi="Times New Roman" w:cs="Times New Roman"/>
        </w:rPr>
        <w:tab/>
        <w:t>[Not Available]</w:t>
      </w:r>
    </w:p>
    <w:p w:rsidR="00416CB6" w:rsidRPr="00D83174" w:rsidRDefault="00416CB6" w:rsidP="004A278D">
      <w:pPr>
        <w:jc w:val="left"/>
        <w:rPr>
          <w:rFonts w:ascii="Times New Roman" w:hAnsi="Times New Roman" w:cs="Times New Roman"/>
        </w:rPr>
      </w:pPr>
      <w:proofErr w:type="spellStart"/>
      <w:r w:rsidRPr="00D83174">
        <w:rPr>
          <w:rFonts w:ascii="Times New Roman" w:hAnsi="Times New Roman" w:cs="Times New Roman"/>
        </w:rPr>
        <w:t>number_cycles</w:t>
      </w:r>
      <w:proofErr w:type="spellEnd"/>
      <w:r w:rsidRPr="00D83174">
        <w:rPr>
          <w:rFonts w:ascii="Times New Roman" w:hAnsi="Times New Roman" w:cs="Times New Roman"/>
        </w:rPr>
        <w:tab/>
        <w:t>4</w:t>
      </w:r>
    </w:p>
    <w:p w:rsidR="00416CB6" w:rsidRPr="00D83174" w:rsidRDefault="00416CB6" w:rsidP="004A278D">
      <w:pPr>
        <w:jc w:val="left"/>
        <w:rPr>
          <w:rFonts w:ascii="Times New Roman" w:hAnsi="Times New Roman" w:cs="Times New Roman"/>
        </w:rPr>
      </w:pPr>
      <w:proofErr w:type="spellStart"/>
      <w:r w:rsidRPr="00D83174">
        <w:rPr>
          <w:rFonts w:ascii="Times New Roman" w:hAnsi="Times New Roman" w:cs="Times New Roman"/>
        </w:rPr>
        <w:t>prescribed_dose</w:t>
      </w:r>
      <w:proofErr w:type="spellEnd"/>
      <w:r w:rsidRPr="00D83174">
        <w:rPr>
          <w:rFonts w:ascii="Times New Roman" w:hAnsi="Times New Roman" w:cs="Times New Roman"/>
        </w:rPr>
        <w:tab/>
        <w:t>500</w:t>
      </w:r>
    </w:p>
    <w:p w:rsidR="00416CB6" w:rsidRPr="00D83174" w:rsidRDefault="00416CB6" w:rsidP="004A278D">
      <w:pPr>
        <w:jc w:val="left"/>
        <w:rPr>
          <w:rFonts w:ascii="Times New Roman" w:hAnsi="Times New Roman" w:cs="Times New Roman"/>
        </w:rPr>
      </w:pPr>
      <w:proofErr w:type="spellStart"/>
      <w:proofErr w:type="gramStart"/>
      <w:r w:rsidRPr="00D83174">
        <w:rPr>
          <w:rFonts w:ascii="Times New Roman" w:hAnsi="Times New Roman" w:cs="Times New Roman"/>
        </w:rPr>
        <w:t>prescribed_dose_units</w:t>
      </w:r>
      <w:proofErr w:type="spellEnd"/>
      <w:proofErr w:type="gramEnd"/>
      <w:r w:rsidRPr="00D83174">
        <w:rPr>
          <w:rFonts w:ascii="Times New Roman" w:hAnsi="Times New Roman" w:cs="Times New Roman"/>
        </w:rPr>
        <w:tab/>
        <w:t>mg/m2</w:t>
      </w:r>
    </w:p>
    <w:p w:rsidR="00416CB6" w:rsidRPr="00D83174" w:rsidRDefault="00416CB6" w:rsidP="004A278D">
      <w:pPr>
        <w:jc w:val="left"/>
        <w:rPr>
          <w:rFonts w:ascii="Times New Roman" w:hAnsi="Times New Roman" w:cs="Times New Roman"/>
        </w:rPr>
      </w:pPr>
      <w:proofErr w:type="spellStart"/>
      <w:proofErr w:type="gramStart"/>
      <w:r w:rsidRPr="00D83174">
        <w:rPr>
          <w:rFonts w:ascii="Times New Roman" w:hAnsi="Times New Roman" w:cs="Times New Roman"/>
        </w:rPr>
        <w:t>regimen_indication</w:t>
      </w:r>
      <w:proofErr w:type="spellEnd"/>
      <w:proofErr w:type="gramEnd"/>
      <w:r w:rsidRPr="00D83174">
        <w:rPr>
          <w:rFonts w:ascii="Times New Roman" w:hAnsi="Times New Roman" w:cs="Times New Roman"/>
        </w:rPr>
        <w:tab/>
        <w:t>ADJUVANT</w:t>
      </w:r>
    </w:p>
    <w:p w:rsidR="00416CB6" w:rsidRPr="00D83174" w:rsidRDefault="00416CB6" w:rsidP="004A278D">
      <w:pPr>
        <w:jc w:val="left"/>
        <w:rPr>
          <w:rFonts w:ascii="Times New Roman" w:hAnsi="Times New Roman" w:cs="Times New Roman"/>
        </w:rPr>
      </w:pPr>
      <w:proofErr w:type="spellStart"/>
      <w:r w:rsidRPr="00D83174">
        <w:rPr>
          <w:rFonts w:ascii="Times New Roman" w:hAnsi="Times New Roman" w:cs="Times New Roman"/>
        </w:rPr>
        <w:t>regimen_indication_notes</w:t>
      </w:r>
      <w:proofErr w:type="spellEnd"/>
      <w:r w:rsidRPr="00D83174">
        <w:rPr>
          <w:rFonts w:ascii="Times New Roman" w:hAnsi="Times New Roman" w:cs="Times New Roman"/>
        </w:rPr>
        <w:tab/>
        <w:t>[Not Applicable]</w:t>
      </w:r>
    </w:p>
    <w:p w:rsidR="00416CB6" w:rsidRPr="00D83174" w:rsidRDefault="00416CB6" w:rsidP="004A278D">
      <w:pPr>
        <w:jc w:val="left"/>
        <w:rPr>
          <w:rFonts w:ascii="Times New Roman" w:hAnsi="Times New Roman" w:cs="Times New Roman"/>
        </w:rPr>
      </w:pPr>
      <w:proofErr w:type="spellStart"/>
      <w:r w:rsidRPr="00D83174">
        <w:rPr>
          <w:rFonts w:ascii="Times New Roman" w:hAnsi="Times New Roman" w:cs="Times New Roman"/>
        </w:rPr>
        <w:t>regimen_number</w:t>
      </w:r>
      <w:proofErr w:type="spellEnd"/>
      <w:r w:rsidRPr="00D83174">
        <w:rPr>
          <w:rFonts w:ascii="Times New Roman" w:hAnsi="Times New Roman" w:cs="Times New Roman"/>
        </w:rPr>
        <w:tab/>
        <w:t>1</w:t>
      </w:r>
    </w:p>
    <w:p w:rsidR="00416CB6" w:rsidRPr="00D83174" w:rsidRDefault="00416CB6" w:rsidP="004A278D">
      <w:pPr>
        <w:jc w:val="left"/>
        <w:rPr>
          <w:rFonts w:ascii="Times New Roman" w:hAnsi="Times New Roman" w:cs="Times New Roman"/>
        </w:rPr>
      </w:pPr>
      <w:proofErr w:type="spellStart"/>
      <w:proofErr w:type="gramStart"/>
      <w:r w:rsidRPr="00D83174">
        <w:rPr>
          <w:rFonts w:ascii="Times New Roman" w:hAnsi="Times New Roman" w:cs="Times New Roman"/>
        </w:rPr>
        <w:t>route_of_administration</w:t>
      </w:r>
      <w:proofErr w:type="spellEnd"/>
      <w:proofErr w:type="gramEnd"/>
      <w:r w:rsidRPr="00D83174">
        <w:rPr>
          <w:rFonts w:ascii="Times New Roman" w:hAnsi="Times New Roman" w:cs="Times New Roman"/>
        </w:rPr>
        <w:tab/>
        <w:t>Intravenous (IV)</w:t>
      </w:r>
    </w:p>
    <w:p w:rsidR="00416CB6" w:rsidRPr="00D83174" w:rsidRDefault="00416CB6" w:rsidP="004A278D">
      <w:pPr>
        <w:jc w:val="left"/>
        <w:rPr>
          <w:rFonts w:ascii="Times New Roman" w:hAnsi="Times New Roman" w:cs="Times New Roman"/>
        </w:rPr>
      </w:pPr>
      <w:proofErr w:type="spellStart"/>
      <w:proofErr w:type="gramStart"/>
      <w:r w:rsidRPr="00D83174">
        <w:rPr>
          <w:rFonts w:ascii="Times New Roman" w:hAnsi="Times New Roman" w:cs="Times New Roman"/>
        </w:rPr>
        <w:t>therapy_ongoing</w:t>
      </w:r>
      <w:proofErr w:type="spellEnd"/>
      <w:proofErr w:type="gramEnd"/>
      <w:r w:rsidRPr="00D83174">
        <w:rPr>
          <w:rFonts w:ascii="Times New Roman" w:hAnsi="Times New Roman" w:cs="Times New Roman"/>
        </w:rPr>
        <w:tab/>
        <w:t>NO</w:t>
      </w:r>
    </w:p>
    <w:p w:rsidR="00416CB6" w:rsidRPr="00D83174" w:rsidRDefault="00416CB6" w:rsidP="004A278D">
      <w:pPr>
        <w:jc w:val="left"/>
        <w:rPr>
          <w:rFonts w:ascii="Times New Roman" w:hAnsi="Times New Roman" w:cs="Times New Roman"/>
        </w:rPr>
      </w:pPr>
      <w:proofErr w:type="spellStart"/>
      <w:proofErr w:type="gramStart"/>
      <w:r w:rsidRPr="00D83174">
        <w:rPr>
          <w:rFonts w:ascii="Times New Roman" w:hAnsi="Times New Roman" w:cs="Times New Roman"/>
        </w:rPr>
        <w:lastRenderedPageBreak/>
        <w:t>therapy_type</w:t>
      </w:r>
      <w:proofErr w:type="spellEnd"/>
      <w:proofErr w:type="gramEnd"/>
      <w:r w:rsidRPr="00D83174">
        <w:rPr>
          <w:rFonts w:ascii="Times New Roman" w:hAnsi="Times New Roman" w:cs="Times New Roman"/>
        </w:rPr>
        <w:tab/>
        <w:t>Chemotherapy</w:t>
      </w:r>
    </w:p>
    <w:p w:rsidR="00416CB6" w:rsidRPr="00D83174" w:rsidRDefault="00416CB6" w:rsidP="004A278D">
      <w:pPr>
        <w:jc w:val="left"/>
        <w:rPr>
          <w:rFonts w:ascii="Times New Roman" w:hAnsi="Times New Roman" w:cs="Times New Roman"/>
        </w:rPr>
      </w:pPr>
      <w:proofErr w:type="spellStart"/>
      <w:r w:rsidRPr="00D83174">
        <w:rPr>
          <w:rFonts w:ascii="Times New Roman" w:hAnsi="Times New Roman" w:cs="Times New Roman"/>
        </w:rPr>
        <w:t>therapy_type_notes</w:t>
      </w:r>
      <w:proofErr w:type="spellEnd"/>
      <w:r w:rsidRPr="00D83174">
        <w:rPr>
          <w:rFonts w:ascii="Times New Roman" w:hAnsi="Times New Roman" w:cs="Times New Roman"/>
        </w:rPr>
        <w:tab/>
        <w:t>[Not Available]</w:t>
      </w:r>
    </w:p>
    <w:p w:rsidR="00416CB6" w:rsidRPr="00D83174" w:rsidRDefault="00416CB6" w:rsidP="004A278D">
      <w:pPr>
        <w:jc w:val="left"/>
        <w:rPr>
          <w:rFonts w:ascii="Times New Roman" w:hAnsi="Times New Roman" w:cs="Times New Roman"/>
        </w:rPr>
      </w:pPr>
      <w:proofErr w:type="spellStart"/>
      <w:r w:rsidRPr="00D83174">
        <w:rPr>
          <w:rFonts w:ascii="Times New Roman" w:hAnsi="Times New Roman" w:cs="Times New Roman"/>
        </w:rPr>
        <w:t>total_dose</w:t>
      </w:r>
      <w:proofErr w:type="spellEnd"/>
      <w:r w:rsidRPr="00D83174">
        <w:rPr>
          <w:rFonts w:ascii="Times New Roman" w:hAnsi="Times New Roman" w:cs="Times New Roman"/>
        </w:rPr>
        <w:tab/>
        <w:t>2000</w:t>
      </w:r>
    </w:p>
    <w:p w:rsidR="00416CB6" w:rsidRPr="00D83174" w:rsidRDefault="00416CB6" w:rsidP="004A278D">
      <w:pPr>
        <w:jc w:val="left"/>
        <w:rPr>
          <w:rFonts w:ascii="Times New Roman" w:hAnsi="Times New Roman" w:cs="Times New Roman"/>
        </w:rPr>
      </w:pPr>
      <w:proofErr w:type="spellStart"/>
      <w:proofErr w:type="gramStart"/>
      <w:r w:rsidRPr="00D83174">
        <w:rPr>
          <w:rFonts w:ascii="Times New Roman" w:hAnsi="Times New Roman" w:cs="Times New Roman"/>
        </w:rPr>
        <w:t>total_dose_units</w:t>
      </w:r>
      <w:proofErr w:type="spellEnd"/>
      <w:proofErr w:type="gramEnd"/>
      <w:r w:rsidRPr="00D83174">
        <w:rPr>
          <w:rFonts w:ascii="Times New Roman" w:hAnsi="Times New Roman" w:cs="Times New Roman"/>
        </w:rPr>
        <w:tab/>
        <w:t>mg/m2</w:t>
      </w:r>
    </w:p>
    <w:p w:rsidR="00416CB6" w:rsidRPr="00D83174" w:rsidRDefault="00416CB6" w:rsidP="004A278D">
      <w:pPr>
        <w:jc w:val="left"/>
        <w:rPr>
          <w:rFonts w:ascii="Times New Roman" w:hAnsi="Times New Roman" w:cs="Times New Roman"/>
        </w:rPr>
      </w:pPr>
      <w:proofErr w:type="spellStart"/>
      <w:r w:rsidRPr="00D83174">
        <w:rPr>
          <w:rFonts w:ascii="Times New Roman" w:hAnsi="Times New Roman" w:cs="Times New Roman"/>
        </w:rPr>
        <w:t>tx_on_clinical_trial</w:t>
      </w:r>
      <w:proofErr w:type="spellEnd"/>
      <w:r w:rsidRPr="00D83174">
        <w:rPr>
          <w:rFonts w:ascii="Times New Roman" w:hAnsi="Times New Roman" w:cs="Times New Roman"/>
        </w:rPr>
        <w:tab/>
        <w:t>[Not Available]</w:t>
      </w:r>
    </w:p>
    <w:p w:rsidR="00416CB6" w:rsidRPr="00D83174" w:rsidRDefault="00416CB6" w:rsidP="004A278D">
      <w:pPr>
        <w:jc w:val="left"/>
        <w:rPr>
          <w:rFonts w:ascii="Times New Roman" w:hAnsi="Times New Roman" w:cs="Times New Roman"/>
        </w:rPr>
      </w:pPr>
    </w:p>
    <w:p w:rsidR="00416CB6" w:rsidRPr="00D83174" w:rsidRDefault="00841D5D" w:rsidP="004A278D">
      <w:pPr>
        <w:jc w:val="left"/>
        <w:rPr>
          <w:rFonts w:ascii="Times New Roman" w:hAnsi="Times New Roman" w:cs="Times New Roman"/>
        </w:rPr>
      </w:pPr>
      <w:proofErr w:type="gramStart"/>
      <w:r w:rsidRPr="00D83174">
        <w:rPr>
          <w:rFonts w:ascii="Times New Roman" w:hAnsi="Times New Roman" w:cs="Times New Roman"/>
        </w:rPr>
        <w:t>imputation</w:t>
      </w:r>
      <w:proofErr w:type="gramEnd"/>
    </w:p>
    <w:p w:rsidR="00841D5D" w:rsidRPr="00D83174" w:rsidRDefault="00841D5D" w:rsidP="004A278D">
      <w:pPr>
        <w:jc w:val="left"/>
        <w:rPr>
          <w:rFonts w:ascii="Times New Roman" w:hAnsi="Times New Roman" w:cs="Times New Roman"/>
        </w:rPr>
      </w:pPr>
    </w:p>
    <w:p w:rsidR="00416CB6" w:rsidRPr="00D83174" w:rsidRDefault="002979A8" w:rsidP="004A278D">
      <w:pPr>
        <w:jc w:val="left"/>
        <w:rPr>
          <w:rFonts w:ascii="Times New Roman" w:hAnsi="Times New Roman" w:cs="Times New Roman"/>
        </w:rPr>
      </w:pPr>
      <w:proofErr w:type="gramStart"/>
      <w:r w:rsidRPr="00D83174">
        <w:rPr>
          <w:rFonts w:ascii="Times New Roman" w:hAnsi="Times New Roman" w:cs="Times New Roman"/>
        </w:rPr>
        <w:t>as</w:t>
      </w:r>
      <w:proofErr w:type="gramEnd"/>
      <w:r w:rsidRPr="00D83174">
        <w:rPr>
          <w:rFonts w:ascii="Times New Roman" w:hAnsi="Times New Roman" w:cs="Times New Roman"/>
        </w:rPr>
        <w:t xml:space="preserve"> to the patients with missing days to tumor </w:t>
      </w:r>
      <w:r w:rsidR="00841D5D" w:rsidRPr="00D83174">
        <w:rPr>
          <w:rFonts w:ascii="Times New Roman" w:hAnsi="Times New Roman" w:cs="Times New Roman"/>
        </w:rPr>
        <w:t>recurrence</w:t>
      </w:r>
      <w:r w:rsidRPr="00D83174">
        <w:rPr>
          <w:rFonts w:ascii="Times New Roman" w:hAnsi="Times New Roman" w:cs="Times New Roman"/>
        </w:rPr>
        <w:t xml:space="preserve"> from surgical operation</w:t>
      </w:r>
      <w:r w:rsidR="00835104" w:rsidRPr="00D83174">
        <w:rPr>
          <w:rFonts w:ascii="Times New Roman" w:hAnsi="Times New Roman" w:cs="Times New Roman"/>
        </w:rPr>
        <w:t xml:space="preserve"> are imputed with the days </w:t>
      </w:r>
      <w:proofErr w:type="spellStart"/>
      <w:r w:rsidR="00835104" w:rsidRPr="00D83174">
        <w:rPr>
          <w:rFonts w:ascii="Times New Roman" w:hAnsi="Times New Roman" w:cs="Times New Roman"/>
        </w:rPr>
        <w:t>days</w:t>
      </w:r>
      <w:proofErr w:type="spellEnd"/>
      <w:r w:rsidR="00835104" w:rsidRPr="00D83174">
        <w:rPr>
          <w:rFonts w:ascii="Times New Roman" w:hAnsi="Times New Roman" w:cs="Times New Roman"/>
        </w:rPr>
        <w:t xml:space="preserve"> to tumor progression</w:t>
      </w:r>
      <w:r w:rsidR="0029472C" w:rsidRPr="00D83174">
        <w:rPr>
          <w:rFonts w:ascii="Times New Roman" w:hAnsi="Times New Roman" w:cs="Times New Roman"/>
        </w:rPr>
        <w:t xml:space="preserve"> or days to death.</w:t>
      </w:r>
    </w:p>
    <w:p w:rsidR="00416CB6" w:rsidRPr="00D83174" w:rsidRDefault="00416CB6" w:rsidP="004A278D">
      <w:pPr>
        <w:jc w:val="left"/>
        <w:rPr>
          <w:rFonts w:ascii="Times New Roman" w:hAnsi="Times New Roman" w:cs="Times New Roman"/>
        </w:rPr>
      </w:pPr>
    </w:p>
    <w:p w:rsidR="00841D5D" w:rsidRPr="00D83174" w:rsidRDefault="00841D5D" w:rsidP="004A278D">
      <w:pPr>
        <w:jc w:val="left"/>
        <w:rPr>
          <w:rFonts w:ascii="Times New Roman" w:hAnsi="Times New Roman" w:cs="Times New Roman"/>
        </w:rPr>
      </w:pPr>
    </w:p>
    <w:p w:rsidR="00841D5D" w:rsidRPr="00D83174" w:rsidRDefault="00841D5D" w:rsidP="004A278D">
      <w:pPr>
        <w:jc w:val="left"/>
        <w:rPr>
          <w:rFonts w:ascii="Times New Roman" w:hAnsi="Times New Roman" w:cs="Times New Roman"/>
        </w:rPr>
      </w:pPr>
    </w:p>
    <w:p w:rsidR="00841D5D" w:rsidRDefault="00E640DA" w:rsidP="004A278D">
      <w:pPr>
        <w:jc w:val="left"/>
        <w:rPr>
          <w:rFonts w:ascii="Times New Roman" w:hAnsi="Times New Roman" w:cs="Times New Roman"/>
        </w:rPr>
      </w:pPr>
      <w:r>
        <w:rPr>
          <w:rFonts w:ascii="Times New Roman" w:hAnsi="Times New Roman" w:cs="Times New Roman" w:hint="eastAsia"/>
        </w:rPr>
        <w:t>今天用</w:t>
      </w:r>
      <w:r w:rsidRPr="00E640DA">
        <w:rPr>
          <w:rFonts w:ascii="Times New Roman" w:hAnsi="Times New Roman" w:cs="Times New Roman"/>
        </w:rPr>
        <w:t>AgilentG4502A_07_3</w:t>
      </w:r>
      <w:r>
        <w:rPr>
          <w:rFonts w:ascii="Times New Roman" w:hAnsi="Times New Roman" w:cs="Times New Roman" w:hint="eastAsia"/>
        </w:rPr>
        <w:t>表达芯片的</w:t>
      </w:r>
      <w:r>
        <w:rPr>
          <w:rFonts w:ascii="Times New Roman" w:hAnsi="Times New Roman" w:cs="Times New Roman" w:hint="eastAsia"/>
        </w:rPr>
        <w:t>data</w:t>
      </w:r>
      <w:r>
        <w:rPr>
          <w:rFonts w:ascii="Times New Roman" w:hAnsi="Times New Roman" w:cs="Times New Roman" w:hint="eastAsia"/>
        </w:rPr>
        <w:t>对数据进行了</w:t>
      </w:r>
      <w:r>
        <w:rPr>
          <w:rFonts w:ascii="Times New Roman" w:hAnsi="Times New Roman" w:cs="Times New Roman" w:hint="eastAsia"/>
        </w:rPr>
        <w:t>cluster analysis</w:t>
      </w:r>
    </w:p>
    <w:p w:rsidR="00E640DA" w:rsidRDefault="00E640DA" w:rsidP="004A278D">
      <w:pPr>
        <w:jc w:val="left"/>
        <w:rPr>
          <w:rFonts w:ascii="Times New Roman" w:hAnsi="Times New Roman" w:cs="Times New Roman"/>
        </w:rPr>
      </w:pPr>
    </w:p>
    <w:p w:rsidR="005F1725" w:rsidRPr="005F1725" w:rsidRDefault="005F1725" w:rsidP="004A278D">
      <w:pPr>
        <w:jc w:val="left"/>
        <w:rPr>
          <w:rFonts w:ascii="Times New Roman" w:hAnsi="Times New Roman" w:cs="Times New Roman"/>
        </w:rPr>
      </w:pPr>
      <w:r w:rsidRPr="005F1725">
        <w:rPr>
          <w:rFonts w:ascii="Times New Roman" w:hAnsi="Times New Roman" w:cs="Times New Roman"/>
        </w:rPr>
        <w:t>#</w:t>
      </w:r>
      <w:proofErr w:type="spellStart"/>
      <w:r w:rsidRPr="005F1725">
        <w:rPr>
          <w:rFonts w:ascii="Times New Roman" w:hAnsi="Times New Roman" w:cs="Times New Roman"/>
        </w:rPr>
        <w:t>ProgressionFreeSurvival</w:t>
      </w:r>
      <w:proofErr w:type="spellEnd"/>
      <w:r w:rsidRPr="005F1725">
        <w:rPr>
          <w:rFonts w:ascii="Times New Roman" w:hAnsi="Times New Roman" w:cs="Times New Roman"/>
        </w:rPr>
        <w:t xml:space="preserve"> is missing if the patient has progressed/recurred and there is no date of progression/recurrence indicated or the patient is dead and no date of progression/recurrence is indicated.</w:t>
      </w:r>
    </w:p>
    <w:p w:rsidR="005F1725" w:rsidRDefault="005F1725" w:rsidP="004A278D">
      <w:pPr>
        <w:jc w:val="left"/>
        <w:rPr>
          <w:rFonts w:ascii="Times New Roman" w:hAnsi="Times New Roman" w:cs="Times New Roman"/>
        </w:rPr>
      </w:pPr>
      <w:r w:rsidRPr="005F1725">
        <w:rPr>
          <w:rFonts w:ascii="Times New Roman" w:hAnsi="Times New Roman" w:cs="Times New Roman"/>
        </w:rPr>
        <w:t xml:space="preserve">*The </w:t>
      </w:r>
      <w:proofErr w:type="spellStart"/>
      <w:r w:rsidRPr="005F1725">
        <w:rPr>
          <w:rFonts w:ascii="Times New Roman" w:hAnsi="Times New Roman" w:cs="Times New Roman"/>
        </w:rPr>
        <w:t>PlatinumFreeInterval</w:t>
      </w:r>
      <w:proofErr w:type="spellEnd"/>
      <w:r w:rsidRPr="005F1725">
        <w:rPr>
          <w:rFonts w:ascii="Times New Roman" w:hAnsi="Times New Roman" w:cs="Times New Roman"/>
        </w:rPr>
        <w:t xml:space="preserve"> is negative if the patient had received treatment after the date of progression/recurrence or if the date of last platinum treatment is after the date of last follow-up.</w:t>
      </w:r>
    </w:p>
    <w:p w:rsidR="005F1725" w:rsidRDefault="005F1725" w:rsidP="004A278D">
      <w:pPr>
        <w:jc w:val="left"/>
        <w:rPr>
          <w:rFonts w:ascii="Times New Roman" w:hAnsi="Times New Roman" w:cs="Times New Roman"/>
        </w:rPr>
      </w:pPr>
    </w:p>
    <w:p w:rsidR="00841D5D" w:rsidRPr="00D83174" w:rsidRDefault="00841D5D" w:rsidP="004A278D">
      <w:pPr>
        <w:jc w:val="left"/>
        <w:rPr>
          <w:rFonts w:ascii="Times New Roman" w:hAnsi="Times New Roman" w:cs="Times New Roman"/>
        </w:rPr>
      </w:pPr>
    </w:p>
    <w:p w:rsidR="00841D5D" w:rsidRPr="00D83174" w:rsidRDefault="00841D5D" w:rsidP="004A278D">
      <w:pPr>
        <w:jc w:val="left"/>
        <w:rPr>
          <w:rFonts w:ascii="Times New Roman" w:hAnsi="Times New Roman" w:cs="Times New Roman"/>
        </w:rPr>
      </w:pPr>
    </w:p>
    <w:p w:rsidR="00841D5D" w:rsidRPr="00D83174" w:rsidRDefault="00841D5D"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 xml:space="preserve">Webiste1: </w:t>
      </w:r>
      <w:hyperlink r:id="rId9" w:history="1">
        <w:r w:rsidRPr="00D83174">
          <w:rPr>
            <w:rStyle w:val="a3"/>
            <w:rFonts w:ascii="Times New Roman" w:hAnsi="Times New Roman" w:cs="Times New Roman"/>
          </w:rPr>
          <w:t>https://tcga-data.nci.nih.gov/docs/dictionary/TCGA_BCR_DataDictionary.xml</w:t>
        </w:r>
      </w:hyperlink>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 xml:space="preserve">Website2: </w:t>
      </w:r>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r w:rsidRPr="00D83174">
        <w:rPr>
          <w:rFonts w:ascii="Times New Roman" w:hAnsi="Times New Roman" w:cs="Times New Roman"/>
          <w:b/>
          <w:bCs/>
        </w:rPr>
        <w:t>FOLFOX</w:t>
      </w:r>
      <w:r w:rsidRPr="00D83174">
        <w:rPr>
          <w:rFonts w:ascii="Times New Roman" w:hAnsi="Times New Roman" w:cs="Times New Roman"/>
        </w:rPr>
        <w:t xml:space="preserve"> is a </w:t>
      </w:r>
      <w:hyperlink r:id="rId10" w:tooltip="Chemotherapy regimen" w:history="1">
        <w:r w:rsidRPr="00D83174">
          <w:rPr>
            <w:rStyle w:val="a3"/>
            <w:rFonts w:ascii="Times New Roman" w:hAnsi="Times New Roman" w:cs="Times New Roman"/>
          </w:rPr>
          <w:t>chemotherapy regimen</w:t>
        </w:r>
      </w:hyperlink>
      <w:r w:rsidRPr="00D83174">
        <w:rPr>
          <w:rFonts w:ascii="Times New Roman" w:hAnsi="Times New Roman" w:cs="Times New Roman"/>
        </w:rPr>
        <w:t xml:space="preserve"> for treatment of </w:t>
      </w:r>
      <w:hyperlink r:id="rId11" w:tooltip="Colorectal cancer" w:history="1">
        <w:r w:rsidRPr="00D83174">
          <w:rPr>
            <w:rStyle w:val="a3"/>
            <w:rFonts w:ascii="Times New Roman" w:hAnsi="Times New Roman" w:cs="Times New Roman"/>
          </w:rPr>
          <w:t>colorectal cancer</w:t>
        </w:r>
      </w:hyperlink>
      <w:r w:rsidRPr="00D83174">
        <w:rPr>
          <w:rFonts w:ascii="Times New Roman" w:hAnsi="Times New Roman" w:cs="Times New Roman"/>
        </w:rPr>
        <w:t>, made up of the drugs</w:t>
      </w: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 xml:space="preserve">FOL– </w:t>
      </w:r>
      <w:hyperlink r:id="rId12" w:tooltip="Folinic acid" w:history="1">
        <w:r w:rsidRPr="00D83174">
          <w:rPr>
            <w:rStyle w:val="a3"/>
            <w:rFonts w:ascii="Times New Roman" w:hAnsi="Times New Roman" w:cs="Times New Roman"/>
          </w:rPr>
          <w:t>Folinic acid</w:t>
        </w:r>
      </w:hyperlink>
      <w:r w:rsidRPr="00D83174">
        <w:rPr>
          <w:rFonts w:ascii="Times New Roman" w:hAnsi="Times New Roman" w:cs="Times New Roman"/>
        </w:rPr>
        <w:t xml:space="preserve"> (</w:t>
      </w:r>
      <w:proofErr w:type="spellStart"/>
      <w:r w:rsidR="004C4079">
        <w:fldChar w:fldCharType="begin"/>
      </w:r>
      <w:r w:rsidR="004C4079">
        <w:instrText xml:space="preserve"> HYPERLINK "http://en.wikipedia.org/wiki/Leucovorin" \o "Leucovorin" </w:instrText>
      </w:r>
      <w:r w:rsidR="004C4079">
        <w:fldChar w:fldCharType="separate"/>
      </w:r>
      <w:r w:rsidRPr="00D83174">
        <w:rPr>
          <w:rStyle w:val="a3"/>
          <w:rFonts w:ascii="Times New Roman" w:hAnsi="Times New Roman" w:cs="Times New Roman"/>
        </w:rPr>
        <w:t>leucovorin</w:t>
      </w:r>
      <w:proofErr w:type="spellEnd"/>
      <w:r w:rsidR="004C4079">
        <w:rPr>
          <w:rStyle w:val="a3"/>
          <w:rFonts w:ascii="Times New Roman" w:hAnsi="Times New Roman" w:cs="Times New Roman"/>
        </w:rPr>
        <w:fldChar w:fldCharType="end"/>
      </w:r>
      <w:r w:rsidRPr="00D83174">
        <w:rPr>
          <w:rFonts w:ascii="Times New Roman" w:hAnsi="Times New Roman" w:cs="Times New Roman"/>
        </w:rPr>
        <w:t>)</w:t>
      </w: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 xml:space="preserve">F – </w:t>
      </w:r>
      <w:hyperlink r:id="rId13" w:tooltip="Fluorouracil" w:history="1">
        <w:r w:rsidRPr="00D83174">
          <w:rPr>
            <w:rStyle w:val="a3"/>
            <w:rFonts w:ascii="Times New Roman" w:hAnsi="Times New Roman" w:cs="Times New Roman"/>
          </w:rPr>
          <w:t>Fluorouracil</w:t>
        </w:r>
      </w:hyperlink>
      <w:r w:rsidRPr="00D83174">
        <w:rPr>
          <w:rFonts w:ascii="Times New Roman" w:hAnsi="Times New Roman" w:cs="Times New Roman"/>
        </w:rPr>
        <w:t xml:space="preserve"> (5-FU)</w:t>
      </w: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 xml:space="preserve">OX – </w:t>
      </w:r>
      <w:hyperlink r:id="rId14" w:tooltip="Oxaliplatin" w:history="1">
        <w:r w:rsidRPr="00D83174">
          <w:rPr>
            <w:rStyle w:val="a3"/>
            <w:rFonts w:ascii="Times New Roman" w:hAnsi="Times New Roman" w:cs="Times New Roman"/>
          </w:rPr>
          <w:t>Oxaliplatin</w:t>
        </w:r>
      </w:hyperlink>
      <w:r w:rsidRPr="00D83174">
        <w:rPr>
          <w:rFonts w:ascii="Times New Roman" w:hAnsi="Times New Roman" w:cs="Times New Roman"/>
        </w:rPr>
        <w:t xml:space="preserve"> (</w:t>
      </w:r>
      <w:proofErr w:type="spellStart"/>
      <w:r w:rsidRPr="00D83174">
        <w:rPr>
          <w:rFonts w:ascii="Times New Roman" w:hAnsi="Times New Roman" w:cs="Times New Roman"/>
        </w:rPr>
        <w:t>Eloxatin</w:t>
      </w:r>
      <w:proofErr w:type="spellEnd"/>
      <w:proofErr w:type="gramStart"/>
      <w:r w:rsidRPr="00D83174">
        <w:rPr>
          <w:rFonts w:ascii="Times New Roman" w:hAnsi="Times New Roman" w:cs="Times New Roman"/>
        </w:rPr>
        <w:t>)</w:t>
      </w:r>
      <w:proofErr w:type="gramEnd"/>
      <w:r w:rsidR="004C4079">
        <w:fldChar w:fldCharType="begin"/>
      </w:r>
      <w:r w:rsidR="004C4079">
        <w:instrText xml:space="preserve"> HYPERLINK "http://en.wikipedia.org/wiki/FOLFOX" \l "cite_note-1" </w:instrText>
      </w:r>
      <w:r w:rsidR="004C4079">
        <w:fldChar w:fldCharType="separate"/>
      </w:r>
      <w:r w:rsidRPr="00D83174">
        <w:rPr>
          <w:rStyle w:val="a3"/>
          <w:rFonts w:ascii="Times New Roman" w:hAnsi="Times New Roman" w:cs="Times New Roman"/>
          <w:vertAlign w:val="superscript"/>
        </w:rPr>
        <w:t>[1]</w:t>
      </w:r>
      <w:r w:rsidR="004C4079">
        <w:rPr>
          <w:rStyle w:val="a3"/>
          <w:rFonts w:ascii="Times New Roman" w:hAnsi="Times New Roman" w:cs="Times New Roman"/>
          <w:vertAlign w:val="superscript"/>
        </w:rPr>
        <w:fldChar w:fldCharType="end"/>
      </w:r>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 xml:space="preserve">Age: </w:t>
      </w:r>
      <w:proofErr w:type="spellStart"/>
      <w:r w:rsidRPr="00D83174">
        <w:rPr>
          <w:rFonts w:ascii="Times New Roman" w:hAnsi="Times New Roman" w:cs="Times New Roman"/>
        </w:rPr>
        <w:t>age_at_initial_pathologic_diagnosis</w:t>
      </w:r>
      <w:proofErr w:type="spellEnd"/>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p>
    <w:p w:rsidR="00416CB6" w:rsidRPr="00D83174" w:rsidRDefault="00AB1640" w:rsidP="004A278D">
      <w:pPr>
        <w:jc w:val="left"/>
        <w:rPr>
          <w:rFonts w:ascii="Times New Roman" w:hAnsi="Times New Roman" w:cs="Times New Roman"/>
        </w:rPr>
      </w:pPr>
      <w:hyperlink r:id="rId15" w:history="1">
        <w:r w:rsidR="00416CB6" w:rsidRPr="00D83174">
          <w:rPr>
            <w:rStyle w:val="a3"/>
            <w:rFonts w:ascii="Times New Roman" w:hAnsi="Times New Roman" w:cs="Times New Roman"/>
          </w:rPr>
          <w:t>https://wiki.nci.nih.gov/display/TCGA/RNASeq+Version+2</w:t>
        </w:r>
      </w:hyperlink>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 xml:space="preserve">There are two analysis pipelines used to create Level 3 expression data from RNA Sequence data. The first approach used at TCGA relies on the </w:t>
      </w:r>
      <w:hyperlink r:id="rId16" w:history="1">
        <w:r w:rsidRPr="00D83174">
          <w:rPr>
            <w:rStyle w:val="a3"/>
            <w:rFonts w:ascii="Times New Roman" w:hAnsi="Times New Roman" w:cs="Times New Roman"/>
          </w:rPr>
          <w:t>RPKM</w:t>
        </w:r>
      </w:hyperlink>
      <w:r w:rsidRPr="00D83174">
        <w:rPr>
          <w:rFonts w:ascii="Times New Roman" w:hAnsi="Times New Roman" w:cs="Times New Roman"/>
        </w:rPr>
        <w:t xml:space="preserve"> method, while the second method uses </w:t>
      </w:r>
      <w:proofErr w:type="spellStart"/>
      <w:r w:rsidRPr="00D83174">
        <w:rPr>
          <w:rFonts w:ascii="Times New Roman" w:hAnsi="Times New Roman" w:cs="Times New Roman"/>
        </w:rPr>
        <w:t>MapSplice</w:t>
      </w:r>
      <w:proofErr w:type="spellEnd"/>
      <w:r w:rsidRPr="00D83174">
        <w:rPr>
          <w:rFonts w:ascii="Times New Roman" w:hAnsi="Times New Roman" w:cs="Times New Roman"/>
        </w:rPr>
        <w:t xml:space="preserve"> to do the alignment and RSEM to perform the quantitation.</w:t>
      </w: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References:</w:t>
      </w: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lastRenderedPageBreak/>
        <w:t xml:space="preserve">Li B, </w:t>
      </w:r>
      <w:proofErr w:type="spellStart"/>
      <w:r w:rsidRPr="00D83174">
        <w:rPr>
          <w:rFonts w:ascii="Times New Roman" w:hAnsi="Times New Roman" w:cs="Times New Roman"/>
        </w:rPr>
        <w:t>Ruotti</w:t>
      </w:r>
      <w:proofErr w:type="spellEnd"/>
      <w:r w:rsidRPr="00D83174">
        <w:rPr>
          <w:rFonts w:ascii="Times New Roman" w:hAnsi="Times New Roman" w:cs="Times New Roman"/>
        </w:rPr>
        <w:t xml:space="preserve"> V, Stewart RM, Thomson JA, Dewey CN. (2010</w:t>
      </w:r>
      <w:proofErr w:type="gramStart"/>
      <w:r w:rsidRPr="00D83174">
        <w:rPr>
          <w:rFonts w:ascii="Times New Roman" w:hAnsi="Times New Roman" w:cs="Times New Roman"/>
        </w:rPr>
        <w:t>)</w:t>
      </w:r>
      <w:proofErr w:type="gramEnd"/>
      <w:r w:rsidRPr="00D83174">
        <w:rPr>
          <w:rFonts w:ascii="Times New Roman" w:hAnsi="Times New Roman" w:cs="Times New Roman"/>
        </w:rPr>
        <w:br/>
      </w:r>
      <w:r w:rsidRPr="00D83174">
        <w:rPr>
          <w:rStyle w:val="a6"/>
          <w:rFonts w:ascii="Times New Roman" w:hAnsi="Times New Roman" w:cs="Times New Roman"/>
        </w:rPr>
        <w:t>RNA-</w:t>
      </w:r>
      <w:proofErr w:type="spellStart"/>
      <w:r w:rsidRPr="00D83174">
        <w:rPr>
          <w:rStyle w:val="a6"/>
          <w:rFonts w:ascii="Times New Roman" w:hAnsi="Times New Roman" w:cs="Times New Roman"/>
        </w:rPr>
        <w:t>Seq</w:t>
      </w:r>
      <w:proofErr w:type="spellEnd"/>
      <w:r w:rsidRPr="00D83174">
        <w:rPr>
          <w:rStyle w:val="a6"/>
          <w:rFonts w:ascii="Times New Roman" w:hAnsi="Times New Roman" w:cs="Times New Roman"/>
        </w:rPr>
        <w:t xml:space="preserve"> gene expression estimation with read mapping uncertainty.</w:t>
      </w:r>
      <w:r w:rsidRPr="00D83174">
        <w:rPr>
          <w:rFonts w:ascii="Times New Roman" w:hAnsi="Times New Roman" w:cs="Times New Roman"/>
        </w:rPr>
        <w:t xml:space="preserve"> </w:t>
      </w:r>
      <w:r w:rsidRPr="00D83174">
        <w:rPr>
          <w:rFonts w:ascii="Times New Roman" w:hAnsi="Times New Roman" w:cs="Times New Roman"/>
        </w:rPr>
        <w:br/>
      </w:r>
      <w:proofErr w:type="gramStart"/>
      <w:r w:rsidRPr="00D83174">
        <w:rPr>
          <w:rFonts w:ascii="Times New Roman" w:hAnsi="Times New Roman" w:cs="Times New Roman"/>
        </w:rPr>
        <w:t>Bioinformatics.</w:t>
      </w:r>
      <w:proofErr w:type="gramEnd"/>
      <w:r w:rsidRPr="00D83174">
        <w:rPr>
          <w:rFonts w:ascii="Times New Roman" w:hAnsi="Times New Roman" w:cs="Times New Roman"/>
        </w:rPr>
        <w:t xml:space="preserve"> Feb 15</w:t>
      </w:r>
      <w:proofErr w:type="gramStart"/>
      <w:r w:rsidRPr="00D83174">
        <w:rPr>
          <w:rFonts w:ascii="Times New Roman" w:hAnsi="Times New Roman" w:cs="Times New Roman"/>
        </w:rPr>
        <w:t>;26</w:t>
      </w:r>
      <w:proofErr w:type="gramEnd"/>
      <w:r w:rsidRPr="00D83174">
        <w:rPr>
          <w:rFonts w:ascii="Times New Roman" w:hAnsi="Times New Roman" w:cs="Times New Roman"/>
        </w:rPr>
        <w:t>(4):493-500.</w:t>
      </w:r>
    </w:p>
    <w:p w:rsidR="00416CB6" w:rsidRPr="00D83174" w:rsidRDefault="00AB1640" w:rsidP="004A278D">
      <w:pPr>
        <w:jc w:val="left"/>
        <w:rPr>
          <w:rFonts w:ascii="Times New Roman" w:hAnsi="Times New Roman" w:cs="Times New Roman"/>
        </w:rPr>
      </w:pPr>
      <w:hyperlink r:id="rId17" w:history="1">
        <w:r w:rsidR="00416CB6" w:rsidRPr="00D83174">
          <w:rPr>
            <w:rStyle w:val="a3"/>
            <w:rFonts w:ascii="Times New Roman" w:hAnsi="Times New Roman" w:cs="Times New Roman"/>
          </w:rPr>
          <w:t>Pubmed Link</w:t>
        </w:r>
      </w:hyperlink>
      <w:r w:rsidR="00416CB6" w:rsidRPr="00D83174">
        <w:rPr>
          <w:rFonts w:ascii="Times New Roman" w:hAnsi="Times New Roman" w:cs="Times New Roman"/>
        </w:rPr>
        <w:t xml:space="preserve"> </w:t>
      </w:r>
      <w:r w:rsidR="00416CB6" w:rsidRPr="00D83174">
        <w:rPr>
          <w:rFonts w:ascii="Times New Roman" w:hAnsi="Times New Roman" w:cs="Times New Roman"/>
        </w:rPr>
        <w:br/>
      </w:r>
      <w:hyperlink r:id="rId18" w:history="1">
        <w:r w:rsidR="00416CB6" w:rsidRPr="00D83174">
          <w:rPr>
            <w:rStyle w:val="a3"/>
            <w:rFonts w:ascii="Times New Roman" w:hAnsi="Times New Roman" w:cs="Times New Roman"/>
          </w:rPr>
          <w:t>Bioinformatics link</w:t>
        </w:r>
      </w:hyperlink>
      <w:r w:rsidR="00416CB6" w:rsidRPr="00D83174">
        <w:rPr>
          <w:rFonts w:ascii="Times New Roman" w:hAnsi="Times New Roman" w:cs="Times New Roman"/>
        </w:rPr>
        <w:t xml:space="preserve"> </w:t>
      </w:r>
      <w:r w:rsidR="00416CB6" w:rsidRPr="00D83174">
        <w:rPr>
          <w:rFonts w:ascii="Times New Roman" w:hAnsi="Times New Roman" w:cs="Times New Roman"/>
          <w:noProof/>
          <w:color w:val="0000FF"/>
        </w:rPr>
        <w:drawing>
          <wp:inline distT="0" distB="0" distL="0" distR="0" wp14:anchorId="56E0CBB1" wp14:editId="08F31B8C">
            <wp:extent cx="94615" cy="94615"/>
            <wp:effectExtent l="0" t="0" r="635" b="635"/>
            <wp:docPr id="2" name="Picture 2" descr="Exit Disclaimer logo">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it Disclaimer logo">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 xml:space="preserve">Wang K, Singh D, </w:t>
      </w:r>
      <w:proofErr w:type="spellStart"/>
      <w:r w:rsidRPr="00D83174">
        <w:rPr>
          <w:rFonts w:ascii="Times New Roman" w:hAnsi="Times New Roman" w:cs="Times New Roman"/>
        </w:rPr>
        <w:t>Zeng</w:t>
      </w:r>
      <w:proofErr w:type="spellEnd"/>
      <w:r w:rsidRPr="00D83174">
        <w:rPr>
          <w:rFonts w:ascii="Times New Roman" w:hAnsi="Times New Roman" w:cs="Times New Roman"/>
        </w:rPr>
        <w:t xml:space="preserve"> Z, Coleman SJ, Huang Y, </w:t>
      </w:r>
      <w:proofErr w:type="spellStart"/>
      <w:r w:rsidRPr="00D83174">
        <w:rPr>
          <w:rFonts w:ascii="Times New Roman" w:hAnsi="Times New Roman" w:cs="Times New Roman"/>
        </w:rPr>
        <w:t>Savich</w:t>
      </w:r>
      <w:proofErr w:type="spellEnd"/>
      <w:r w:rsidRPr="00D83174">
        <w:rPr>
          <w:rFonts w:ascii="Times New Roman" w:hAnsi="Times New Roman" w:cs="Times New Roman"/>
        </w:rPr>
        <w:t xml:space="preserve"> GL, He X, </w:t>
      </w:r>
      <w:proofErr w:type="spellStart"/>
      <w:r w:rsidRPr="00D83174">
        <w:rPr>
          <w:rFonts w:ascii="Times New Roman" w:hAnsi="Times New Roman" w:cs="Times New Roman"/>
        </w:rPr>
        <w:t>Mieczkowski</w:t>
      </w:r>
      <w:proofErr w:type="spellEnd"/>
      <w:r w:rsidRPr="00D83174">
        <w:rPr>
          <w:rFonts w:ascii="Times New Roman" w:hAnsi="Times New Roman" w:cs="Times New Roman"/>
        </w:rPr>
        <w:t xml:space="preserve"> P, Grimm SA, </w:t>
      </w:r>
      <w:proofErr w:type="spellStart"/>
      <w:r w:rsidRPr="00D83174">
        <w:rPr>
          <w:rFonts w:ascii="Times New Roman" w:hAnsi="Times New Roman" w:cs="Times New Roman"/>
        </w:rPr>
        <w:t>Perou</w:t>
      </w:r>
      <w:proofErr w:type="spellEnd"/>
      <w:r w:rsidRPr="00D83174">
        <w:rPr>
          <w:rFonts w:ascii="Times New Roman" w:hAnsi="Times New Roman" w:cs="Times New Roman"/>
        </w:rPr>
        <w:t xml:space="preserve"> CM, MacLeod JN, Chiang DY, </w:t>
      </w:r>
      <w:proofErr w:type="spellStart"/>
      <w:r w:rsidRPr="00D83174">
        <w:rPr>
          <w:rFonts w:ascii="Times New Roman" w:hAnsi="Times New Roman" w:cs="Times New Roman"/>
        </w:rPr>
        <w:t>Prins</w:t>
      </w:r>
      <w:proofErr w:type="spellEnd"/>
      <w:r w:rsidRPr="00D83174">
        <w:rPr>
          <w:rFonts w:ascii="Times New Roman" w:hAnsi="Times New Roman" w:cs="Times New Roman"/>
        </w:rPr>
        <w:t xml:space="preserve"> JF, Liu J. (2010</w:t>
      </w:r>
      <w:proofErr w:type="gramStart"/>
      <w:r w:rsidRPr="00D83174">
        <w:rPr>
          <w:rFonts w:ascii="Times New Roman" w:hAnsi="Times New Roman" w:cs="Times New Roman"/>
        </w:rPr>
        <w:t>)</w:t>
      </w:r>
      <w:proofErr w:type="gramEnd"/>
      <w:r w:rsidRPr="00D83174">
        <w:rPr>
          <w:rFonts w:ascii="Times New Roman" w:hAnsi="Times New Roman" w:cs="Times New Roman"/>
        </w:rPr>
        <w:br/>
      </w:r>
      <w:proofErr w:type="spellStart"/>
      <w:r w:rsidRPr="00D83174">
        <w:rPr>
          <w:rStyle w:val="a6"/>
          <w:rFonts w:ascii="Times New Roman" w:hAnsi="Times New Roman" w:cs="Times New Roman"/>
        </w:rPr>
        <w:t>MapSplice</w:t>
      </w:r>
      <w:proofErr w:type="spellEnd"/>
      <w:r w:rsidRPr="00D83174">
        <w:rPr>
          <w:rStyle w:val="a6"/>
          <w:rFonts w:ascii="Times New Roman" w:hAnsi="Times New Roman" w:cs="Times New Roman"/>
        </w:rPr>
        <w:t>: accurate mapping of RNA-</w:t>
      </w:r>
      <w:proofErr w:type="spellStart"/>
      <w:r w:rsidRPr="00D83174">
        <w:rPr>
          <w:rStyle w:val="a6"/>
          <w:rFonts w:ascii="Times New Roman" w:hAnsi="Times New Roman" w:cs="Times New Roman"/>
        </w:rPr>
        <w:t>seq</w:t>
      </w:r>
      <w:proofErr w:type="spellEnd"/>
      <w:r w:rsidRPr="00D83174">
        <w:rPr>
          <w:rStyle w:val="a6"/>
          <w:rFonts w:ascii="Times New Roman" w:hAnsi="Times New Roman" w:cs="Times New Roman"/>
        </w:rPr>
        <w:t xml:space="preserve"> reads for splice junction discovery.</w:t>
      </w:r>
      <w:r w:rsidRPr="00D83174">
        <w:rPr>
          <w:rFonts w:ascii="Times New Roman" w:hAnsi="Times New Roman" w:cs="Times New Roman"/>
        </w:rPr>
        <w:t xml:space="preserve"> </w:t>
      </w:r>
      <w:r w:rsidRPr="00D83174">
        <w:rPr>
          <w:rFonts w:ascii="Times New Roman" w:hAnsi="Times New Roman" w:cs="Times New Roman"/>
        </w:rPr>
        <w:br/>
        <w:t>Nucleic Acids Res. Oct</w:t>
      </w:r>
      <w:proofErr w:type="gramStart"/>
      <w:r w:rsidRPr="00D83174">
        <w:rPr>
          <w:rFonts w:ascii="Times New Roman" w:hAnsi="Times New Roman" w:cs="Times New Roman"/>
        </w:rPr>
        <w:t>;38</w:t>
      </w:r>
      <w:proofErr w:type="gramEnd"/>
      <w:r w:rsidRPr="00D83174">
        <w:rPr>
          <w:rFonts w:ascii="Times New Roman" w:hAnsi="Times New Roman" w:cs="Times New Roman"/>
        </w:rPr>
        <w:t>(18):e178.</w:t>
      </w:r>
    </w:p>
    <w:p w:rsidR="00416CB6" w:rsidRPr="00D83174" w:rsidRDefault="00AB1640" w:rsidP="004A278D">
      <w:pPr>
        <w:jc w:val="left"/>
        <w:rPr>
          <w:rFonts w:ascii="Times New Roman" w:hAnsi="Times New Roman" w:cs="Times New Roman"/>
        </w:rPr>
      </w:pPr>
      <w:hyperlink r:id="rId21" w:history="1">
        <w:r w:rsidR="00416CB6" w:rsidRPr="00D83174">
          <w:rPr>
            <w:rStyle w:val="a3"/>
            <w:rFonts w:ascii="Times New Roman" w:hAnsi="Times New Roman" w:cs="Times New Roman"/>
          </w:rPr>
          <w:t>Pubmed Link</w:t>
        </w:r>
      </w:hyperlink>
      <w:r w:rsidR="00416CB6" w:rsidRPr="00D83174">
        <w:rPr>
          <w:rFonts w:ascii="Times New Roman" w:hAnsi="Times New Roman" w:cs="Times New Roman"/>
        </w:rPr>
        <w:t xml:space="preserve"> </w:t>
      </w:r>
      <w:r w:rsidR="00416CB6" w:rsidRPr="00D83174">
        <w:rPr>
          <w:rFonts w:ascii="Times New Roman" w:hAnsi="Times New Roman" w:cs="Times New Roman"/>
        </w:rPr>
        <w:br/>
      </w:r>
      <w:hyperlink r:id="rId22" w:history="1">
        <w:r w:rsidR="00416CB6" w:rsidRPr="00D83174">
          <w:rPr>
            <w:rStyle w:val="a3"/>
            <w:rFonts w:ascii="Times New Roman" w:hAnsi="Times New Roman" w:cs="Times New Roman"/>
          </w:rPr>
          <w:t>Nucleic Acids Research link</w:t>
        </w:r>
      </w:hyperlink>
      <w:r w:rsidR="00416CB6" w:rsidRPr="00D83174">
        <w:rPr>
          <w:rFonts w:ascii="Times New Roman" w:hAnsi="Times New Roman" w:cs="Times New Roman"/>
        </w:rPr>
        <w:t xml:space="preserve"> </w:t>
      </w:r>
      <w:r w:rsidR="00416CB6" w:rsidRPr="00D83174">
        <w:rPr>
          <w:rFonts w:ascii="Times New Roman" w:hAnsi="Times New Roman" w:cs="Times New Roman"/>
          <w:noProof/>
          <w:color w:val="0000FF"/>
        </w:rPr>
        <w:drawing>
          <wp:inline distT="0" distB="0" distL="0" distR="0" wp14:anchorId="71747FF4" wp14:editId="1D5DB964">
            <wp:extent cx="94615" cy="94615"/>
            <wp:effectExtent l="0" t="0" r="635" b="635"/>
            <wp:docPr id="1" name="Picture 1" descr="Exit Disclaimer logo">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it Disclaimer logo">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Style w:val="shorttext"/>
          <w:rFonts w:ascii="Times New Roman" w:hAnsi="Times New Roman" w:cs="Times New Roman"/>
        </w:rPr>
      </w:pPr>
    </w:p>
    <w:p w:rsidR="00416CB6" w:rsidRPr="00D83174" w:rsidRDefault="00416CB6" w:rsidP="004A278D">
      <w:pPr>
        <w:jc w:val="left"/>
        <w:rPr>
          <w:rStyle w:val="shorttext"/>
          <w:rFonts w:ascii="Times New Roman" w:hAnsi="Times New Roman" w:cs="Times New Roman"/>
        </w:rPr>
      </w:pPr>
      <w:r w:rsidRPr="00D83174">
        <w:rPr>
          <w:rStyle w:val="shorttext"/>
          <w:rFonts w:ascii="Times New Roman" w:hAnsi="Times New Roman" w:cs="Times New Roman"/>
        </w:rPr>
        <w:t>数据由两所科研单位产生：北卡罗莱纳大学</w:t>
      </w:r>
      <w:r w:rsidRPr="00D83174">
        <w:rPr>
          <w:rStyle w:val="shorttext"/>
          <w:rFonts w:ascii="Times New Roman" w:hAnsi="Times New Roman" w:cs="Times New Roman"/>
        </w:rPr>
        <w:t xml:space="preserve"> (Universities of North Carolina</w:t>
      </w:r>
      <w:r w:rsidRPr="00D83174">
        <w:rPr>
          <w:rStyle w:val="shorttext"/>
          <w:rFonts w:ascii="Times New Roman" w:hAnsi="Times New Roman" w:cs="Times New Roman"/>
        </w:rPr>
        <w:t>，</w:t>
      </w:r>
      <w:r w:rsidRPr="00D83174">
        <w:rPr>
          <w:rStyle w:val="shorttext"/>
          <w:rFonts w:ascii="Times New Roman" w:hAnsi="Times New Roman" w:cs="Times New Roman"/>
        </w:rPr>
        <w:t>USA)</w:t>
      </w:r>
      <w:r w:rsidRPr="00D83174">
        <w:rPr>
          <w:rStyle w:val="shorttext"/>
          <w:rFonts w:ascii="Times New Roman" w:hAnsi="Times New Roman" w:cs="Times New Roman"/>
        </w:rPr>
        <w:t>和加拿大的迈克尔</w:t>
      </w:r>
      <w:r w:rsidRPr="00D83174">
        <w:rPr>
          <w:rStyle w:val="shorttext"/>
          <w:rFonts w:ascii="Times New Roman" w:hAnsi="Times New Roman" w:cs="Times New Roman"/>
        </w:rPr>
        <w:t>·</w:t>
      </w:r>
      <w:r w:rsidRPr="00D83174">
        <w:rPr>
          <w:rStyle w:val="shorttext"/>
          <w:rFonts w:ascii="Times New Roman" w:hAnsi="Times New Roman" w:cs="Times New Roman"/>
        </w:rPr>
        <w:t>史密斯基因组科学中心（</w:t>
      </w:r>
      <w:r w:rsidRPr="00D83174">
        <w:rPr>
          <w:rStyle w:val="shorttext"/>
          <w:rFonts w:ascii="Times New Roman" w:hAnsi="Times New Roman" w:cs="Times New Roman"/>
        </w:rPr>
        <w:t>Michael Smith Genome Sciences Centre</w:t>
      </w:r>
      <w:r w:rsidRPr="00D83174">
        <w:rPr>
          <w:rStyle w:val="shorttext"/>
          <w:rFonts w:ascii="Times New Roman" w:hAnsi="Times New Roman" w:cs="Times New Roman"/>
        </w:rPr>
        <w:t>，</w:t>
      </w:r>
      <w:r w:rsidRPr="00D83174">
        <w:rPr>
          <w:rStyle w:val="shorttext"/>
          <w:rFonts w:ascii="Times New Roman" w:hAnsi="Times New Roman" w:cs="Times New Roman"/>
        </w:rPr>
        <w:t>Canada</w:t>
      </w:r>
      <w:r w:rsidRPr="00D83174">
        <w:rPr>
          <w:rStyle w:val="shorttext"/>
          <w:rFonts w:ascii="Times New Roman" w:hAnsi="Times New Roman" w:cs="Times New Roman"/>
        </w:rPr>
        <w:t>）。</w:t>
      </w:r>
    </w:p>
    <w:p w:rsidR="00416CB6" w:rsidRPr="00D83174" w:rsidRDefault="00416CB6" w:rsidP="004A278D">
      <w:pPr>
        <w:jc w:val="left"/>
        <w:rPr>
          <w:rStyle w:val="shorttext"/>
          <w:rFonts w:ascii="Times New Roman" w:hAnsi="Times New Roman" w:cs="Times New Roman"/>
        </w:rPr>
      </w:pPr>
    </w:p>
    <w:p w:rsidR="00416CB6" w:rsidRPr="00D83174" w:rsidRDefault="00416CB6" w:rsidP="004A278D">
      <w:pPr>
        <w:jc w:val="left"/>
        <w:rPr>
          <w:rStyle w:val="shorttext"/>
          <w:rFonts w:ascii="Times New Roman" w:hAnsi="Times New Roman" w:cs="Times New Roman"/>
        </w:rPr>
      </w:pPr>
      <w:r w:rsidRPr="00D83174">
        <w:rPr>
          <w:rFonts w:ascii="Times New Roman" w:hAnsi="Times New Roman" w:cs="Times New Roman"/>
          <w:noProof/>
        </w:rPr>
        <w:drawing>
          <wp:inline distT="0" distB="0" distL="0" distR="0" wp14:anchorId="2F9DEDA6" wp14:editId="58B2B53F">
            <wp:extent cx="6348165" cy="2027208"/>
            <wp:effectExtent l="0" t="0" r="0" b="0"/>
            <wp:docPr id="3" name="Picture 3" descr="C:\Users\sguo2\Downloads\RNASeq Data Types and 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guo2\Downloads\RNASeq Data Types and Level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48844" cy="2027425"/>
                    </a:xfrm>
                    <a:prstGeom prst="rect">
                      <a:avLst/>
                    </a:prstGeom>
                    <a:noFill/>
                    <a:ln>
                      <a:noFill/>
                    </a:ln>
                  </pic:spPr>
                </pic:pic>
              </a:graphicData>
            </a:graphic>
          </wp:inline>
        </w:drawing>
      </w:r>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GAF (generic annotation file)</w:t>
      </w:r>
      <w:r w:rsidRPr="00D83174">
        <w:rPr>
          <w:rFonts w:ascii="Times New Roman" w:hAnsi="Times New Roman" w:cs="Times New Roman"/>
        </w:rPr>
        <w:t>文件被称为</w:t>
      </w:r>
      <w:r w:rsidRPr="00D83174">
        <w:rPr>
          <w:rFonts w:ascii="Times New Roman" w:hAnsi="Times New Roman" w:cs="Times New Roman"/>
        </w:rPr>
        <w:t>level 0</w:t>
      </w:r>
      <w:r w:rsidRPr="00D83174">
        <w:rPr>
          <w:rFonts w:ascii="Times New Roman" w:hAnsi="Times New Roman" w:cs="Times New Roman"/>
        </w:rPr>
        <w:t>的数据，</w:t>
      </w:r>
      <w:r w:rsidRPr="00D83174">
        <w:rPr>
          <w:rFonts w:ascii="Times New Roman" w:hAnsi="Times New Roman" w:cs="Times New Roman"/>
        </w:rPr>
        <w:t>GAF</w:t>
      </w:r>
      <w:r w:rsidRPr="00D83174">
        <w:rPr>
          <w:rFonts w:ascii="Times New Roman" w:hAnsi="Times New Roman" w:cs="Times New Roman"/>
        </w:rPr>
        <w:t>信息在</w:t>
      </w:r>
      <w:r w:rsidRPr="00D83174">
        <w:rPr>
          <w:rFonts w:ascii="Times New Roman" w:hAnsi="Times New Roman" w:cs="Times New Roman"/>
        </w:rPr>
        <w:t>SDRF</w:t>
      </w:r>
      <w:r w:rsidRPr="00D83174">
        <w:rPr>
          <w:rFonts w:ascii="Times New Roman" w:hAnsi="Times New Roman" w:cs="Times New Roman"/>
        </w:rPr>
        <w:t>文件的</w:t>
      </w:r>
      <w:r w:rsidRPr="00D83174">
        <w:rPr>
          <w:rFonts w:ascii="Times New Roman" w:hAnsi="Times New Roman" w:cs="Times New Roman"/>
        </w:rPr>
        <w:t>Annotation REF</w:t>
      </w:r>
      <w:r w:rsidRPr="00D83174">
        <w:rPr>
          <w:rFonts w:ascii="Times New Roman" w:hAnsi="Times New Roman" w:cs="Times New Roman"/>
        </w:rPr>
        <w:t>列也有反映。</w:t>
      </w: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Bam</w:t>
      </w:r>
      <w:r w:rsidRPr="00D83174">
        <w:rPr>
          <w:rFonts w:ascii="Times New Roman" w:hAnsi="Times New Roman" w:cs="Times New Roman"/>
        </w:rPr>
        <w:t>文件是</w:t>
      </w:r>
      <w:r w:rsidRPr="00D83174">
        <w:rPr>
          <w:rFonts w:ascii="Times New Roman" w:hAnsi="Times New Roman" w:cs="Times New Roman"/>
        </w:rPr>
        <w:t xml:space="preserve">level 1 </w:t>
      </w:r>
      <w:r w:rsidRPr="00D83174">
        <w:rPr>
          <w:rFonts w:ascii="Times New Roman" w:hAnsi="Times New Roman" w:cs="Times New Roman"/>
        </w:rPr>
        <w:t>的数据，会被提交到</w:t>
      </w:r>
      <w:proofErr w:type="spellStart"/>
      <w:r w:rsidRPr="00D83174">
        <w:rPr>
          <w:rFonts w:ascii="Times New Roman" w:hAnsi="Times New Roman" w:cs="Times New Roman"/>
        </w:rPr>
        <w:t>dbGap</w:t>
      </w:r>
      <w:proofErr w:type="spellEnd"/>
      <w:r w:rsidRPr="00D83174">
        <w:rPr>
          <w:rFonts w:ascii="Times New Roman" w:hAnsi="Times New Roman" w:cs="Times New Roman"/>
        </w:rPr>
        <w:t>数据库中，分析人员通过数据库探测技术动态监控</w:t>
      </w:r>
      <w:r w:rsidRPr="00D83174">
        <w:rPr>
          <w:rFonts w:ascii="Times New Roman" w:hAnsi="Times New Roman" w:cs="Times New Roman"/>
        </w:rPr>
        <w:t>Bam</w:t>
      </w:r>
      <w:r w:rsidRPr="00D83174">
        <w:rPr>
          <w:rFonts w:ascii="Times New Roman" w:hAnsi="Times New Roman" w:cs="Times New Roman"/>
        </w:rPr>
        <w:t>文件的动态变化。</w:t>
      </w:r>
      <w:r w:rsidRPr="00D83174">
        <w:rPr>
          <w:rFonts w:ascii="Times New Roman" w:hAnsi="Times New Roman" w:cs="Times New Roman"/>
        </w:rPr>
        <w:t>(</w:t>
      </w:r>
      <w:hyperlink r:id="rId24" w:history="1">
        <w:r w:rsidRPr="00D83174">
          <w:rPr>
            <w:rStyle w:val="a3"/>
            <w:rFonts w:ascii="Times New Roman" w:hAnsi="Times New Roman" w:cs="Times New Roman"/>
          </w:rPr>
          <w:t>https://tcga-data.nci.nih.gov/datareports/bamTelemetryReport.htm</w:t>
        </w:r>
      </w:hyperlink>
      <w:r w:rsidRPr="00D83174">
        <w:rPr>
          <w:rFonts w:ascii="Times New Roman" w:hAnsi="Times New Roman" w:cs="Times New Roman"/>
        </w:rPr>
        <w:t>)</w:t>
      </w:r>
      <w:r w:rsidRPr="00D83174">
        <w:rPr>
          <w:rFonts w:ascii="Times New Roman" w:hAnsi="Times New Roman" w:cs="Times New Roman"/>
        </w:rPr>
        <w:t>。</w:t>
      </w: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Wig</w:t>
      </w:r>
      <w:r w:rsidRPr="00D83174">
        <w:rPr>
          <w:rFonts w:ascii="Times New Roman" w:hAnsi="Times New Roman" w:cs="Times New Roman"/>
        </w:rPr>
        <w:t>文件</w:t>
      </w:r>
      <w:r w:rsidRPr="00D83174">
        <w:rPr>
          <w:rFonts w:ascii="Times New Roman" w:hAnsi="Times New Roman" w:cs="Times New Roman"/>
        </w:rPr>
        <w:t>(</w:t>
      </w:r>
      <w:r w:rsidRPr="00D83174">
        <w:rPr>
          <w:rFonts w:ascii="Times New Roman" w:hAnsi="Times New Roman" w:cs="Times New Roman"/>
        </w:rPr>
        <w:t>描述</w:t>
      </w:r>
      <w:r w:rsidRPr="00D83174">
        <w:rPr>
          <w:rFonts w:ascii="Times New Roman" w:hAnsi="Times New Roman" w:cs="Times New Roman"/>
        </w:rPr>
        <w:t>genome coverage)</w:t>
      </w:r>
      <w:r w:rsidRPr="00D83174">
        <w:rPr>
          <w:rFonts w:ascii="Times New Roman" w:hAnsi="Times New Roman" w:cs="Times New Roman"/>
        </w:rPr>
        <w:t>的文件，及各种序列变异文件（</w:t>
      </w:r>
      <w:r w:rsidRPr="00D83174">
        <w:rPr>
          <w:rFonts w:ascii="Times New Roman" w:hAnsi="Times New Roman" w:cs="Times New Roman"/>
        </w:rPr>
        <w:t>SNVs</w:t>
      </w:r>
      <w:r w:rsidRPr="00D83174">
        <w:rPr>
          <w:rFonts w:ascii="Times New Roman" w:hAnsi="Times New Roman" w:cs="Times New Roman"/>
        </w:rPr>
        <w:t>，</w:t>
      </w:r>
      <w:r w:rsidRPr="00D83174">
        <w:rPr>
          <w:rFonts w:ascii="Times New Roman" w:hAnsi="Times New Roman" w:cs="Times New Roman"/>
        </w:rPr>
        <w:t>INDELs</w:t>
      </w:r>
      <w:r w:rsidRPr="00D83174">
        <w:rPr>
          <w:rFonts w:ascii="Times New Roman" w:hAnsi="Times New Roman" w:cs="Times New Roman"/>
        </w:rPr>
        <w:t>，</w:t>
      </w:r>
      <w:r w:rsidRPr="00D83174">
        <w:rPr>
          <w:rFonts w:ascii="Times New Roman" w:hAnsi="Times New Roman" w:cs="Times New Roman"/>
        </w:rPr>
        <w:t>Fusion genes</w:t>
      </w:r>
      <w:r w:rsidRPr="00D83174">
        <w:rPr>
          <w:rFonts w:ascii="Times New Roman" w:hAnsi="Times New Roman" w:cs="Times New Roman"/>
        </w:rPr>
        <w:t>）等隶属于</w:t>
      </w:r>
      <w:r w:rsidRPr="00D83174">
        <w:rPr>
          <w:rFonts w:ascii="Times New Roman" w:hAnsi="Times New Roman" w:cs="Times New Roman"/>
        </w:rPr>
        <w:t>level 2</w:t>
      </w:r>
      <w:r w:rsidRPr="00D83174">
        <w:rPr>
          <w:rFonts w:ascii="Times New Roman" w:hAnsi="Times New Roman" w:cs="Times New Roman"/>
        </w:rPr>
        <w:t>的数据。</w:t>
      </w:r>
      <w:r w:rsidRPr="00D83174">
        <w:rPr>
          <w:rFonts w:ascii="Times New Roman" w:hAnsi="Times New Roman" w:cs="Times New Roman"/>
        </w:rPr>
        <w:t>level 3</w:t>
      </w:r>
      <w:r w:rsidRPr="00D83174">
        <w:rPr>
          <w:rFonts w:ascii="Times New Roman" w:hAnsi="Times New Roman" w:cs="Times New Roman"/>
        </w:rPr>
        <w:t>的数据包括量化后的基因表达数据，</w:t>
      </w:r>
      <w:r w:rsidRPr="00D83174">
        <w:rPr>
          <w:rFonts w:ascii="Times New Roman" w:hAnsi="Times New Roman" w:cs="Times New Roman"/>
        </w:rPr>
        <w:t>exon</w:t>
      </w:r>
      <w:r w:rsidRPr="00D83174">
        <w:rPr>
          <w:rFonts w:ascii="Times New Roman" w:hAnsi="Times New Roman" w:cs="Times New Roman"/>
        </w:rPr>
        <w:t>表达数据和</w:t>
      </w:r>
      <w:r w:rsidRPr="00D83174">
        <w:rPr>
          <w:rFonts w:ascii="Times New Roman" w:hAnsi="Times New Roman" w:cs="Times New Roman"/>
        </w:rPr>
        <w:t>Junction</w:t>
      </w:r>
      <w:r w:rsidRPr="00D83174">
        <w:rPr>
          <w:rFonts w:ascii="Times New Roman" w:hAnsi="Times New Roman" w:cs="Times New Roman"/>
        </w:rPr>
        <w:t>区域的表达信息。</w:t>
      </w: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目前</w:t>
      </w:r>
      <w:r w:rsidRPr="00D83174">
        <w:rPr>
          <w:rFonts w:ascii="Times New Roman" w:hAnsi="Times New Roman" w:cs="Times New Roman"/>
        </w:rPr>
        <w:t>TCGA</w:t>
      </w:r>
      <w:r w:rsidRPr="00D83174">
        <w:rPr>
          <w:rFonts w:ascii="Times New Roman" w:hAnsi="Times New Roman" w:cs="Times New Roman"/>
        </w:rPr>
        <w:t>暂不公布</w:t>
      </w:r>
      <w:r w:rsidRPr="00D83174">
        <w:rPr>
          <w:rFonts w:ascii="Times New Roman" w:hAnsi="Times New Roman" w:cs="Times New Roman"/>
        </w:rPr>
        <w:t xml:space="preserve">level 1 </w:t>
      </w:r>
      <w:r w:rsidRPr="00D83174">
        <w:rPr>
          <w:rFonts w:ascii="Times New Roman" w:hAnsi="Times New Roman" w:cs="Times New Roman"/>
        </w:rPr>
        <w:t>和</w:t>
      </w:r>
      <w:r w:rsidRPr="00D83174">
        <w:rPr>
          <w:rFonts w:ascii="Times New Roman" w:hAnsi="Times New Roman" w:cs="Times New Roman"/>
        </w:rPr>
        <w:t xml:space="preserve">level 2 </w:t>
      </w:r>
      <w:r w:rsidRPr="00D83174">
        <w:rPr>
          <w:rFonts w:ascii="Times New Roman" w:hAnsi="Times New Roman" w:cs="Times New Roman"/>
        </w:rPr>
        <w:t>的数据，只公布</w:t>
      </w:r>
      <w:r w:rsidRPr="00D83174">
        <w:rPr>
          <w:rFonts w:ascii="Times New Roman" w:hAnsi="Times New Roman" w:cs="Times New Roman"/>
        </w:rPr>
        <w:t>level 3</w:t>
      </w:r>
      <w:r w:rsidRPr="00D83174">
        <w:rPr>
          <w:rFonts w:ascii="Times New Roman" w:hAnsi="Times New Roman" w:cs="Times New Roman"/>
        </w:rPr>
        <w:t>的数据，</w:t>
      </w:r>
      <w:proofErr w:type="gramStart"/>
      <w:r w:rsidRPr="00D83174">
        <w:rPr>
          <w:rFonts w:ascii="Times New Roman" w:hAnsi="Times New Roman" w:cs="Times New Roman"/>
        </w:rPr>
        <w:t>此次现在</w:t>
      </w:r>
      <w:proofErr w:type="gramEnd"/>
      <w:r w:rsidRPr="00D83174">
        <w:rPr>
          <w:rFonts w:ascii="Times New Roman" w:hAnsi="Times New Roman" w:cs="Times New Roman"/>
        </w:rPr>
        <w:t>的</w:t>
      </w:r>
      <w:r w:rsidRPr="00D83174">
        <w:rPr>
          <w:rFonts w:ascii="Times New Roman" w:hAnsi="Times New Roman" w:cs="Times New Roman"/>
        </w:rPr>
        <w:t xml:space="preserve">level 3 </w:t>
      </w:r>
      <w:r w:rsidRPr="00D83174">
        <w:rPr>
          <w:rFonts w:ascii="Times New Roman" w:hAnsi="Times New Roman" w:cs="Times New Roman"/>
        </w:rPr>
        <w:t>的数据尚不包含</w:t>
      </w:r>
      <w:r w:rsidRPr="00D83174">
        <w:rPr>
          <w:rFonts w:ascii="Times New Roman" w:hAnsi="Times New Roman" w:cs="Times New Roman"/>
        </w:rPr>
        <w:t>Expression-Splice Variants</w:t>
      </w:r>
      <w:r w:rsidRPr="00D83174">
        <w:rPr>
          <w:rFonts w:ascii="Times New Roman" w:hAnsi="Times New Roman" w:cs="Times New Roman"/>
        </w:rPr>
        <w:t>信息，因为对</w:t>
      </w:r>
      <w:r w:rsidRPr="00D83174">
        <w:rPr>
          <w:rFonts w:ascii="Times New Roman" w:hAnsi="Times New Roman" w:cs="Times New Roman"/>
        </w:rPr>
        <w:t>Expression-Splice Variant</w:t>
      </w:r>
      <w:r w:rsidRPr="00D83174">
        <w:rPr>
          <w:rFonts w:ascii="Times New Roman" w:hAnsi="Times New Roman" w:cs="Times New Roman"/>
        </w:rPr>
        <w:t>公认的统计方法还尚未建立。</w:t>
      </w: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Mega-TAB</w:t>
      </w:r>
      <w:r w:rsidRPr="00D83174">
        <w:rPr>
          <w:rFonts w:ascii="Times New Roman" w:hAnsi="Times New Roman" w:cs="Times New Roman"/>
        </w:rPr>
        <w:t>（</w:t>
      </w:r>
      <w:hyperlink r:id="rId25" w:history="1">
        <w:r w:rsidRPr="00D83174">
          <w:rPr>
            <w:rStyle w:val="a3"/>
            <w:rFonts w:ascii="Times New Roman" w:hAnsi="Times New Roman" w:cs="Times New Roman"/>
          </w:rPr>
          <w:t>http://tab2mage.sourceforge.net/docs/magetab_docs.html</w:t>
        </w:r>
      </w:hyperlink>
      <w:r w:rsidRPr="00D83174">
        <w:rPr>
          <w:rFonts w:ascii="Times New Roman" w:hAnsi="Times New Roman" w:cs="Times New Roman"/>
        </w:rPr>
        <w:t>）</w:t>
      </w:r>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 xml:space="preserve"> </w:t>
      </w:r>
      <w:r w:rsidRPr="00D83174">
        <w:rPr>
          <w:rFonts w:ascii="Times New Roman" w:hAnsi="Times New Roman" w:cs="Times New Roman"/>
        </w:rPr>
        <w:t>所有数据结构说明网址（</w:t>
      </w:r>
      <w:r w:rsidR="004C4079">
        <w:fldChar w:fldCharType="begin"/>
      </w:r>
      <w:r w:rsidR="004C4079">
        <w:instrText xml:space="preserve"> HYPERLINK "https://wiki.nci.nih.gov/display/TCGA/RNASeq" \l "RNASeq-IlluminaGAmRNADGEValidationRules" </w:instrText>
      </w:r>
      <w:r w:rsidR="004C4079">
        <w:fldChar w:fldCharType="separate"/>
      </w:r>
      <w:r w:rsidRPr="00D83174">
        <w:rPr>
          <w:rStyle w:val="a3"/>
          <w:rFonts w:ascii="Times New Roman" w:hAnsi="Times New Roman" w:cs="Times New Roman"/>
        </w:rPr>
        <w:t>https://wiki.nci.nih.gov/display/TCGA/RNASeq#RNASeq-IlluminaGAmRNADGEValidationR</w:t>
      </w:r>
      <w:r w:rsidRPr="00D83174">
        <w:rPr>
          <w:rStyle w:val="a3"/>
          <w:rFonts w:ascii="Times New Roman" w:hAnsi="Times New Roman" w:cs="Times New Roman"/>
        </w:rPr>
        <w:lastRenderedPageBreak/>
        <w:t>ules</w:t>
      </w:r>
      <w:r w:rsidR="004C4079">
        <w:rPr>
          <w:rStyle w:val="a3"/>
          <w:rFonts w:ascii="Times New Roman" w:hAnsi="Times New Roman" w:cs="Times New Roman"/>
        </w:rPr>
        <w:fldChar w:fldCharType="end"/>
      </w:r>
      <w:r w:rsidRPr="00D83174">
        <w:rPr>
          <w:rFonts w:ascii="Times New Roman" w:hAnsi="Times New Roman" w:cs="Times New Roman"/>
        </w:rPr>
        <w:t xml:space="preserve"> </w:t>
      </w:r>
      <w:r w:rsidRPr="00D83174">
        <w:rPr>
          <w:rFonts w:ascii="Times New Roman" w:hAnsi="Times New Roman" w:cs="Times New Roman"/>
        </w:rPr>
        <w:t>）</w:t>
      </w:r>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RNA-</w:t>
      </w:r>
      <w:proofErr w:type="spellStart"/>
      <w:r w:rsidRPr="00D83174">
        <w:rPr>
          <w:rFonts w:ascii="Times New Roman" w:hAnsi="Times New Roman" w:cs="Times New Roman"/>
        </w:rPr>
        <w:t>seq</w:t>
      </w:r>
      <w:proofErr w:type="spellEnd"/>
      <w:r w:rsidRPr="00D83174">
        <w:rPr>
          <w:rFonts w:ascii="Times New Roman" w:hAnsi="Times New Roman" w:cs="Times New Roman"/>
        </w:rPr>
        <w:t>比对技术经过第一代技术</w:t>
      </w:r>
      <w:r w:rsidRPr="00D83174">
        <w:rPr>
          <w:rFonts w:ascii="Times New Roman" w:hAnsi="Times New Roman" w:cs="Times New Roman"/>
        </w:rPr>
        <w:t>[Bo Li]</w:t>
      </w:r>
      <w:r w:rsidRPr="00D83174">
        <w:rPr>
          <w:rFonts w:ascii="Times New Roman" w:hAnsi="Times New Roman" w:cs="Times New Roman"/>
        </w:rPr>
        <w:t>和第二代技术</w:t>
      </w:r>
      <w:r w:rsidRPr="00D83174">
        <w:rPr>
          <w:rFonts w:ascii="Times New Roman" w:hAnsi="Times New Roman" w:cs="Times New Roman"/>
        </w:rPr>
        <w:t>[Kai Wang]</w:t>
      </w:r>
      <w:r w:rsidRPr="00D83174">
        <w:rPr>
          <w:rFonts w:ascii="Times New Roman" w:hAnsi="Times New Roman" w:cs="Times New Roman"/>
        </w:rPr>
        <w:t>的不断完善，渐进成熟。</w:t>
      </w: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Subtype analysis</w:t>
      </w:r>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proofErr w:type="spellStart"/>
      <w:r w:rsidRPr="00D83174">
        <w:rPr>
          <w:rFonts w:ascii="Times New Roman" w:hAnsi="Times New Roman" w:cs="Times New Roman"/>
        </w:rPr>
        <w:t>Matlab</w:t>
      </w:r>
      <w:proofErr w:type="spellEnd"/>
      <w:r w:rsidRPr="00D83174">
        <w:rPr>
          <w:rFonts w:ascii="Times New Roman" w:hAnsi="Times New Roman" w:cs="Times New Roman"/>
        </w:rPr>
        <w:t xml:space="preserve"> script</w:t>
      </w:r>
    </w:p>
    <w:p w:rsidR="00416CB6" w:rsidRPr="00D83174" w:rsidRDefault="00AB1640" w:rsidP="004A278D">
      <w:pPr>
        <w:jc w:val="left"/>
        <w:rPr>
          <w:rFonts w:ascii="Times New Roman" w:hAnsi="Times New Roman" w:cs="Times New Roman"/>
        </w:rPr>
      </w:pPr>
      <w:hyperlink r:id="rId26" w:history="1">
        <w:r w:rsidR="00416CB6" w:rsidRPr="00D83174">
          <w:rPr>
            <w:rStyle w:val="a3"/>
            <w:rFonts w:ascii="Times New Roman" w:hAnsi="Times New Roman" w:cs="Times New Roman"/>
          </w:rPr>
          <w:t>http://www.genome.duke.edu/labs/nevins/ReevesSupplement1/figure1supp.html</w:t>
        </w:r>
      </w:hyperlink>
    </w:p>
    <w:p w:rsidR="00416CB6" w:rsidRPr="00D83174" w:rsidRDefault="00416CB6" w:rsidP="004A278D">
      <w:pPr>
        <w:jc w:val="left"/>
        <w:rPr>
          <w:rFonts w:ascii="Times New Roman" w:hAnsi="Times New Roman" w:cs="Times New Roman"/>
        </w:rPr>
      </w:pPr>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RNA-</w:t>
      </w:r>
      <w:proofErr w:type="spellStart"/>
      <w:r w:rsidRPr="00D83174">
        <w:rPr>
          <w:rFonts w:ascii="Times New Roman" w:hAnsi="Times New Roman" w:cs="Times New Roman"/>
        </w:rPr>
        <w:t>seq</w:t>
      </w:r>
      <w:proofErr w:type="spellEnd"/>
    </w:p>
    <w:p w:rsidR="00416CB6" w:rsidRPr="00D83174" w:rsidRDefault="00AB1640" w:rsidP="004A278D">
      <w:pPr>
        <w:jc w:val="left"/>
        <w:rPr>
          <w:rFonts w:ascii="Times New Roman" w:hAnsi="Times New Roman" w:cs="Times New Roman"/>
        </w:rPr>
      </w:pPr>
      <w:hyperlink r:id="rId27" w:history="1">
        <w:r w:rsidR="00416CB6" w:rsidRPr="00D83174">
          <w:rPr>
            <w:rStyle w:val="a3"/>
            <w:rFonts w:ascii="Times New Roman" w:hAnsi="Times New Roman" w:cs="Times New Roman"/>
          </w:rPr>
          <w:t>http://seqanswers.com/forums/showthread.php?t=19172</w:t>
        </w:r>
      </w:hyperlink>
    </w:p>
    <w:p w:rsidR="00416CB6" w:rsidRPr="00D83174" w:rsidRDefault="00416CB6" w:rsidP="004A278D">
      <w:pPr>
        <w:jc w:val="left"/>
        <w:rPr>
          <w:rFonts w:ascii="Times New Roman" w:hAnsi="Times New Roman" w:cs="Times New Roman"/>
        </w:rPr>
      </w:pPr>
      <w:r w:rsidRPr="00D83174">
        <w:rPr>
          <w:rFonts w:ascii="Times New Roman" w:hAnsi="Times New Roman" w:cs="Times New Roman"/>
        </w:rPr>
        <w:t>http://seqanswers.com/forums/showthread.php?t=19007</w:t>
      </w:r>
    </w:p>
    <w:p w:rsidR="0027513A" w:rsidRPr="00D83174" w:rsidRDefault="0027513A" w:rsidP="004A278D">
      <w:pPr>
        <w:jc w:val="left"/>
        <w:rPr>
          <w:rFonts w:ascii="Times New Roman" w:hAnsi="Times New Roman" w:cs="Times New Roman"/>
        </w:rPr>
      </w:pPr>
    </w:p>
    <w:p w:rsidR="00F05528" w:rsidRPr="00D83174" w:rsidRDefault="00F05528" w:rsidP="004A278D">
      <w:pPr>
        <w:jc w:val="left"/>
        <w:rPr>
          <w:rFonts w:ascii="Times New Roman" w:hAnsi="Times New Roman" w:cs="Times New Roman"/>
        </w:rPr>
      </w:pPr>
      <w:r w:rsidRPr="00D83174">
        <w:rPr>
          <w:rFonts w:ascii="Times New Roman" w:hAnsi="Times New Roman" w:cs="Times New Roman"/>
        </w:rPr>
        <w:t>MicroRNA</w:t>
      </w:r>
    </w:p>
    <w:p w:rsidR="00F05528" w:rsidRPr="00D83174" w:rsidRDefault="00591575" w:rsidP="004A278D">
      <w:pPr>
        <w:jc w:val="left"/>
        <w:rPr>
          <w:rFonts w:ascii="Times New Roman" w:hAnsi="Times New Roman" w:cs="Times New Roman"/>
        </w:rPr>
      </w:pPr>
      <w:r w:rsidRPr="00D83174">
        <w:rPr>
          <w:rFonts w:ascii="Times New Roman" w:hAnsi="Times New Roman" w:cs="Times New Roman"/>
        </w:rPr>
        <w:t xml:space="preserve">Human </w:t>
      </w:r>
      <w:proofErr w:type="spellStart"/>
      <w:r w:rsidRPr="00D83174">
        <w:rPr>
          <w:rFonts w:ascii="Times New Roman" w:hAnsi="Times New Roman" w:cs="Times New Roman"/>
        </w:rPr>
        <w:t>miRNA</w:t>
      </w:r>
      <w:proofErr w:type="spellEnd"/>
      <w:r w:rsidRPr="00D83174">
        <w:rPr>
          <w:rFonts w:ascii="Times New Roman" w:hAnsi="Times New Roman" w:cs="Times New Roman"/>
        </w:rPr>
        <w:t xml:space="preserve"> were download from </w:t>
      </w:r>
      <w:proofErr w:type="spellStart"/>
      <w:r w:rsidRPr="00D83174">
        <w:rPr>
          <w:rFonts w:ascii="Times New Roman" w:hAnsi="Times New Roman" w:cs="Times New Roman"/>
        </w:rPr>
        <w:t>miRBase</w:t>
      </w:r>
      <w:proofErr w:type="spellEnd"/>
      <w:r w:rsidRPr="00D83174">
        <w:rPr>
          <w:rFonts w:ascii="Times New Roman" w:hAnsi="Times New Roman" w:cs="Times New Roman"/>
        </w:rPr>
        <w:t xml:space="preserve"> release 19</w:t>
      </w:r>
      <w:r w:rsidR="00433D8F" w:rsidRPr="00D83174">
        <w:rPr>
          <w:rFonts w:ascii="Times New Roman" w:hAnsi="Times New Roman" w:cs="Times New Roman"/>
        </w:rPr>
        <w:fldChar w:fldCharType="begin"/>
      </w:r>
      <w:r w:rsidR="00E542C5" w:rsidRPr="00D83174">
        <w:rPr>
          <w:rFonts w:ascii="Times New Roman" w:hAnsi="Times New Roman" w:cs="Times New Roman"/>
        </w:rPr>
        <w:instrText xml:space="preserve"> ADDIN EN.CITE &lt;EndNote&gt;&lt;Cite&gt;&lt;Author&gt;Kozomara&lt;/Author&gt;&lt;Year&gt;2011&lt;/Year&gt;&lt;RecNum&gt;1&lt;/RecNum&gt;&lt;DisplayText&gt;[1]&lt;/DisplayText&gt;&lt;record&gt;&lt;rec-number&gt;1&lt;/rec-number&gt;&lt;foreign-keys&gt;&lt;key app="EN" db-id="rexvvezxyexxane5ddv5dady2axe9w0avxzv"&gt;1&lt;/key&gt;&lt;/foreign-keys&gt;&lt;ref-type name="Journal Article"&gt;17&lt;/ref-type&gt;&lt;contributors&gt;&lt;authors&gt;&lt;author&gt;Kozomara, A.&lt;/author&gt;&lt;author&gt;Griffiths-Jones, S.&lt;/author&gt;&lt;/authors&gt;&lt;/contributors&gt;&lt;auth-address&gt;Faculty of Life Sciences, University of Manchester, Michael Smith Building, Oxford Road, Manchester M13 9PT, UK.&lt;/auth-address&gt;&lt;titles&gt;&lt;title&gt;miRBase: integrating microRNA annotation and deep-sequencing data&lt;/title&gt;&lt;secondary-title&gt;Nucleic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research&lt;/abbr-1&gt;&lt;/alt-periodical&gt;&lt;pages&gt;D152-7&lt;/pages&gt;&lt;volume&gt;39&lt;/volume&gt;&lt;number&gt;Database issue&lt;/number&gt;&lt;edition&gt;2010/11/03&lt;/edition&gt;&lt;keywords&gt;&lt;keyword&gt;*Databases, Nucleic Acid&lt;/keyword&gt;&lt;keyword&gt;MicroRNAs/*chemistry/*genetics/metabolism&lt;/keyword&gt;&lt;keyword&gt;Sequence Analysis, RNA&lt;/keyword&gt;&lt;keyword&gt;Systems Integration&lt;/keyword&gt;&lt;/keywords&gt;&lt;dates&gt;&lt;year&gt;2011&lt;/year&gt;&lt;pub-dates&gt;&lt;date&gt;Jan&lt;/date&gt;&lt;/pub-dates&gt;&lt;/dates&gt;&lt;isbn&gt;1362-4962 (Electronic)&amp;#xD;0305-1048 (Linking)&lt;/isbn&gt;&lt;accession-num&gt;21037258&lt;/accession-num&gt;&lt;work-type&gt;Research Support, Non-U.S. Gov&amp;apos;t&lt;/work-type&gt;&lt;urls&gt;&lt;related-urls&gt;&lt;url&gt;http://www.ncbi.nlm.nih.gov/pubmed/21037258&lt;/url&gt;&lt;/related-urls&gt;&lt;/urls&gt;&lt;custom2&gt;3013655&lt;/custom2&gt;&lt;electronic-resource-num&gt;10.1093/nar/gkq1027&lt;/electronic-resource-num&gt;&lt;language&gt;eng&lt;/language&gt;&lt;/record&gt;&lt;/Cite&gt;&lt;/EndNote&gt;</w:instrText>
      </w:r>
      <w:r w:rsidR="00433D8F" w:rsidRPr="00D83174">
        <w:rPr>
          <w:rFonts w:ascii="Times New Roman" w:hAnsi="Times New Roman" w:cs="Times New Roman"/>
        </w:rPr>
        <w:fldChar w:fldCharType="separate"/>
      </w:r>
      <w:r w:rsidR="00E542C5" w:rsidRPr="00D83174">
        <w:rPr>
          <w:rFonts w:ascii="Times New Roman" w:hAnsi="Times New Roman" w:cs="Times New Roman"/>
          <w:noProof/>
        </w:rPr>
        <w:t>[</w:t>
      </w:r>
      <w:hyperlink w:anchor="_ENREF_1" w:tooltip="Kozomara, 2011 #1" w:history="1">
        <w:r w:rsidR="00914976" w:rsidRPr="00D83174">
          <w:rPr>
            <w:rFonts w:ascii="Times New Roman" w:hAnsi="Times New Roman" w:cs="Times New Roman"/>
            <w:noProof/>
          </w:rPr>
          <w:t>1</w:t>
        </w:r>
      </w:hyperlink>
      <w:r w:rsidR="00E542C5" w:rsidRPr="00D83174">
        <w:rPr>
          <w:rFonts w:ascii="Times New Roman" w:hAnsi="Times New Roman" w:cs="Times New Roman"/>
          <w:noProof/>
        </w:rPr>
        <w:t>]</w:t>
      </w:r>
      <w:r w:rsidR="00433D8F" w:rsidRPr="00D83174">
        <w:rPr>
          <w:rFonts w:ascii="Times New Roman" w:hAnsi="Times New Roman" w:cs="Times New Roman"/>
        </w:rPr>
        <w:fldChar w:fldCharType="end"/>
      </w:r>
      <w:r w:rsidR="006F1B6C" w:rsidRPr="00D83174">
        <w:rPr>
          <w:rFonts w:ascii="Times New Roman" w:hAnsi="Times New Roman" w:cs="Times New Roman"/>
        </w:rPr>
        <w:t>.</w:t>
      </w:r>
    </w:p>
    <w:p w:rsidR="00433D8F" w:rsidRPr="00D83174" w:rsidRDefault="00433D8F" w:rsidP="004A278D">
      <w:pPr>
        <w:jc w:val="left"/>
        <w:rPr>
          <w:rFonts w:ascii="Times New Roman" w:hAnsi="Times New Roman" w:cs="Times New Roman"/>
        </w:rPr>
      </w:pPr>
    </w:p>
    <w:p w:rsidR="00433D8F" w:rsidRPr="00D83174" w:rsidRDefault="00433D8F" w:rsidP="004A278D">
      <w:pPr>
        <w:jc w:val="left"/>
        <w:rPr>
          <w:rFonts w:ascii="Times New Roman" w:hAnsi="Times New Roman" w:cs="Times New Roman"/>
        </w:rPr>
      </w:pPr>
    </w:p>
    <w:p w:rsidR="0013742B" w:rsidRPr="00D83174" w:rsidRDefault="00F05528" w:rsidP="004A278D">
      <w:pPr>
        <w:jc w:val="left"/>
        <w:rPr>
          <w:rFonts w:ascii="Times New Roman" w:hAnsi="Times New Roman" w:cs="Times New Roman"/>
        </w:rPr>
      </w:pPr>
      <w:r w:rsidRPr="00D83174">
        <w:rPr>
          <w:rFonts w:ascii="Times New Roman" w:hAnsi="Times New Roman" w:cs="Times New Roman"/>
        </w:rPr>
        <w:t>MicroRNA</w:t>
      </w:r>
      <w:r w:rsidRPr="00D83174">
        <w:rPr>
          <w:rFonts w:ascii="Times New Roman" w:hAnsi="Times New Roman" w:cs="Times New Roman"/>
        </w:rPr>
        <w:t>存在多种形式，最原始的是</w:t>
      </w:r>
      <w:proofErr w:type="spellStart"/>
      <w:r w:rsidRPr="00D83174">
        <w:rPr>
          <w:rFonts w:ascii="Times New Roman" w:hAnsi="Times New Roman" w:cs="Times New Roman"/>
        </w:rPr>
        <w:t>pri-miRNA</w:t>
      </w:r>
      <w:proofErr w:type="spellEnd"/>
      <w:r w:rsidRPr="00D83174">
        <w:rPr>
          <w:rFonts w:ascii="Times New Roman" w:hAnsi="Times New Roman" w:cs="Times New Roman"/>
        </w:rPr>
        <w:t>，长度大约为</w:t>
      </w:r>
      <w:r w:rsidRPr="00D83174">
        <w:rPr>
          <w:rFonts w:ascii="Times New Roman" w:hAnsi="Times New Roman" w:cs="Times New Roman"/>
        </w:rPr>
        <w:t>300~1000</w:t>
      </w:r>
      <w:r w:rsidRPr="00D83174">
        <w:rPr>
          <w:rFonts w:ascii="Times New Roman" w:hAnsi="Times New Roman" w:cs="Times New Roman"/>
        </w:rPr>
        <w:t>个碱基；</w:t>
      </w:r>
      <w:proofErr w:type="spellStart"/>
      <w:r w:rsidRPr="00D83174">
        <w:rPr>
          <w:rFonts w:ascii="Times New Roman" w:hAnsi="Times New Roman" w:cs="Times New Roman"/>
        </w:rPr>
        <w:t>pri-miRNA</w:t>
      </w:r>
      <w:proofErr w:type="spellEnd"/>
      <w:r w:rsidRPr="00D83174">
        <w:rPr>
          <w:rFonts w:ascii="Times New Roman" w:hAnsi="Times New Roman" w:cs="Times New Roman"/>
        </w:rPr>
        <w:t>经过一次加工后，成为</w:t>
      </w:r>
      <w:r w:rsidRPr="00D83174">
        <w:rPr>
          <w:rFonts w:ascii="Times New Roman" w:hAnsi="Times New Roman" w:cs="Times New Roman"/>
        </w:rPr>
        <w:t>pre-</w:t>
      </w:r>
      <w:proofErr w:type="spellStart"/>
      <w:r w:rsidRPr="00D83174">
        <w:rPr>
          <w:rFonts w:ascii="Times New Roman" w:hAnsi="Times New Roman" w:cs="Times New Roman"/>
        </w:rPr>
        <w:t>miRNA</w:t>
      </w:r>
      <w:proofErr w:type="spellEnd"/>
      <w:r w:rsidRPr="00D83174">
        <w:rPr>
          <w:rFonts w:ascii="Times New Roman" w:hAnsi="Times New Roman" w:cs="Times New Roman"/>
        </w:rPr>
        <w:t>即</w:t>
      </w:r>
      <w:r w:rsidRPr="00D83174">
        <w:rPr>
          <w:rFonts w:ascii="Times New Roman" w:hAnsi="Times New Roman" w:cs="Times New Roman"/>
        </w:rPr>
        <w:t>microRNA</w:t>
      </w:r>
      <w:r w:rsidRPr="00D83174">
        <w:rPr>
          <w:rFonts w:ascii="Times New Roman" w:hAnsi="Times New Roman" w:cs="Times New Roman"/>
        </w:rPr>
        <w:t>前体，长度大约为</w:t>
      </w:r>
      <w:r w:rsidRPr="00D83174">
        <w:rPr>
          <w:rFonts w:ascii="Times New Roman" w:hAnsi="Times New Roman" w:cs="Times New Roman"/>
        </w:rPr>
        <w:t>70~90</w:t>
      </w:r>
      <w:r w:rsidRPr="00D83174">
        <w:rPr>
          <w:rFonts w:ascii="Times New Roman" w:hAnsi="Times New Roman" w:cs="Times New Roman"/>
        </w:rPr>
        <w:t>个碱基；</w:t>
      </w:r>
      <w:r w:rsidRPr="00D83174">
        <w:rPr>
          <w:rFonts w:ascii="Times New Roman" w:hAnsi="Times New Roman" w:cs="Times New Roman"/>
        </w:rPr>
        <w:t>pre-</w:t>
      </w:r>
      <w:proofErr w:type="spellStart"/>
      <w:r w:rsidRPr="00D83174">
        <w:rPr>
          <w:rFonts w:ascii="Times New Roman" w:hAnsi="Times New Roman" w:cs="Times New Roman"/>
        </w:rPr>
        <w:t>miRNA</w:t>
      </w:r>
      <w:proofErr w:type="spellEnd"/>
      <w:r w:rsidRPr="00D83174">
        <w:rPr>
          <w:rFonts w:ascii="Times New Roman" w:hAnsi="Times New Roman" w:cs="Times New Roman"/>
        </w:rPr>
        <w:t>再经过</w:t>
      </w:r>
      <w:r w:rsidRPr="00D83174">
        <w:rPr>
          <w:rFonts w:ascii="Times New Roman" w:hAnsi="Times New Roman" w:cs="Times New Roman"/>
        </w:rPr>
        <w:t>Dicer</w:t>
      </w:r>
      <w:r w:rsidRPr="00D83174">
        <w:rPr>
          <w:rFonts w:ascii="Times New Roman" w:hAnsi="Times New Roman" w:cs="Times New Roman"/>
        </w:rPr>
        <w:t>酶</w:t>
      </w:r>
      <w:proofErr w:type="gramStart"/>
      <w:r w:rsidRPr="00D83174">
        <w:rPr>
          <w:rFonts w:ascii="Times New Roman" w:hAnsi="Times New Roman" w:cs="Times New Roman"/>
        </w:rPr>
        <w:t>酶</w:t>
      </w:r>
      <w:proofErr w:type="gramEnd"/>
      <w:r w:rsidRPr="00D83174">
        <w:rPr>
          <w:rFonts w:ascii="Times New Roman" w:hAnsi="Times New Roman" w:cs="Times New Roman"/>
        </w:rPr>
        <w:t>切后，成为长约</w:t>
      </w:r>
      <w:r w:rsidRPr="00D83174">
        <w:rPr>
          <w:rFonts w:ascii="Times New Roman" w:hAnsi="Times New Roman" w:cs="Times New Roman"/>
        </w:rPr>
        <w:t>20~24nt</w:t>
      </w:r>
      <w:r w:rsidRPr="00D83174">
        <w:rPr>
          <w:rFonts w:ascii="Times New Roman" w:hAnsi="Times New Roman" w:cs="Times New Roman"/>
        </w:rPr>
        <w:t>的成熟</w:t>
      </w:r>
      <w:proofErr w:type="spellStart"/>
      <w:r w:rsidRPr="00D83174">
        <w:rPr>
          <w:rFonts w:ascii="Times New Roman" w:hAnsi="Times New Roman" w:cs="Times New Roman"/>
        </w:rPr>
        <w:t>miRNA</w:t>
      </w:r>
      <w:proofErr w:type="spellEnd"/>
      <w:r w:rsidRPr="00D83174">
        <w:rPr>
          <w:rFonts w:ascii="Times New Roman" w:hAnsi="Times New Roman" w:cs="Times New Roman"/>
        </w:rPr>
        <w:t>。</w:t>
      </w:r>
    </w:p>
    <w:p w:rsidR="00DE3459" w:rsidRPr="00D83174" w:rsidRDefault="00DE3459" w:rsidP="004A278D">
      <w:pPr>
        <w:jc w:val="left"/>
        <w:rPr>
          <w:rFonts w:ascii="Times New Roman" w:hAnsi="Times New Roman" w:cs="Times New Roman"/>
        </w:rPr>
      </w:pPr>
    </w:p>
    <w:p w:rsidR="00197049" w:rsidRPr="00D83174" w:rsidRDefault="00197049" w:rsidP="004A278D">
      <w:pPr>
        <w:jc w:val="left"/>
        <w:rPr>
          <w:rFonts w:ascii="Times New Roman" w:hAnsi="Times New Roman" w:cs="Times New Roman"/>
        </w:rPr>
      </w:pPr>
    </w:p>
    <w:p w:rsidR="00DE3459" w:rsidRPr="00D83174" w:rsidRDefault="00DE3459" w:rsidP="004A278D">
      <w:pPr>
        <w:jc w:val="left"/>
        <w:rPr>
          <w:rFonts w:ascii="Times New Roman" w:hAnsi="Times New Roman" w:cs="Times New Roman"/>
        </w:rPr>
      </w:pPr>
      <w:r w:rsidRPr="00D83174">
        <w:rPr>
          <w:rFonts w:ascii="Times New Roman" w:hAnsi="Times New Roman" w:cs="Times New Roman"/>
        </w:rPr>
        <w:t>Method</w:t>
      </w:r>
    </w:p>
    <w:p w:rsidR="00DE3459" w:rsidRPr="00D83174" w:rsidRDefault="00DE3459" w:rsidP="004A278D">
      <w:pPr>
        <w:jc w:val="left"/>
        <w:rPr>
          <w:rFonts w:ascii="Times New Roman" w:hAnsi="Times New Roman" w:cs="Times New Roman"/>
        </w:rPr>
      </w:pPr>
    </w:p>
    <w:p w:rsidR="00F931AD" w:rsidRPr="00D83174" w:rsidRDefault="00F931AD" w:rsidP="004A278D">
      <w:pPr>
        <w:jc w:val="left"/>
        <w:rPr>
          <w:rFonts w:ascii="Times New Roman" w:hAnsi="Times New Roman" w:cs="Times New Roman"/>
        </w:rPr>
      </w:pPr>
      <w:r w:rsidRPr="00D83174">
        <w:rPr>
          <w:rFonts w:ascii="Times New Roman" w:hAnsi="Times New Roman" w:cs="Times New Roman"/>
        </w:rPr>
        <w:t>GENCODE Genes V14 (wgEncodeGencodeV14) Track Description</w:t>
      </w:r>
    </w:p>
    <w:p w:rsidR="00F931AD" w:rsidRPr="00D83174" w:rsidRDefault="00F931AD" w:rsidP="004A278D">
      <w:pPr>
        <w:jc w:val="left"/>
        <w:rPr>
          <w:rFonts w:ascii="Times New Roman" w:hAnsi="Times New Roman" w:cs="Times New Roman"/>
        </w:rPr>
      </w:pPr>
      <w:r w:rsidRPr="00D83174">
        <w:rPr>
          <w:rFonts w:ascii="Times New Roman" w:hAnsi="Times New Roman" w:cs="Times New Roman"/>
        </w:rPr>
        <w:t xml:space="preserve">The GENCODE Genes track (version 14, October 2012) shows high-quality manual annotations merged with evidence-based automated annotations across the entire human genome generated by the GENCODE project. The GENCODE gene set presents a full merge between HAVANA manual annotation process and </w:t>
      </w:r>
      <w:proofErr w:type="spellStart"/>
      <w:r w:rsidRPr="00D83174">
        <w:rPr>
          <w:rFonts w:ascii="Times New Roman" w:hAnsi="Times New Roman" w:cs="Times New Roman"/>
        </w:rPr>
        <w:t>Ensembl</w:t>
      </w:r>
      <w:proofErr w:type="spellEnd"/>
      <w:r w:rsidRPr="00D83174">
        <w:rPr>
          <w:rFonts w:ascii="Times New Roman" w:hAnsi="Times New Roman" w:cs="Times New Roman"/>
        </w:rPr>
        <w:t xml:space="preserve"> automatic annotation pipeline. Priority is given to the manually curated HAVANA annotation using predicted </w:t>
      </w:r>
      <w:proofErr w:type="spellStart"/>
      <w:r w:rsidRPr="00D83174">
        <w:rPr>
          <w:rFonts w:ascii="Times New Roman" w:hAnsi="Times New Roman" w:cs="Times New Roman"/>
        </w:rPr>
        <w:t>Ensembl</w:t>
      </w:r>
      <w:proofErr w:type="spellEnd"/>
      <w:r w:rsidRPr="00D83174">
        <w:rPr>
          <w:rFonts w:ascii="Times New Roman" w:hAnsi="Times New Roman" w:cs="Times New Roman"/>
        </w:rPr>
        <w:t xml:space="preserve"> annotations when there are no corresponding manual annotations. The annotation was carried out on genome assembly GRCh37 (hg19).</w:t>
      </w:r>
    </w:p>
    <w:p w:rsidR="00F931AD" w:rsidRPr="00D83174" w:rsidRDefault="00F931AD" w:rsidP="004A278D">
      <w:pPr>
        <w:jc w:val="left"/>
        <w:rPr>
          <w:rFonts w:ascii="Times New Roman" w:hAnsi="Times New Roman" w:cs="Times New Roman"/>
        </w:rPr>
      </w:pPr>
    </w:p>
    <w:p w:rsidR="00DE3459" w:rsidRPr="00D83174" w:rsidRDefault="00DE3459" w:rsidP="004A278D">
      <w:pPr>
        <w:jc w:val="left"/>
        <w:rPr>
          <w:rFonts w:ascii="Times New Roman" w:hAnsi="Times New Roman" w:cs="Times New Roman"/>
        </w:rPr>
      </w:pPr>
    </w:p>
    <w:p w:rsidR="006D0CF1" w:rsidRPr="00D83174" w:rsidRDefault="006D0CF1" w:rsidP="004A278D">
      <w:pPr>
        <w:jc w:val="left"/>
        <w:rPr>
          <w:rFonts w:ascii="Times New Roman" w:hAnsi="Times New Roman" w:cs="Times New Roman"/>
        </w:rPr>
      </w:pPr>
      <w:proofErr w:type="spellStart"/>
      <w:proofErr w:type="gramStart"/>
      <w:r w:rsidRPr="00D83174">
        <w:rPr>
          <w:rFonts w:ascii="Times New Roman" w:hAnsi="Times New Roman" w:cs="Times New Roman"/>
        </w:rPr>
        <w:t>miRNA</w:t>
      </w:r>
      <w:proofErr w:type="spellEnd"/>
      <w:r w:rsidRPr="00D83174">
        <w:rPr>
          <w:rFonts w:ascii="Times New Roman" w:hAnsi="Times New Roman" w:cs="Times New Roman"/>
        </w:rPr>
        <w:t>-SEQ</w:t>
      </w:r>
      <w:proofErr w:type="gramEnd"/>
      <w:r w:rsidRPr="00D83174">
        <w:rPr>
          <w:rFonts w:ascii="Times New Roman" w:hAnsi="Times New Roman" w:cs="Times New Roman"/>
        </w:rPr>
        <w:t xml:space="preserve"> method</w:t>
      </w:r>
    </w:p>
    <w:p w:rsidR="006D0CF1" w:rsidRPr="00D83174" w:rsidRDefault="004B316C" w:rsidP="004A278D">
      <w:pPr>
        <w:jc w:val="left"/>
        <w:rPr>
          <w:rFonts w:ascii="Times New Roman" w:hAnsi="Times New Roman" w:cs="Times New Roman"/>
        </w:rPr>
      </w:pPr>
      <w:r w:rsidRPr="00D83174">
        <w:rPr>
          <w:rFonts w:ascii="Times New Roman" w:hAnsi="Times New Roman" w:cs="Times New Roman"/>
        </w:rPr>
        <w:t xml:space="preserve">Alignment of reads to genome, annotation of reads using reference </w:t>
      </w:r>
      <w:proofErr w:type="gramStart"/>
      <w:r w:rsidRPr="00D83174">
        <w:rPr>
          <w:rFonts w:ascii="Times New Roman" w:hAnsi="Times New Roman" w:cs="Times New Roman"/>
        </w:rPr>
        <w:t>databases,</w:t>
      </w:r>
      <w:proofErr w:type="gramEnd"/>
      <w:r w:rsidRPr="00D83174">
        <w:rPr>
          <w:rFonts w:ascii="Times New Roman" w:hAnsi="Times New Roman" w:cs="Times New Roman"/>
        </w:rPr>
        <w:t xml:space="preserve"> and measurement of expression levels by annotation. All post-alignment analysis was performed with </w:t>
      </w:r>
      <w:proofErr w:type="spellStart"/>
      <w:r w:rsidRPr="00D83174">
        <w:rPr>
          <w:rFonts w:ascii="Times New Roman" w:hAnsi="Times New Roman" w:cs="Times New Roman"/>
        </w:rPr>
        <w:t>MiRNA</w:t>
      </w:r>
      <w:proofErr w:type="spellEnd"/>
      <w:r w:rsidRPr="00D83174">
        <w:rPr>
          <w:rFonts w:ascii="Times New Roman" w:hAnsi="Times New Roman" w:cs="Times New Roman"/>
        </w:rPr>
        <w:t xml:space="preserve"> Profiling v0.2.6 (</w:t>
      </w:r>
      <w:hyperlink r:id="rId28" w:history="1">
        <w:r w:rsidRPr="00D83174">
          <w:rPr>
            <w:rStyle w:val="a3"/>
            <w:rFonts w:ascii="Times New Roman" w:hAnsi="Times New Roman" w:cs="Times New Roman"/>
          </w:rPr>
          <w:t>http://www.bcgsc.ca/platform/bioinfo/software</w:t>
        </w:r>
      </w:hyperlink>
      <w:r w:rsidRPr="00D83174">
        <w:rPr>
          <w:rFonts w:ascii="Times New Roman" w:hAnsi="Times New Roman" w:cs="Times New Roman"/>
        </w:rPr>
        <w:t>)</w:t>
      </w:r>
    </w:p>
    <w:p w:rsidR="004B316C" w:rsidRPr="00D83174" w:rsidRDefault="004B316C" w:rsidP="004A278D">
      <w:pPr>
        <w:jc w:val="left"/>
        <w:rPr>
          <w:rFonts w:ascii="Times New Roman" w:hAnsi="Times New Roman" w:cs="Times New Roman"/>
        </w:rPr>
      </w:pPr>
    </w:p>
    <w:p w:rsidR="00B34621" w:rsidRPr="00D83174" w:rsidRDefault="00B34621" w:rsidP="004A278D">
      <w:pPr>
        <w:jc w:val="left"/>
        <w:rPr>
          <w:rFonts w:ascii="Times New Roman" w:hAnsi="Times New Roman" w:cs="Times New Roman"/>
        </w:rPr>
      </w:pPr>
      <w:r w:rsidRPr="00D83174">
        <w:rPr>
          <w:rFonts w:ascii="Times New Roman" w:hAnsi="Times New Roman" w:cs="Times New Roman"/>
        </w:rPr>
        <w:t>[</w:t>
      </w:r>
      <w:r w:rsidRPr="00D83174">
        <w:rPr>
          <w:rFonts w:ascii="Times New Roman" w:hAnsi="Times New Roman" w:cs="Times New Roman"/>
          <w:b/>
          <w:color w:val="FF0000"/>
        </w:rPr>
        <w:t>LIBRARY_CONSTRUCTION_PROTOCOL</w:t>
      </w:r>
      <w:r w:rsidRPr="00D83174">
        <w:rPr>
          <w:rFonts w:ascii="Times New Roman" w:hAnsi="Times New Roman" w:cs="Times New Roman"/>
        </w:rPr>
        <w:t>]</w:t>
      </w:r>
    </w:p>
    <w:p w:rsidR="004B316C" w:rsidRPr="00D83174" w:rsidRDefault="00B34621" w:rsidP="004A278D">
      <w:pPr>
        <w:jc w:val="left"/>
        <w:rPr>
          <w:rFonts w:ascii="Times New Roman" w:hAnsi="Times New Roman" w:cs="Times New Roman"/>
        </w:rPr>
      </w:pPr>
      <w:r w:rsidRPr="00D83174">
        <w:rPr>
          <w:rFonts w:ascii="Times New Roman" w:hAnsi="Times New Roman" w:cs="Times New Roman"/>
        </w:rPr>
        <w:t>Small RNAs, containing microRNA (</w:t>
      </w:r>
      <w:proofErr w:type="spellStart"/>
      <w:r w:rsidRPr="00D83174">
        <w:rPr>
          <w:rFonts w:ascii="Times New Roman" w:hAnsi="Times New Roman" w:cs="Times New Roman"/>
        </w:rPr>
        <w:t>miRNA</w:t>
      </w:r>
      <w:proofErr w:type="spellEnd"/>
      <w:r w:rsidRPr="00D83174">
        <w:rPr>
          <w:rFonts w:ascii="Times New Roman" w:hAnsi="Times New Roman" w:cs="Times New Roman"/>
        </w:rPr>
        <w:t xml:space="preserve">), in the flow-through material following mRNA purification on a </w:t>
      </w:r>
      <w:proofErr w:type="spellStart"/>
      <w:r w:rsidRPr="00D83174">
        <w:rPr>
          <w:rFonts w:ascii="Times New Roman" w:hAnsi="Times New Roman" w:cs="Times New Roman"/>
        </w:rPr>
        <w:t>MultiMACS</w:t>
      </w:r>
      <w:proofErr w:type="spellEnd"/>
      <w:r w:rsidRPr="00D83174">
        <w:rPr>
          <w:rFonts w:ascii="Times New Roman" w:hAnsi="Times New Roman" w:cs="Times New Roman"/>
        </w:rPr>
        <w:t xml:space="preserve"> separator (</w:t>
      </w:r>
      <w:proofErr w:type="spellStart"/>
      <w:r w:rsidRPr="00D83174">
        <w:rPr>
          <w:rFonts w:ascii="Times New Roman" w:hAnsi="Times New Roman" w:cs="Times New Roman"/>
        </w:rPr>
        <w:t>Miltenyi</w:t>
      </w:r>
      <w:proofErr w:type="spellEnd"/>
      <w:r w:rsidRPr="00D83174">
        <w:rPr>
          <w:rFonts w:ascii="Times New Roman" w:hAnsi="Times New Roman" w:cs="Times New Roman"/>
        </w:rPr>
        <w:t xml:space="preserve"> </w:t>
      </w:r>
      <w:proofErr w:type="spellStart"/>
      <w:r w:rsidRPr="00D83174">
        <w:rPr>
          <w:rFonts w:ascii="Times New Roman" w:hAnsi="Times New Roman" w:cs="Times New Roman"/>
        </w:rPr>
        <w:t>Biotec</w:t>
      </w:r>
      <w:proofErr w:type="spellEnd"/>
      <w:r w:rsidRPr="00D83174">
        <w:rPr>
          <w:rFonts w:ascii="Times New Roman" w:hAnsi="Times New Roman" w:cs="Times New Roman"/>
        </w:rPr>
        <w:t xml:space="preserve">, Germany) are recovered by ethanol precipitation. </w:t>
      </w:r>
      <w:proofErr w:type="spellStart"/>
      <w:r w:rsidRPr="00D83174">
        <w:rPr>
          <w:rFonts w:ascii="Times New Roman" w:hAnsi="Times New Roman" w:cs="Times New Roman"/>
        </w:rPr>
        <w:t>MiRNA-seq</w:t>
      </w:r>
      <w:proofErr w:type="spellEnd"/>
      <w:r w:rsidRPr="00D83174">
        <w:rPr>
          <w:rFonts w:ascii="Times New Roman" w:hAnsi="Times New Roman" w:cs="Times New Roman"/>
        </w:rPr>
        <w:t xml:space="preserve"> libraries are constructed using a 96-well plate-based protocol developed at the BC Cancer Agency, Genome Sciences Centre.  Briefly, an </w:t>
      </w:r>
      <w:proofErr w:type="spellStart"/>
      <w:r w:rsidRPr="00D83174">
        <w:rPr>
          <w:rFonts w:ascii="Times New Roman" w:hAnsi="Times New Roman" w:cs="Times New Roman"/>
        </w:rPr>
        <w:t>adenylated</w:t>
      </w:r>
      <w:proofErr w:type="spellEnd"/>
      <w:r w:rsidRPr="00D83174">
        <w:rPr>
          <w:rFonts w:ascii="Times New Roman" w:hAnsi="Times New Roman" w:cs="Times New Roman"/>
        </w:rPr>
        <w:t xml:space="preserve"> single-stranded DNA 3' adapter is selectively ligated to </w:t>
      </w:r>
      <w:proofErr w:type="spellStart"/>
      <w:r w:rsidRPr="00D83174">
        <w:rPr>
          <w:rFonts w:ascii="Times New Roman" w:hAnsi="Times New Roman" w:cs="Times New Roman"/>
        </w:rPr>
        <w:t>miRNAs</w:t>
      </w:r>
      <w:proofErr w:type="spellEnd"/>
      <w:r w:rsidRPr="00D83174">
        <w:rPr>
          <w:rFonts w:ascii="Times New Roman" w:hAnsi="Times New Roman" w:cs="Times New Roman"/>
        </w:rPr>
        <w:t xml:space="preserve"> using a truncated T4 RNA ligase2 (NEB Canada, cat. </w:t>
      </w:r>
      <w:r w:rsidRPr="00D83174">
        <w:rPr>
          <w:rFonts w:ascii="Times New Roman" w:hAnsi="Times New Roman" w:cs="Times New Roman"/>
        </w:rPr>
        <w:lastRenderedPageBreak/>
        <w:t>M0242L). An RNA 5' adapter is then added, using a T4 RNA ligase (</w:t>
      </w:r>
      <w:proofErr w:type="spellStart"/>
      <w:r w:rsidRPr="00D83174">
        <w:rPr>
          <w:rFonts w:ascii="Times New Roman" w:hAnsi="Times New Roman" w:cs="Times New Roman"/>
        </w:rPr>
        <w:t>Ambion</w:t>
      </w:r>
      <w:proofErr w:type="spellEnd"/>
      <w:r w:rsidRPr="00D83174">
        <w:rPr>
          <w:rFonts w:ascii="Times New Roman" w:hAnsi="Times New Roman" w:cs="Times New Roman"/>
        </w:rPr>
        <w:t xml:space="preserve"> USA, cat. </w:t>
      </w:r>
      <w:proofErr w:type="gramStart"/>
      <w:r w:rsidRPr="00D83174">
        <w:rPr>
          <w:rFonts w:ascii="Times New Roman" w:hAnsi="Times New Roman" w:cs="Times New Roman"/>
        </w:rPr>
        <w:t>AM2141) and ATP.</w:t>
      </w:r>
      <w:proofErr w:type="gramEnd"/>
      <w:r w:rsidRPr="00D83174">
        <w:rPr>
          <w:rFonts w:ascii="Times New Roman" w:hAnsi="Times New Roman" w:cs="Times New Roman"/>
        </w:rPr>
        <w:t xml:space="preserve"> Next, first strand </w:t>
      </w:r>
      <w:proofErr w:type="spellStart"/>
      <w:r w:rsidRPr="00D83174">
        <w:rPr>
          <w:rFonts w:ascii="Times New Roman" w:hAnsi="Times New Roman" w:cs="Times New Roman"/>
        </w:rPr>
        <w:t>cDNA</w:t>
      </w:r>
      <w:proofErr w:type="spellEnd"/>
      <w:r w:rsidRPr="00D83174">
        <w:rPr>
          <w:rFonts w:ascii="Times New Roman" w:hAnsi="Times New Roman" w:cs="Times New Roman"/>
        </w:rPr>
        <w:t xml:space="preserve"> is synthesized using Superscript II Reverse Transcriptase (Invitrogen, cat.18064 014), and serves as the template for PCR. Index sequences (6 nucleotides) are introduced at this PCR step to enable multiplexed pooling of </w:t>
      </w:r>
      <w:proofErr w:type="spellStart"/>
      <w:r w:rsidRPr="00D83174">
        <w:rPr>
          <w:rFonts w:ascii="Times New Roman" w:hAnsi="Times New Roman" w:cs="Times New Roman"/>
        </w:rPr>
        <w:t>miRNA</w:t>
      </w:r>
      <w:proofErr w:type="spellEnd"/>
      <w:r w:rsidRPr="00D83174">
        <w:rPr>
          <w:rFonts w:ascii="Times New Roman" w:hAnsi="Times New Roman" w:cs="Times New Roman"/>
        </w:rPr>
        <w:t xml:space="preserve"> libraries. PCR products are pooled, then size-selected on an in-house developed 96-channel robot to enrich the </w:t>
      </w:r>
      <w:proofErr w:type="spellStart"/>
      <w:r w:rsidRPr="00D83174">
        <w:rPr>
          <w:rFonts w:ascii="Times New Roman" w:hAnsi="Times New Roman" w:cs="Times New Roman"/>
        </w:rPr>
        <w:t>miRNA</w:t>
      </w:r>
      <w:proofErr w:type="spellEnd"/>
      <w:r w:rsidRPr="00D83174">
        <w:rPr>
          <w:rFonts w:ascii="Times New Roman" w:hAnsi="Times New Roman" w:cs="Times New Roman"/>
        </w:rPr>
        <w:t xml:space="preserve"> containing fraction and remove adapter contaminants. Each size-selected indexed pool is ethanol precipitated and quality checked on an Agilent </w:t>
      </w:r>
      <w:proofErr w:type="spellStart"/>
      <w:r w:rsidRPr="00D83174">
        <w:rPr>
          <w:rFonts w:ascii="Times New Roman" w:hAnsi="Times New Roman" w:cs="Times New Roman"/>
        </w:rPr>
        <w:t>Bioanalyzer</w:t>
      </w:r>
      <w:proofErr w:type="spellEnd"/>
      <w:r w:rsidRPr="00D83174">
        <w:rPr>
          <w:rFonts w:ascii="Times New Roman" w:hAnsi="Times New Roman" w:cs="Times New Roman"/>
        </w:rPr>
        <w:t xml:space="preserve"> DNA 1000 chip and quantified using a </w:t>
      </w:r>
      <w:proofErr w:type="spellStart"/>
      <w:r w:rsidRPr="00D83174">
        <w:rPr>
          <w:rFonts w:ascii="Times New Roman" w:hAnsi="Times New Roman" w:cs="Times New Roman"/>
        </w:rPr>
        <w:t>Qubit</w:t>
      </w:r>
      <w:proofErr w:type="spellEnd"/>
      <w:r w:rsidRPr="00D83174">
        <w:rPr>
          <w:rFonts w:ascii="Times New Roman" w:hAnsi="Times New Roman" w:cs="Times New Roman"/>
        </w:rPr>
        <w:t xml:space="preserve"> </w:t>
      </w:r>
      <w:proofErr w:type="spellStart"/>
      <w:r w:rsidRPr="00D83174">
        <w:rPr>
          <w:rFonts w:ascii="Times New Roman" w:hAnsi="Times New Roman" w:cs="Times New Roman"/>
        </w:rPr>
        <w:t>fluorometer</w:t>
      </w:r>
      <w:proofErr w:type="spellEnd"/>
      <w:r w:rsidRPr="00D83174">
        <w:rPr>
          <w:rFonts w:ascii="Times New Roman" w:hAnsi="Times New Roman" w:cs="Times New Roman"/>
        </w:rPr>
        <w:t xml:space="preserve"> (Invitrogen, cat. Q32854). Each pool is then diluted to a target concentration for cluster generation and loaded into a single lane of a </w:t>
      </w:r>
      <w:proofErr w:type="spellStart"/>
      <w:r w:rsidRPr="00D83174">
        <w:rPr>
          <w:rFonts w:ascii="Times New Roman" w:hAnsi="Times New Roman" w:cs="Times New Roman"/>
        </w:rPr>
        <w:t>GAIIx</w:t>
      </w:r>
      <w:proofErr w:type="spellEnd"/>
      <w:r w:rsidRPr="00D83174">
        <w:rPr>
          <w:rFonts w:ascii="Times New Roman" w:hAnsi="Times New Roman" w:cs="Times New Roman"/>
        </w:rPr>
        <w:t xml:space="preserve"> or </w:t>
      </w:r>
      <w:proofErr w:type="spellStart"/>
      <w:r w:rsidRPr="00D83174">
        <w:rPr>
          <w:rFonts w:ascii="Times New Roman" w:hAnsi="Times New Roman" w:cs="Times New Roman"/>
        </w:rPr>
        <w:t>HiSeq</w:t>
      </w:r>
      <w:proofErr w:type="spellEnd"/>
      <w:r w:rsidRPr="00D83174">
        <w:rPr>
          <w:rFonts w:ascii="Times New Roman" w:hAnsi="Times New Roman" w:cs="Times New Roman"/>
        </w:rPr>
        <w:t xml:space="preserve"> 2000 flow cell for sequencing with a 31-bp main read (for the insert) and a 7-bp read for the index</w:t>
      </w:r>
    </w:p>
    <w:p w:rsidR="006D0CF1" w:rsidRPr="00D83174" w:rsidRDefault="006D0CF1" w:rsidP="004A278D">
      <w:pPr>
        <w:jc w:val="left"/>
        <w:rPr>
          <w:rFonts w:ascii="Times New Roman" w:hAnsi="Times New Roman" w:cs="Times New Roman"/>
        </w:rPr>
      </w:pPr>
    </w:p>
    <w:p w:rsidR="00276A97" w:rsidRPr="00D83174" w:rsidRDefault="00220D43" w:rsidP="004A278D">
      <w:pPr>
        <w:jc w:val="left"/>
        <w:rPr>
          <w:rFonts w:ascii="Times New Roman" w:hAnsi="Times New Roman" w:cs="Times New Roman"/>
        </w:rPr>
      </w:pPr>
      <w:r w:rsidRPr="00D83174">
        <w:rPr>
          <w:rFonts w:ascii="Times New Roman" w:hAnsi="Times New Roman" w:cs="Times New Roman"/>
        </w:rPr>
        <w:t xml:space="preserve">RNA-SEQ </w:t>
      </w:r>
      <w:r w:rsidR="00276A97" w:rsidRPr="00D83174">
        <w:rPr>
          <w:rFonts w:ascii="Times New Roman" w:hAnsi="Times New Roman" w:cs="Times New Roman"/>
        </w:rPr>
        <w:t>Method</w:t>
      </w:r>
    </w:p>
    <w:p w:rsidR="00433D8F" w:rsidRPr="00D83174" w:rsidRDefault="00276A97" w:rsidP="004A278D">
      <w:pPr>
        <w:jc w:val="left"/>
        <w:rPr>
          <w:rFonts w:ascii="Times New Roman" w:hAnsi="Times New Roman" w:cs="Times New Roman"/>
        </w:rPr>
      </w:pPr>
      <w:proofErr w:type="spellStart"/>
      <w:r w:rsidRPr="00D83174">
        <w:rPr>
          <w:rFonts w:ascii="Times New Roman" w:hAnsi="Times New Roman" w:cs="Times New Roman"/>
        </w:rPr>
        <w:t>Illumina</w:t>
      </w:r>
      <w:proofErr w:type="spellEnd"/>
      <w:r w:rsidRPr="00D83174">
        <w:rPr>
          <w:rFonts w:ascii="Times New Roman" w:hAnsi="Times New Roman" w:cs="Times New Roman"/>
        </w:rPr>
        <w:t xml:space="preserve"> paired-end RNA sequencing reads were aligned to GRCh37-lite genome-plus-junctions reference using BWA version 0.5.7.  This reference combined genomic sequences in the GRCh37-</w:t>
      </w:r>
      <w:proofErr w:type="gramStart"/>
      <w:r w:rsidRPr="00D83174">
        <w:rPr>
          <w:rFonts w:ascii="Times New Roman" w:hAnsi="Times New Roman" w:cs="Times New Roman"/>
        </w:rPr>
        <w:t>lite  assembly</w:t>
      </w:r>
      <w:proofErr w:type="gramEnd"/>
      <w:r w:rsidRPr="00D83174">
        <w:rPr>
          <w:rFonts w:ascii="Times New Roman" w:hAnsi="Times New Roman" w:cs="Times New Roman"/>
        </w:rPr>
        <w:t xml:space="preserve"> and exon-exon junction sequences whose corresponding coordinates were defined based on annotations of any transcripts in </w:t>
      </w:r>
      <w:proofErr w:type="spellStart"/>
      <w:r w:rsidRPr="00D83174">
        <w:rPr>
          <w:rFonts w:ascii="Times New Roman" w:hAnsi="Times New Roman" w:cs="Times New Roman"/>
        </w:rPr>
        <w:t>Ensembl</w:t>
      </w:r>
      <w:proofErr w:type="spellEnd"/>
      <w:r w:rsidRPr="00D83174">
        <w:rPr>
          <w:rFonts w:ascii="Times New Roman" w:hAnsi="Times New Roman" w:cs="Times New Roman"/>
        </w:rPr>
        <w:t xml:space="preserve"> (v59), </w:t>
      </w:r>
      <w:proofErr w:type="spellStart"/>
      <w:r w:rsidRPr="00D83174">
        <w:rPr>
          <w:rFonts w:ascii="Times New Roman" w:hAnsi="Times New Roman" w:cs="Times New Roman"/>
        </w:rPr>
        <w:t>Refseq</w:t>
      </w:r>
      <w:proofErr w:type="spellEnd"/>
      <w:r w:rsidRPr="00D83174">
        <w:rPr>
          <w:rFonts w:ascii="Times New Roman" w:hAnsi="Times New Roman" w:cs="Times New Roman"/>
        </w:rPr>
        <w:t xml:space="preserve"> and known genes from the UCSC genome browser, which was downloaded on August 19 2010, August 8 2010, and August 19 2010, respectively.   Reads that mapped to junction regions were then repositioned back to the genome, and were marked with 'ZJ</w:t>
      </w:r>
      <w:proofErr w:type="gramStart"/>
      <w:r w:rsidRPr="00D83174">
        <w:rPr>
          <w:rFonts w:ascii="Times New Roman" w:hAnsi="Times New Roman" w:cs="Times New Roman"/>
        </w:rPr>
        <w:t>:Z'</w:t>
      </w:r>
      <w:proofErr w:type="gramEnd"/>
      <w:r w:rsidRPr="00D83174">
        <w:rPr>
          <w:rFonts w:ascii="Times New Roman" w:hAnsi="Times New Roman" w:cs="Times New Roman"/>
        </w:rPr>
        <w:t xml:space="preserve"> tags. BWA is run using default parameters, except that the option (-s) is included to disable Smith-Waterman alignment. Finally, reads failing the </w:t>
      </w:r>
      <w:proofErr w:type="spellStart"/>
      <w:r w:rsidRPr="00D83174">
        <w:rPr>
          <w:rFonts w:ascii="Times New Roman" w:hAnsi="Times New Roman" w:cs="Times New Roman"/>
        </w:rPr>
        <w:t>Illumina</w:t>
      </w:r>
      <w:proofErr w:type="spellEnd"/>
      <w:r w:rsidRPr="00D83174">
        <w:rPr>
          <w:rFonts w:ascii="Times New Roman" w:hAnsi="Times New Roman" w:cs="Times New Roman"/>
        </w:rPr>
        <w:t xml:space="preserve"> chastity filter are flagged with a custom script, and duplicated reads were flagged with Picard's </w:t>
      </w:r>
      <w:proofErr w:type="spellStart"/>
      <w:r w:rsidRPr="00D83174">
        <w:rPr>
          <w:rFonts w:ascii="Times New Roman" w:hAnsi="Times New Roman" w:cs="Times New Roman"/>
        </w:rPr>
        <w:t>MarkDuplicates</w:t>
      </w:r>
      <w:proofErr w:type="spellEnd"/>
    </w:p>
    <w:p w:rsidR="00433D8F" w:rsidRPr="00D83174" w:rsidRDefault="00433D8F" w:rsidP="004A278D">
      <w:pPr>
        <w:jc w:val="left"/>
        <w:rPr>
          <w:rFonts w:ascii="Times New Roman" w:hAnsi="Times New Roman" w:cs="Times New Roman"/>
        </w:rPr>
      </w:pPr>
    </w:p>
    <w:p w:rsidR="00D91B17" w:rsidRPr="00D83174" w:rsidRDefault="00D91B17" w:rsidP="004A278D">
      <w:pPr>
        <w:jc w:val="left"/>
        <w:rPr>
          <w:rFonts w:ascii="Times New Roman" w:hAnsi="Times New Roman" w:cs="Times New Roman"/>
        </w:rPr>
      </w:pPr>
    </w:p>
    <w:p w:rsidR="00D91B17" w:rsidRPr="00D83174" w:rsidRDefault="00D91B17" w:rsidP="004A278D">
      <w:pPr>
        <w:jc w:val="left"/>
        <w:rPr>
          <w:rFonts w:ascii="Times New Roman" w:hAnsi="Times New Roman" w:cs="Times New Roman"/>
        </w:rPr>
      </w:pPr>
      <w:r w:rsidRPr="00D83174">
        <w:rPr>
          <w:rFonts w:ascii="Times New Roman" w:hAnsi="Times New Roman" w:cs="Times New Roman"/>
        </w:rPr>
        <w:t>The uuid value was of an illegal format. A uuid is a 16-byte (128-bit) number. In its canonical form, a uuid is represented by 32 hexadecimal digits, displayed in 5 groups separated by hyphens, in the form 8-4-4-4-12 for a total of 36 characters (32 digits and 4 hyphens).  The requested action will not be performed.  Please examine your submitted UUID to make sure it is correctly formatted. If it looks correct please contact the helpdesk.</w:t>
      </w:r>
    </w:p>
    <w:p w:rsidR="00D91B17" w:rsidRPr="00D83174" w:rsidRDefault="00D91B17" w:rsidP="004A278D">
      <w:pPr>
        <w:jc w:val="left"/>
        <w:rPr>
          <w:rFonts w:ascii="Times New Roman" w:hAnsi="Times New Roman" w:cs="Times New Roman"/>
        </w:rPr>
      </w:pPr>
    </w:p>
    <w:p w:rsidR="00D91B17" w:rsidRPr="00D83174" w:rsidRDefault="00EB585F" w:rsidP="004A278D">
      <w:pPr>
        <w:jc w:val="left"/>
        <w:rPr>
          <w:rFonts w:ascii="Times New Roman" w:hAnsi="Times New Roman" w:cs="Times New Roman"/>
        </w:rPr>
      </w:pPr>
      <w:r w:rsidRPr="00D83174">
        <w:rPr>
          <w:rFonts w:ascii="Times New Roman" w:hAnsi="Times New Roman" w:cs="Times New Roman"/>
        </w:rPr>
        <w:t>最新的</w:t>
      </w:r>
      <w:proofErr w:type="spellStart"/>
      <w:r w:rsidRPr="00D83174">
        <w:rPr>
          <w:rFonts w:ascii="Times New Roman" w:hAnsi="Times New Roman" w:cs="Times New Roman"/>
        </w:rPr>
        <w:t>Gencode</w:t>
      </w:r>
      <w:proofErr w:type="spellEnd"/>
      <w:r w:rsidRPr="00D83174">
        <w:rPr>
          <w:rFonts w:ascii="Times New Roman" w:hAnsi="Times New Roman" w:cs="Times New Roman"/>
        </w:rPr>
        <w:t xml:space="preserve"> V14</w:t>
      </w:r>
      <w:r w:rsidRPr="00D83174">
        <w:rPr>
          <w:rFonts w:ascii="Times New Roman" w:hAnsi="Times New Roman" w:cs="Times New Roman"/>
        </w:rPr>
        <w:t>显示在基因组中仅仅有不到</w:t>
      </w:r>
      <w:r w:rsidRPr="00D83174">
        <w:rPr>
          <w:rFonts w:ascii="Times New Roman" w:hAnsi="Times New Roman" w:cs="Times New Roman"/>
        </w:rPr>
        <w:t>110 M</w:t>
      </w:r>
      <w:r w:rsidRPr="00D83174">
        <w:rPr>
          <w:rFonts w:ascii="Times New Roman" w:hAnsi="Times New Roman" w:cs="Times New Roman"/>
        </w:rPr>
        <w:t>的碱基用于翻译成蛋白质</w:t>
      </w:r>
      <w:r w:rsidRPr="00D83174">
        <w:rPr>
          <w:rFonts w:ascii="Times New Roman" w:hAnsi="Times New Roman" w:cs="Times New Roman"/>
        </w:rPr>
        <w:t xml:space="preserve"> (107434781, 3.43% of GRCh37[3,137,144,693]) </w:t>
      </w:r>
    </w:p>
    <w:p w:rsidR="0004657C" w:rsidRPr="00D83174" w:rsidRDefault="0004657C" w:rsidP="004A278D">
      <w:pPr>
        <w:jc w:val="left"/>
        <w:rPr>
          <w:rFonts w:ascii="Times New Roman" w:hAnsi="Times New Roman" w:cs="Times New Roman"/>
        </w:rPr>
      </w:pPr>
    </w:p>
    <w:p w:rsidR="00D91B17" w:rsidRPr="00D83174" w:rsidRDefault="00D91B17" w:rsidP="004A278D">
      <w:pPr>
        <w:jc w:val="left"/>
        <w:rPr>
          <w:rFonts w:ascii="Times New Roman" w:hAnsi="Times New Roman" w:cs="Times New Roman"/>
        </w:rPr>
      </w:pPr>
    </w:p>
    <w:p w:rsidR="00D91B17" w:rsidRPr="00D83174" w:rsidRDefault="00D91B17" w:rsidP="004A278D">
      <w:pPr>
        <w:jc w:val="left"/>
        <w:rPr>
          <w:rFonts w:ascii="Times New Roman" w:hAnsi="Times New Roman" w:cs="Times New Roman"/>
        </w:rPr>
      </w:pPr>
    </w:p>
    <w:p w:rsidR="00884CFD" w:rsidRPr="00D83174" w:rsidRDefault="00884CFD" w:rsidP="004A278D">
      <w:pPr>
        <w:jc w:val="left"/>
        <w:rPr>
          <w:rFonts w:ascii="Times New Roman" w:hAnsi="Times New Roman" w:cs="Times New Roman"/>
        </w:rPr>
      </w:pPr>
    </w:p>
    <w:p w:rsidR="00884CFD" w:rsidRPr="00D83174" w:rsidRDefault="00884CFD" w:rsidP="004A278D">
      <w:pPr>
        <w:jc w:val="left"/>
        <w:rPr>
          <w:rFonts w:ascii="Times New Roman" w:hAnsi="Times New Roman" w:cs="Times New Roman"/>
        </w:rPr>
      </w:pPr>
    </w:p>
    <w:p w:rsidR="00884CFD" w:rsidRPr="00D83174" w:rsidRDefault="00884CFD" w:rsidP="004A278D">
      <w:pPr>
        <w:jc w:val="left"/>
        <w:rPr>
          <w:rFonts w:ascii="Times New Roman" w:hAnsi="Times New Roman" w:cs="Times New Roman"/>
        </w:rPr>
      </w:pPr>
    </w:p>
    <w:p w:rsidR="00884CFD" w:rsidRPr="00D83174" w:rsidRDefault="00884CFD" w:rsidP="004A278D">
      <w:pPr>
        <w:jc w:val="left"/>
        <w:rPr>
          <w:rFonts w:ascii="Times New Roman" w:hAnsi="Times New Roman" w:cs="Times New Roman"/>
        </w:rPr>
      </w:pPr>
    </w:p>
    <w:p w:rsidR="00884CFD" w:rsidRPr="00D83174" w:rsidRDefault="00884CFD" w:rsidP="004A278D">
      <w:pPr>
        <w:jc w:val="left"/>
        <w:rPr>
          <w:rFonts w:ascii="Times New Roman" w:hAnsi="Times New Roman" w:cs="Times New Roman"/>
        </w:rPr>
      </w:pPr>
      <w:r w:rsidRPr="00D83174">
        <w:rPr>
          <w:rFonts w:ascii="Times New Roman" w:hAnsi="Times New Roman" w:cs="Times New Roman"/>
        </w:rPr>
        <w:t>Method,</w:t>
      </w:r>
    </w:p>
    <w:p w:rsidR="00884CFD" w:rsidRPr="00D83174" w:rsidRDefault="00884CFD" w:rsidP="004A278D">
      <w:pPr>
        <w:jc w:val="left"/>
        <w:rPr>
          <w:rFonts w:ascii="Times New Roman" w:hAnsi="Times New Roman" w:cs="Times New Roman"/>
        </w:rPr>
      </w:pPr>
    </w:p>
    <w:p w:rsidR="00884CFD" w:rsidRPr="00D83174" w:rsidRDefault="00884CFD" w:rsidP="004A278D">
      <w:pPr>
        <w:jc w:val="left"/>
        <w:rPr>
          <w:rFonts w:ascii="Times New Roman" w:hAnsi="Times New Roman" w:cs="Times New Roman"/>
        </w:rPr>
      </w:pPr>
      <w:r w:rsidRPr="00D83174">
        <w:rPr>
          <w:rFonts w:ascii="Times New Roman" w:hAnsi="Times New Roman" w:cs="Times New Roman"/>
        </w:rPr>
        <w:t xml:space="preserve">So suppose we have 400 samples and 3000 sites for each gene. And there are 4 subtype of the ovarian </w:t>
      </w:r>
      <w:proofErr w:type="gramStart"/>
      <w:r w:rsidRPr="00D83174">
        <w:rPr>
          <w:rFonts w:ascii="Times New Roman" w:hAnsi="Times New Roman" w:cs="Times New Roman"/>
        </w:rPr>
        <w:t>cancer,</w:t>
      </w:r>
      <w:proofErr w:type="gramEnd"/>
      <w:r w:rsidRPr="00D83174">
        <w:rPr>
          <w:rFonts w:ascii="Times New Roman" w:hAnsi="Times New Roman" w:cs="Times New Roman"/>
        </w:rPr>
        <w:t xml:space="preserve"> the proportion is 50:50:100:200.</w:t>
      </w:r>
    </w:p>
    <w:p w:rsidR="00884CFD" w:rsidRPr="00D83174" w:rsidRDefault="00884CFD" w:rsidP="004A278D">
      <w:pPr>
        <w:jc w:val="left"/>
        <w:rPr>
          <w:rFonts w:ascii="Times New Roman" w:hAnsi="Times New Roman" w:cs="Times New Roman"/>
        </w:rPr>
      </w:pPr>
    </w:p>
    <w:p w:rsidR="00884CFD" w:rsidRPr="00D83174" w:rsidRDefault="00774538" w:rsidP="004A278D">
      <w:pPr>
        <w:jc w:val="left"/>
        <w:rPr>
          <w:rFonts w:ascii="Times New Roman" w:hAnsi="Times New Roman" w:cs="Times New Roman"/>
        </w:rPr>
      </w:pPr>
      <w:r w:rsidRPr="00D83174">
        <w:rPr>
          <w:rFonts w:ascii="Times New Roman" w:hAnsi="Times New Roman" w:cs="Times New Roman"/>
        </w:rPr>
        <w:lastRenderedPageBreak/>
        <w:t xml:space="preserve">Plink </w:t>
      </w:r>
      <w:r w:rsidRPr="00D83174">
        <w:rPr>
          <w:rFonts w:ascii="Times New Roman" w:hAnsi="Times New Roman" w:cs="Times New Roman"/>
        </w:rPr>
        <w:t>在二代测序时代的应用</w:t>
      </w:r>
    </w:p>
    <w:p w:rsidR="00774538" w:rsidRPr="00D83174" w:rsidRDefault="00774538" w:rsidP="004A278D">
      <w:pPr>
        <w:jc w:val="left"/>
        <w:rPr>
          <w:rFonts w:ascii="Times New Roman" w:hAnsi="Times New Roman" w:cs="Times New Roman"/>
        </w:rPr>
      </w:pPr>
    </w:p>
    <w:p w:rsidR="00884CFD" w:rsidRPr="00D83174" w:rsidRDefault="003357BD" w:rsidP="004A278D">
      <w:pPr>
        <w:jc w:val="left"/>
        <w:rPr>
          <w:rFonts w:ascii="Times New Roman" w:hAnsi="Times New Roman" w:cs="Times New Roman"/>
        </w:rPr>
      </w:pPr>
      <w:r w:rsidRPr="00D83174">
        <w:rPr>
          <w:rFonts w:ascii="Times New Roman" w:hAnsi="Times New Roman" w:cs="Times New Roman"/>
        </w:rPr>
        <w:t>科研工作的初期更多的是学习和积累，一定程度上很强调系统的锻炼。</w:t>
      </w:r>
    </w:p>
    <w:p w:rsidR="003357BD" w:rsidRPr="00D83174" w:rsidRDefault="003357BD" w:rsidP="004A278D">
      <w:pPr>
        <w:jc w:val="left"/>
        <w:rPr>
          <w:rFonts w:ascii="Times New Roman" w:hAnsi="Times New Roman" w:cs="Times New Roman"/>
        </w:rPr>
      </w:pPr>
    </w:p>
    <w:p w:rsidR="003357BD" w:rsidRPr="00D83174" w:rsidRDefault="00496A8A" w:rsidP="004A278D">
      <w:pPr>
        <w:jc w:val="left"/>
        <w:rPr>
          <w:rFonts w:ascii="Times New Roman" w:hAnsi="Times New Roman" w:cs="Times New Roman"/>
        </w:rPr>
      </w:pPr>
      <w:r w:rsidRPr="00D83174">
        <w:rPr>
          <w:rFonts w:ascii="Times New Roman" w:hAnsi="Times New Roman" w:cs="Times New Roman"/>
        </w:rPr>
        <w:t>最基本的科学规范和默认尝试需要牢记在心。</w:t>
      </w:r>
    </w:p>
    <w:p w:rsidR="00884CFD" w:rsidRPr="00D83174" w:rsidRDefault="00884CFD" w:rsidP="004A278D">
      <w:pPr>
        <w:jc w:val="left"/>
        <w:rPr>
          <w:rFonts w:ascii="Times New Roman" w:hAnsi="Times New Roman" w:cs="Times New Roman"/>
        </w:rPr>
      </w:pPr>
    </w:p>
    <w:p w:rsidR="0025469A" w:rsidRPr="00D83174" w:rsidRDefault="0025469A" w:rsidP="004A278D">
      <w:pPr>
        <w:jc w:val="left"/>
        <w:rPr>
          <w:rFonts w:ascii="Times New Roman" w:hAnsi="Times New Roman" w:cs="Times New Roman"/>
        </w:rPr>
      </w:pPr>
    </w:p>
    <w:p w:rsidR="0025469A" w:rsidRPr="00D83174" w:rsidRDefault="0025469A" w:rsidP="004A278D">
      <w:pPr>
        <w:jc w:val="left"/>
        <w:rPr>
          <w:rFonts w:ascii="Times New Roman" w:hAnsi="Times New Roman" w:cs="Times New Roman"/>
        </w:rPr>
      </w:pPr>
    </w:p>
    <w:p w:rsidR="0025469A" w:rsidRPr="00D83174" w:rsidRDefault="0025469A" w:rsidP="004A278D">
      <w:pPr>
        <w:jc w:val="left"/>
        <w:rPr>
          <w:rFonts w:ascii="Times New Roman" w:hAnsi="Times New Roman" w:cs="Times New Roman"/>
        </w:rPr>
      </w:pPr>
    </w:p>
    <w:p w:rsidR="0025469A" w:rsidRPr="00D83174" w:rsidRDefault="0025469A" w:rsidP="004A278D">
      <w:pPr>
        <w:jc w:val="left"/>
        <w:rPr>
          <w:rFonts w:ascii="Times New Roman" w:hAnsi="Times New Roman" w:cs="Times New Roman"/>
        </w:rPr>
      </w:pPr>
    </w:p>
    <w:p w:rsidR="0025469A" w:rsidRPr="00D83174" w:rsidRDefault="0025469A" w:rsidP="004A278D">
      <w:pPr>
        <w:jc w:val="left"/>
        <w:rPr>
          <w:rFonts w:ascii="Times New Roman" w:hAnsi="Times New Roman" w:cs="Times New Roman"/>
        </w:rPr>
      </w:pPr>
    </w:p>
    <w:p w:rsidR="0025469A" w:rsidRPr="00D83174" w:rsidRDefault="0025469A" w:rsidP="004A278D">
      <w:pPr>
        <w:jc w:val="left"/>
        <w:rPr>
          <w:rFonts w:ascii="Times New Roman" w:hAnsi="Times New Roman" w:cs="Times New Roman"/>
        </w:rPr>
      </w:pPr>
    </w:p>
    <w:p w:rsidR="00692DA3" w:rsidRPr="00D83174" w:rsidRDefault="00692DA3" w:rsidP="004A278D">
      <w:pPr>
        <w:jc w:val="left"/>
        <w:rPr>
          <w:rFonts w:ascii="Times New Roman" w:hAnsi="Times New Roman" w:cs="Times New Roman"/>
        </w:rPr>
      </w:pPr>
      <w:r w:rsidRPr="00D83174">
        <w:rPr>
          <w:rFonts w:ascii="Times New Roman" w:hAnsi="Times New Roman" w:cs="Times New Roman"/>
        </w:rPr>
        <w:t>Affection status, by default, should be coded:</w:t>
      </w:r>
    </w:p>
    <w:p w:rsidR="00692DA3" w:rsidRPr="00D83174" w:rsidRDefault="00692DA3" w:rsidP="004A278D">
      <w:pPr>
        <w:jc w:val="left"/>
        <w:rPr>
          <w:rFonts w:ascii="Times New Roman" w:hAnsi="Times New Roman" w:cs="Times New Roman"/>
        </w:rPr>
      </w:pPr>
      <w:r w:rsidRPr="00D83174">
        <w:rPr>
          <w:rFonts w:ascii="Times New Roman" w:hAnsi="Times New Roman" w:cs="Times New Roman"/>
        </w:rPr>
        <w:t xml:space="preserve">    -9 missing </w:t>
      </w:r>
    </w:p>
    <w:p w:rsidR="00692DA3" w:rsidRPr="00D83174" w:rsidRDefault="00692DA3" w:rsidP="004A278D">
      <w:pPr>
        <w:jc w:val="left"/>
        <w:rPr>
          <w:rFonts w:ascii="Times New Roman" w:hAnsi="Times New Roman" w:cs="Times New Roman"/>
        </w:rPr>
      </w:pPr>
      <w:r w:rsidRPr="00D83174">
        <w:rPr>
          <w:rFonts w:ascii="Times New Roman" w:hAnsi="Times New Roman" w:cs="Times New Roman"/>
        </w:rPr>
        <w:t xml:space="preserve">     0 unaffected</w:t>
      </w:r>
    </w:p>
    <w:p w:rsidR="00692DA3" w:rsidRPr="00D83174" w:rsidRDefault="00692DA3" w:rsidP="004A278D">
      <w:pPr>
        <w:jc w:val="left"/>
        <w:rPr>
          <w:rFonts w:ascii="Times New Roman" w:hAnsi="Times New Roman" w:cs="Times New Roman"/>
        </w:rPr>
      </w:pPr>
      <w:r w:rsidRPr="00D83174">
        <w:rPr>
          <w:rFonts w:ascii="Times New Roman" w:hAnsi="Times New Roman" w:cs="Times New Roman"/>
        </w:rPr>
        <w:t xml:space="preserve">     1 affected</w:t>
      </w:r>
    </w:p>
    <w:p w:rsidR="00884CFD" w:rsidRPr="00D83174" w:rsidRDefault="00884CFD" w:rsidP="004A278D">
      <w:pPr>
        <w:jc w:val="left"/>
        <w:rPr>
          <w:rFonts w:ascii="Times New Roman" w:hAnsi="Times New Roman" w:cs="Times New Roman"/>
        </w:rPr>
      </w:pPr>
    </w:p>
    <w:p w:rsidR="00692DA3" w:rsidRPr="00D83174" w:rsidRDefault="0003485B" w:rsidP="004A278D">
      <w:pPr>
        <w:jc w:val="left"/>
        <w:rPr>
          <w:rFonts w:ascii="Times New Roman" w:hAnsi="Times New Roman" w:cs="Times New Roman"/>
        </w:rPr>
      </w:pPr>
      <w:r w:rsidRPr="00D83174">
        <w:rPr>
          <w:rFonts w:ascii="Times New Roman" w:hAnsi="Times New Roman" w:cs="Times New Roman"/>
        </w:rPr>
        <w:t>数据必须分开存储，保证安全，设置稳定可靠地验证程序，数据分析</w:t>
      </w:r>
      <w:proofErr w:type="gramStart"/>
      <w:r w:rsidRPr="00D83174">
        <w:rPr>
          <w:rFonts w:ascii="Times New Roman" w:hAnsi="Times New Roman" w:cs="Times New Roman"/>
        </w:rPr>
        <w:t>时数据</w:t>
      </w:r>
      <w:proofErr w:type="gramEnd"/>
      <w:r w:rsidRPr="00D83174">
        <w:rPr>
          <w:rFonts w:ascii="Times New Roman" w:hAnsi="Times New Roman" w:cs="Times New Roman"/>
        </w:rPr>
        <w:t>来源的正确性。一般而言需要设置</w:t>
      </w:r>
      <w:proofErr w:type="spellStart"/>
      <w:r w:rsidRPr="00D83174">
        <w:rPr>
          <w:rFonts w:ascii="Times New Roman" w:hAnsi="Times New Roman" w:cs="Times New Roman"/>
        </w:rPr>
        <w:t>dat</w:t>
      </w:r>
      <w:proofErr w:type="spellEnd"/>
      <w:r w:rsidRPr="00D83174">
        <w:rPr>
          <w:rFonts w:ascii="Times New Roman" w:hAnsi="Times New Roman" w:cs="Times New Roman"/>
        </w:rPr>
        <w:t>文件，</w:t>
      </w:r>
      <w:r w:rsidRPr="00D83174">
        <w:rPr>
          <w:rFonts w:ascii="Times New Roman" w:hAnsi="Times New Roman" w:cs="Times New Roman"/>
        </w:rPr>
        <w:t>map</w:t>
      </w:r>
      <w:r w:rsidRPr="00D83174">
        <w:rPr>
          <w:rFonts w:ascii="Times New Roman" w:hAnsi="Times New Roman" w:cs="Times New Roman"/>
        </w:rPr>
        <w:t>文件，</w:t>
      </w:r>
      <w:proofErr w:type="spellStart"/>
      <w:r w:rsidRPr="00D83174">
        <w:rPr>
          <w:rFonts w:ascii="Times New Roman" w:hAnsi="Times New Roman" w:cs="Times New Roman"/>
        </w:rPr>
        <w:t>cov</w:t>
      </w:r>
      <w:proofErr w:type="spellEnd"/>
      <w:r w:rsidRPr="00D83174">
        <w:rPr>
          <w:rFonts w:ascii="Times New Roman" w:hAnsi="Times New Roman" w:cs="Times New Roman"/>
        </w:rPr>
        <w:t>文件，</w:t>
      </w:r>
      <w:proofErr w:type="spellStart"/>
      <w:r w:rsidRPr="00D83174">
        <w:rPr>
          <w:rFonts w:ascii="Times New Roman" w:hAnsi="Times New Roman" w:cs="Times New Roman"/>
        </w:rPr>
        <w:t>phe</w:t>
      </w:r>
      <w:proofErr w:type="spellEnd"/>
      <w:r w:rsidRPr="00D83174">
        <w:rPr>
          <w:rFonts w:ascii="Times New Roman" w:hAnsi="Times New Roman" w:cs="Times New Roman"/>
        </w:rPr>
        <w:t>文件</w:t>
      </w:r>
      <w:r w:rsidR="007971E2" w:rsidRPr="00D83174">
        <w:rPr>
          <w:rFonts w:ascii="Times New Roman" w:hAnsi="Times New Roman" w:cs="Times New Roman"/>
        </w:rPr>
        <w:t>等。</w:t>
      </w:r>
    </w:p>
    <w:p w:rsidR="0025469A" w:rsidRPr="00D83174" w:rsidRDefault="0025469A" w:rsidP="004A278D">
      <w:pPr>
        <w:jc w:val="left"/>
        <w:rPr>
          <w:rFonts w:ascii="Times New Roman" w:hAnsi="Times New Roman" w:cs="Times New Roman"/>
        </w:rPr>
      </w:pPr>
      <w:proofErr w:type="spellStart"/>
      <w:r w:rsidRPr="00D83174">
        <w:rPr>
          <w:rFonts w:ascii="Times New Roman" w:hAnsi="Times New Roman" w:cs="Times New Roman"/>
        </w:rPr>
        <w:t>Dat</w:t>
      </w:r>
      <w:proofErr w:type="spellEnd"/>
      <w:r w:rsidRPr="00D83174">
        <w:rPr>
          <w:rFonts w:ascii="Times New Roman" w:hAnsi="Times New Roman" w:cs="Times New Roman"/>
        </w:rPr>
        <w:t>文件，</w:t>
      </w:r>
      <w:r w:rsidRPr="00D83174">
        <w:rPr>
          <w:rFonts w:ascii="Times New Roman" w:hAnsi="Times New Roman" w:cs="Times New Roman"/>
        </w:rPr>
        <w:t>row</w:t>
      </w:r>
      <w:r w:rsidRPr="00D83174">
        <w:rPr>
          <w:rFonts w:ascii="Times New Roman" w:hAnsi="Times New Roman" w:cs="Times New Roman"/>
        </w:rPr>
        <w:t>为</w:t>
      </w:r>
      <w:r w:rsidRPr="00D83174">
        <w:rPr>
          <w:rFonts w:ascii="Times New Roman" w:hAnsi="Times New Roman" w:cs="Times New Roman"/>
        </w:rPr>
        <w:t>individual</w:t>
      </w:r>
      <w:r w:rsidRPr="00D83174">
        <w:rPr>
          <w:rFonts w:ascii="Times New Roman" w:hAnsi="Times New Roman" w:cs="Times New Roman"/>
        </w:rPr>
        <w:t>，</w:t>
      </w:r>
      <w:r w:rsidRPr="00D83174">
        <w:rPr>
          <w:rFonts w:ascii="Times New Roman" w:hAnsi="Times New Roman" w:cs="Times New Roman"/>
        </w:rPr>
        <w:t>column</w:t>
      </w:r>
      <w:r w:rsidRPr="00D83174">
        <w:rPr>
          <w:rFonts w:ascii="Times New Roman" w:hAnsi="Times New Roman" w:cs="Times New Roman"/>
        </w:rPr>
        <w:t>为</w:t>
      </w:r>
      <w:proofErr w:type="spellStart"/>
      <w:r w:rsidRPr="00D83174">
        <w:rPr>
          <w:rFonts w:ascii="Times New Roman" w:hAnsi="Times New Roman" w:cs="Times New Roman"/>
        </w:rPr>
        <w:t>snp</w:t>
      </w:r>
      <w:proofErr w:type="spellEnd"/>
      <w:r w:rsidRPr="00D83174">
        <w:rPr>
          <w:rFonts w:ascii="Times New Roman" w:hAnsi="Times New Roman" w:cs="Times New Roman"/>
        </w:rPr>
        <w:t>，</w:t>
      </w:r>
      <w:r w:rsidRPr="00D83174">
        <w:rPr>
          <w:rFonts w:ascii="Times New Roman" w:hAnsi="Times New Roman" w:cs="Times New Roman"/>
        </w:rPr>
        <w:t>gene or site</w:t>
      </w:r>
      <w:r w:rsidRPr="00D83174">
        <w:rPr>
          <w:rFonts w:ascii="Times New Roman" w:hAnsi="Times New Roman" w:cs="Times New Roman"/>
        </w:rPr>
        <w:t>等信号信息</w:t>
      </w:r>
    </w:p>
    <w:p w:rsidR="0025469A" w:rsidRPr="00D83174" w:rsidRDefault="0025469A" w:rsidP="004A278D">
      <w:pPr>
        <w:jc w:val="left"/>
        <w:rPr>
          <w:rFonts w:ascii="Times New Roman" w:hAnsi="Times New Roman" w:cs="Times New Roman"/>
        </w:rPr>
      </w:pPr>
      <w:r w:rsidRPr="00D83174">
        <w:rPr>
          <w:rFonts w:ascii="Times New Roman" w:hAnsi="Times New Roman" w:cs="Times New Roman"/>
        </w:rPr>
        <w:t>Map</w:t>
      </w:r>
      <w:r w:rsidRPr="00D83174">
        <w:rPr>
          <w:rFonts w:ascii="Times New Roman" w:hAnsi="Times New Roman" w:cs="Times New Roman"/>
        </w:rPr>
        <w:t>文件，</w:t>
      </w:r>
      <w:r w:rsidRPr="00D83174">
        <w:rPr>
          <w:rFonts w:ascii="Times New Roman" w:hAnsi="Times New Roman" w:cs="Times New Roman"/>
        </w:rPr>
        <w:t>row</w:t>
      </w:r>
      <w:r w:rsidRPr="00D83174">
        <w:rPr>
          <w:rFonts w:ascii="Times New Roman" w:hAnsi="Times New Roman" w:cs="Times New Roman"/>
        </w:rPr>
        <w:t>为每个</w:t>
      </w:r>
      <w:r w:rsidRPr="00D83174">
        <w:rPr>
          <w:rFonts w:ascii="Times New Roman" w:hAnsi="Times New Roman" w:cs="Times New Roman"/>
        </w:rPr>
        <w:t>site</w:t>
      </w:r>
      <w:r w:rsidRPr="00D83174">
        <w:rPr>
          <w:rFonts w:ascii="Times New Roman" w:hAnsi="Times New Roman" w:cs="Times New Roman"/>
        </w:rPr>
        <w:t>的信息（</w:t>
      </w:r>
      <w:r w:rsidRPr="00D83174">
        <w:rPr>
          <w:rFonts w:ascii="Times New Roman" w:hAnsi="Times New Roman" w:cs="Times New Roman"/>
        </w:rPr>
        <w:t>position , gene symbol,</w:t>
      </w:r>
      <w:r w:rsidRPr="00D83174">
        <w:rPr>
          <w:rFonts w:ascii="Times New Roman" w:hAnsi="Times New Roman" w:cs="Times New Roman"/>
        </w:rPr>
        <w:t>此文件可以进行丰富）</w:t>
      </w:r>
    </w:p>
    <w:p w:rsidR="0025469A" w:rsidRPr="00D83174" w:rsidRDefault="0025469A" w:rsidP="004A278D">
      <w:pPr>
        <w:jc w:val="left"/>
        <w:rPr>
          <w:rFonts w:ascii="Times New Roman" w:hAnsi="Times New Roman" w:cs="Times New Roman"/>
        </w:rPr>
      </w:pPr>
      <w:proofErr w:type="spellStart"/>
      <w:r w:rsidRPr="00D83174">
        <w:rPr>
          <w:rFonts w:ascii="Times New Roman" w:hAnsi="Times New Roman" w:cs="Times New Roman"/>
        </w:rPr>
        <w:t>Cov</w:t>
      </w:r>
      <w:proofErr w:type="spellEnd"/>
      <w:r w:rsidRPr="00D83174">
        <w:rPr>
          <w:rFonts w:ascii="Times New Roman" w:hAnsi="Times New Roman" w:cs="Times New Roman"/>
        </w:rPr>
        <w:t>文件，和</w:t>
      </w:r>
      <w:proofErr w:type="spellStart"/>
      <w:r w:rsidRPr="00D83174">
        <w:rPr>
          <w:rFonts w:ascii="Times New Roman" w:hAnsi="Times New Roman" w:cs="Times New Roman"/>
        </w:rPr>
        <w:t>phe</w:t>
      </w:r>
      <w:proofErr w:type="spellEnd"/>
      <w:r w:rsidRPr="00D83174">
        <w:rPr>
          <w:rFonts w:ascii="Times New Roman" w:hAnsi="Times New Roman" w:cs="Times New Roman"/>
        </w:rPr>
        <w:t>可能相关的</w:t>
      </w:r>
      <w:r w:rsidRPr="00D83174">
        <w:rPr>
          <w:rFonts w:ascii="Times New Roman" w:hAnsi="Times New Roman" w:cs="Times New Roman"/>
        </w:rPr>
        <w:t>individual</w:t>
      </w:r>
      <w:r w:rsidRPr="00D83174">
        <w:rPr>
          <w:rFonts w:ascii="Times New Roman" w:hAnsi="Times New Roman" w:cs="Times New Roman"/>
        </w:rPr>
        <w:t>非</w:t>
      </w:r>
      <w:proofErr w:type="spellStart"/>
      <w:r w:rsidRPr="00D83174">
        <w:rPr>
          <w:rFonts w:ascii="Times New Roman" w:hAnsi="Times New Roman" w:cs="Times New Roman"/>
        </w:rPr>
        <w:t>phe</w:t>
      </w:r>
      <w:proofErr w:type="spellEnd"/>
      <w:r w:rsidRPr="00D83174">
        <w:rPr>
          <w:rFonts w:ascii="Times New Roman" w:hAnsi="Times New Roman" w:cs="Times New Roman"/>
        </w:rPr>
        <w:t>信息都可以放在这里</w:t>
      </w:r>
    </w:p>
    <w:p w:rsidR="0025469A" w:rsidRPr="00D83174" w:rsidRDefault="0025469A" w:rsidP="004A278D">
      <w:pPr>
        <w:jc w:val="left"/>
        <w:rPr>
          <w:rFonts w:ascii="Times New Roman" w:hAnsi="Times New Roman" w:cs="Times New Roman"/>
        </w:rPr>
      </w:pPr>
      <w:proofErr w:type="spellStart"/>
      <w:r w:rsidRPr="00D83174">
        <w:rPr>
          <w:rFonts w:ascii="Times New Roman" w:hAnsi="Times New Roman" w:cs="Times New Roman"/>
        </w:rPr>
        <w:t>Phe</w:t>
      </w:r>
      <w:proofErr w:type="spellEnd"/>
      <w:r w:rsidRPr="00D83174">
        <w:rPr>
          <w:rFonts w:ascii="Times New Roman" w:hAnsi="Times New Roman" w:cs="Times New Roman"/>
        </w:rPr>
        <w:t>文件，</w:t>
      </w:r>
      <w:r w:rsidR="009E509F" w:rsidRPr="00D83174">
        <w:rPr>
          <w:rFonts w:ascii="Times New Roman" w:hAnsi="Times New Roman" w:cs="Times New Roman"/>
        </w:rPr>
        <w:t>phenotype</w:t>
      </w:r>
      <w:r w:rsidR="009E509F" w:rsidRPr="00D83174">
        <w:rPr>
          <w:rFonts w:ascii="Times New Roman" w:hAnsi="Times New Roman" w:cs="Times New Roman"/>
        </w:rPr>
        <w:t>信息都放在这里</w:t>
      </w:r>
    </w:p>
    <w:p w:rsidR="009E509F" w:rsidRPr="00D83174" w:rsidRDefault="009E509F" w:rsidP="004A278D">
      <w:pPr>
        <w:jc w:val="left"/>
        <w:rPr>
          <w:rFonts w:ascii="Times New Roman" w:hAnsi="Times New Roman" w:cs="Times New Roman"/>
        </w:rPr>
      </w:pPr>
    </w:p>
    <w:p w:rsidR="00735EF0" w:rsidRPr="00D83174" w:rsidRDefault="00CD2AE4" w:rsidP="004A278D">
      <w:pPr>
        <w:jc w:val="left"/>
        <w:rPr>
          <w:rFonts w:ascii="Times New Roman" w:hAnsi="Times New Roman" w:cs="Times New Roman"/>
        </w:rPr>
      </w:pPr>
      <w:proofErr w:type="spellStart"/>
      <w:r w:rsidRPr="00D83174">
        <w:rPr>
          <w:rFonts w:ascii="Times New Roman" w:hAnsi="Times New Roman" w:cs="Times New Roman"/>
        </w:rPr>
        <w:t>Ped</w:t>
      </w:r>
      <w:proofErr w:type="spellEnd"/>
      <w:r w:rsidR="00735EF0" w:rsidRPr="00D83174">
        <w:rPr>
          <w:rFonts w:ascii="Times New Roman" w:hAnsi="Times New Roman" w:cs="Times New Roman"/>
        </w:rPr>
        <w:t xml:space="preserve"> file</w:t>
      </w:r>
      <w:r w:rsidR="00735EF0" w:rsidRPr="00D83174">
        <w:rPr>
          <w:rFonts w:ascii="Times New Roman" w:hAnsi="Times New Roman" w:cs="Times New Roman"/>
        </w:rPr>
        <w:t>需要有统一的格式（）</w:t>
      </w:r>
    </w:p>
    <w:p w:rsidR="009A7E37" w:rsidRPr="00D83174" w:rsidRDefault="009A7E37" w:rsidP="004A278D">
      <w:pPr>
        <w:jc w:val="left"/>
        <w:rPr>
          <w:rFonts w:ascii="Times New Roman" w:hAnsi="Times New Roman" w:cs="Times New Roman"/>
        </w:rPr>
      </w:pPr>
    </w:p>
    <w:p w:rsidR="008732B6" w:rsidRPr="00D83174" w:rsidRDefault="008732B6" w:rsidP="004A278D">
      <w:pPr>
        <w:jc w:val="left"/>
        <w:rPr>
          <w:rFonts w:ascii="Times New Roman" w:hAnsi="Times New Roman" w:cs="Times New Roman"/>
        </w:rPr>
      </w:pPr>
      <w:r w:rsidRPr="00D83174">
        <w:rPr>
          <w:rFonts w:ascii="Times New Roman" w:hAnsi="Times New Roman" w:cs="Times New Roman"/>
        </w:rPr>
        <w:t>The PED file is a white-space (space or tab) delimited file: the first six columns are mandatory:</w:t>
      </w:r>
    </w:p>
    <w:p w:rsidR="00375FDC" w:rsidRPr="00D83174" w:rsidRDefault="00375FDC" w:rsidP="004A278D">
      <w:pPr>
        <w:jc w:val="left"/>
        <w:rPr>
          <w:rFonts w:ascii="Times New Roman" w:hAnsi="Times New Roman" w:cs="Times New Roman"/>
        </w:rPr>
      </w:pPr>
      <w:r w:rsidRPr="00D83174">
        <w:rPr>
          <w:rFonts w:ascii="Times New Roman" w:hAnsi="Times New Roman" w:cs="Times New Roman"/>
        </w:rPr>
        <w:t>前六列需要固定</w:t>
      </w:r>
      <w:proofErr w:type="gramStart"/>
      <w:r w:rsidRPr="00D83174">
        <w:rPr>
          <w:rFonts w:ascii="Times New Roman" w:hAnsi="Times New Roman" w:cs="Times New Roman"/>
        </w:rPr>
        <w:t>为一下</w:t>
      </w:r>
      <w:proofErr w:type="gramEnd"/>
      <w:r w:rsidRPr="00D83174">
        <w:rPr>
          <w:rFonts w:ascii="Times New Roman" w:hAnsi="Times New Roman" w:cs="Times New Roman"/>
        </w:rPr>
        <w:t>内容</w:t>
      </w:r>
    </w:p>
    <w:p w:rsidR="00375FDC" w:rsidRPr="00D83174" w:rsidRDefault="00375FDC" w:rsidP="004A278D">
      <w:pPr>
        <w:ind w:firstLineChars="250" w:firstLine="525"/>
        <w:jc w:val="left"/>
        <w:rPr>
          <w:rFonts w:ascii="Times New Roman" w:hAnsi="Times New Roman" w:cs="Times New Roman"/>
        </w:rPr>
      </w:pPr>
      <w:r w:rsidRPr="00D83174">
        <w:rPr>
          <w:rFonts w:ascii="Times New Roman" w:hAnsi="Times New Roman" w:cs="Times New Roman"/>
        </w:rPr>
        <w:t>Family ID</w:t>
      </w:r>
    </w:p>
    <w:p w:rsidR="00375FDC" w:rsidRPr="00D83174" w:rsidRDefault="00375FDC" w:rsidP="004A278D">
      <w:pPr>
        <w:jc w:val="left"/>
        <w:rPr>
          <w:rFonts w:ascii="Times New Roman" w:hAnsi="Times New Roman" w:cs="Times New Roman"/>
        </w:rPr>
      </w:pPr>
      <w:r w:rsidRPr="00D83174">
        <w:rPr>
          <w:rFonts w:ascii="Times New Roman" w:hAnsi="Times New Roman" w:cs="Times New Roman"/>
        </w:rPr>
        <w:t xml:space="preserve">     Individual ID</w:t>
      </w:r>
    </w:p>
    <w:p w:rsidR="00375FDC" w:rsidRPr="00D83174" w:rsidRDefault="00375FDC" w:rsidP="004A278D">
      <w:pPr>
        <w:jc w:val="left"/>
        <w:rPr>
          <w:rFonts w:ascii="Times New Roman" w:hAnsi="Times New Roman" w:cs="Times New Roman"/>
        </w:rPr>
      </w:pPr>
      <w:r w:rsidRPr="00D83174">
        <w:rPr>
          <w:rFonts w:ascii="Times New Roman" w:hAnsi="Times New Roman" w:cs="Times New Roman"/>
        </w:rPr>
        <w:t xml:space="preserve">     Paternal ID</w:t>
      </w:r>
    </w:p>
    <w:p w:rsidR="00375FDC" w:rsidRPr="00D83174" w:rsidRDefault="00375FDC" w:rsidP="004A278D">
      <w:pPr>
        <w:jc w:val="left"/>
        <w:rPr>
          <w:rFonts w:ascii="Times New Roman" w:hAnsi="Times New Roman" w:cs="Times New Roman"/>
        </w:rPr>
      </w:pPr>
      <w:r w:rsidRPr="00D83174">
        <w:rPr>
          <w:rFonts w:ascii="Times New Roman" w:hAnsi="Times New Roman" w:cs="Times New Roman"/>
        </w:rPr>
        <w:t xml:space="preserve">     Maternal ID</w:t>
      </w:r>
    </w:p>
    <w:p w:rsidR="00375FDC" w:rsidRPr="00D83174" w:rsidRDefault="00375FDC" w:rsidP="004A278D">
      <w:pPr>
        <w:jc w:val="left"/>
        <w:rPr>
          <w:rFonts w:ascii="Times New Roman" w:hAnsi="Times New Roman" w:cs="Times New Roman"/>
        </w:rPr>
      </w:pPr>
      <w:r w:rsidRPr="00D83174">
        <w:rPr>
          <w:rFonts w:ascii="Times New Roman" w:hAnsi="Times New Roman" w:cs="Times New Roman"/>
        </w:rPr>
        <w:t xml:space="preserve">     Sex (1=male; 2=female; other=unknown)</w:t>
      </w:r>
    </w:p>
    <w:p w:rsidR="00884CFD" w:rsidRPr="00D83174" w:rsidRDefault="00375FDC" w:rsidP="004A278D">
      <w:pPr>
        <w:jc w:val="left"/>
        <w:rPr>
          <w:rFonts w:ascii="Times New Roman" w:hAnsi="Times New Roman" w:cs="Times New Roman"/>
        </w:rPr>
      </w:pPr>
      <w:r w:rsidRPr="00D83174">
        <w:rPr>
          <w:rFonts w:ascii="Times New Roman" w:hAnsi="Times New Roman" w:cs="Times New Roman"/>
        </w:rPr>
        <w:t xml:space="preserve">     Phenotype</w:t>
      </w:r>
    </w:p>
    <w:p w:rsidR="00884CFD" w:rsidRPr="00D83174" w:rsidRDefault="00771196" w:rsidP="004A278D">
      <w:pPr>
        <w:jc w:val="left"/>
        <w:rPr>
          <w:rFonts w:ascii="Times New Roman" w:hAnsi="Times New Roman" w:cs="Times New Roman"/>
        </w:rPr>
      </w:pPr>
      <w:r w:rsidRPr="00D83174">
        <w:rPr>
          <w:rFonts w:ascii="Times New Roman" w:hAnsi="Times New Roman" w:cs="Times New Roman"/>
        </w:rPr>
        <w:t>Quantitative traits with decimal points must be coded with a period/full-stop character and not a comma, i.e. 2.394 not 2,394</w:t>
      </w:r>
    </w:p>
    <w:p w:rsidR="00884CFD" w:rsidRPr="00D83174" w:rsidRDefault="00884CFD" w:rsidP="004A278D">
      <w:pPr>
        <w:jc w:val="left"/>
        <w:rPr>
          <w:rFonts w:ascii="Times New Roman" w:hAnsi="Times New Roman" w:cs="Times New Roman"/>
        </w:rPr>
      </w:pPr>
    </w:p>
    <w:p w:rsidR="00884CFD" w:rsidRPr="00D83174" w:rsidRDefault="001E0C65" w:rsidP="004A278D">
      <w:pPr>
        <w:jc w:val="left"/>
        <w:rPr>
          <w:rFonts w:ascii="Times New Roman" w:hAnsi="Times New Roman" w:cs="Times New Roman"/>
        </w:rPr>
      </w:pPr>
      <w:r w:rsidRPr="00D83174">
        <w:rPr>
          <w:rFonts w:ascii="Times New Roman" w:hAnsi="Times New Roman" w:cs="Times New Roman"/>
        </w:rPr>
        <w:t>Genotypes (column 7 onwards) should also be white-space delimited; they can be any character (e.g. 1,2,3,4 or A</w:t>
      </w:r>
      <w:proofErr w:type="gramStart"/>
      <w:r w:rsidRPr="00D83174">
        <w:rPr>
          <w:rFonts w:ascii="Times New Roman" w:hAnsi="Times New Roman" w:cs="Times New Roman"/>
        </w:rPr>
        <w:t>,C,G,T</w:t>
      </w:r>
      <w:proofErr w:type="gramEnd"/>
      <w:r w:rsidRPr="00D83174">
        <w:rPr>
          <w:rFonts w:ascii="Times New Roman" w:hAnsi="Times New Roman" w:cs="Times New Roman"/>
        </w:rPr>
        <w:t xml:space="preserve"> or anything else) except 0 which is, by default, the missing genotype character.</w:t>
      </w:r>
    </w:p>
    <w:p w:rsidR="00884CFD" w:rsidRPr="00D83174" w:rsidRDefault="00884CFD" w:rsidP="004A278D">
      <w:pPr>
        <w:jc w:val="left"/>
        <w:rPr>
          <w:rFonts w:ascii="Times New Roman" w:hAnsi="Times New Roman" w:cs="Times New Roman"/>
        </w:rPr>
      </w:pPr>
    </w:p>
    <w:p w:rsidR="00884CFD" w:rsidRPr="00D83174" w:rsidRDefault="00884CFD" w:rsidP="004A278D">
      <w:pPr>
        <w:jc w:val="left"/>
        <w:rPr>
          <w:rFonts w:ascii="Times New Roman" w:hAnsi="Times New Roman" w:cs="Times New Roman"/>
        </w:rPr>
      </w:pPr>
    </w:p>
    <w:p w:rsidR="00884CFD" w:rsidRPr="00D83174" w:rsidRDefault="00884CFD" w:rsidP="004A278D">
      <w:pPr>
        <w:jc w:val="left"/>
        <w:rPr>
          <w:rFonts w:ascii="Times New Roman" w:hAnsi="Times New Roman" w:cs="Times New Roman"/>
        </w:rPr>
      </w:pPr>
    </w:p>
    <w:p w:rsidR="005C0D27" w:rsidRPr="00D83174" w:rsidRDefault="00F24262" w:rsidP="004A278D">
      <w:pPr>
        <w:jc w:val="left"/>
        <w:rPr>
          <w:rFonts w:ascii="Times New Roman" w:hAnsi="Times New Roman" w:cs="Times New Roman"/>
          <w:b/>
          <w:color w:val="FF0000"/>
        </w:rPr>
      </w:pPr>
      <w:r w:rsidRPr="00D83174">
        <w:rPr>
          <w:rFonts w:ascii="Times New Roman" w:hAnsi="Times New Roman" w:cs="Times New Roman"/>
          <w:b/>
          <w:color w:val="FF0000"/>
        </w:rPr>
        <w:t>Map file</w:t>
      </w:r>
    </w:p>
    <w:p w:rsidR="00F763EF" w:rsidRPr="00D83174" w:rsidRDefault="00F763EF" w:rsidP="004A278D">
      <w:pPr>
        <w:jc w:val="left"/>
        <w:rPr>
          <w:rFonts w:ascii="Times New Roman" w:hAnsi="Times New Roman" w:cs="Times New Roman"/>
        </w:rPr>
      </w:pPr>
    </w:p>
    <w:p w:rsidR="00686201" w:rsidRPr="00D83174" w:rsidRDefault="006C4DA9" w:rsidP="004A278D">
      <w:pPr>
        <w:jc w:val="left"/>
        <w:rPr>
          <w:rFonts w:ascii="Times New Roman" w:hAnsi="Times New Roman" w:cs="Times New Roman"/>
        </w:rPr>
      </w:pPr>
      <w:r w:rsidRPr="00D83174">
        <w:rPr>
          <w:rFonts w:ascii="Times New Roman" w:hAnsi="Times New Roman" w:cs="Times New Roman"/>
        </w:rPr>
        <w:t>Map</w:t>
      </w:r>
      <w:r w:rsidRPr="00D83174">
        <w:rPr>
          <w:rFonts w:ascii="Times New Roman" w:hAnsi="Times New Roman" w:cs="Times New Roman"/>
        </w:rPr>
        <w:t>文件需要在</w:t>
      </w:r>
      <w:r w:rsidRPr="00D83174">
        <w:rPr>
          <w:rFonts w:ascii="Times New Roman" w:hAnsi="Times New Roman" w:cs="Times New Roman"/>
        </w:rPr>
        <w:t>plink</w:t>
      </w:r>
      <w:r w:rsidRPr="00D83174">
        <w:rPr>
          <w:rFonts w:ascii="Times New Roman" w:hAnsi="Times New Roman" w:cs="Times New Roman"/>
        </w:rPr>
        <w:t>的基础上进行较大的变动，我们的目的是把</w:t>
      </w:r>
      <w:r w:rsidRPr="00D83174">
        <w:rPr>
          <w:rFonts w:ascii="Times New Roman" w:hAnsi="Times New Roman" w:cs="Times New Roman"/>
        </w:rPr>
        <w:t>map</w:t>
      </w:r>
      <w:r w:rsidRPr="00D83174">
        <w:rPr>
          <w:rFonts w:ascii="Times New Roman" w:hAnsi="Times New Roman" w:cs="Times New Roman"/>
        </w:rPr>
        <w:t>文件转变为</w:t>
      </w:r>
      <w:proofErr w:type="spellStart"/>
      <w:r w:rsidRPr="00D83174">
        <w:rPr>
          <w:rFonts w:ascii="Times New Roman" w:hAnsi="Times New Roman" w:cs="Times New Roman"/>
        </w:rPr>
        <w:t>bedtools</w:t>
      </w:r>
      <w:proofErr w:type="spellEnd"/>
      <w:r w:rsidRPr="00D83174">
        <w:rPr>
          <w:rFonts w:ascii="Times New Roman" w:hAnsi="Times New Roman" w:cs="Times New Roman"/>
        </w:rPr>
        <w:t>等软件可以进行处理的格式。</w:t>
      </w:r>
      <w:r w:rsidR="00686201" w:rsidRPr="00D83174">
        <w:rPr>
          <w:rFonts w:ascii="Times New Roman" w:hAnsi="Times New Roman" w:cs="Times New Roman"/>
        </w:rPr>
        <w:t>By default, each line of the MAP file describes a single marker</w:t>
      </w:r>
      <w:r w:rsidR="00F24262" w:rsidRPr="00D83174">
        <w:rPr>
          <w:rFonts w:ascii="Times New Roman" w:hAnsi="Times New Roman" w:cs="Times New Roman"/>
        </w:rPr>
        <w:t>/region</w:t>
      </w:r>
      <w:r w:rsidR="00686201" w:rsidRPr="00D83174">
        <w:rPr>
          <w:rFonts w:ascii="Times New Roman" w:hAnsi="Times New Roman" w:cs="Times New Roman"/>
        </w:rPr>
        <w:t xml:space="preserve"> and must contain exactly 4 columns:</w:t>
      </w:r>
    </w:p>
    <w:p w:rsidR="00686201" w:rsidRPr="00D83174" w:rsidRDefault="00686201" w:rsidP="004A278D">
      <w:pPr>
        <w:jc w:val="left"/>
        <w:rPr>
          <w:rFonts w:ascii="Times New Roman" w:hAnsi="Times New Roman" w:cs="Times New Roman"/>
        </w:rPr>
      </w:pPr>
    </w:p>
    <w:p w:rsidR="00686201" w:rsidRPr="00D83174" w:rsidRDefault="00686201" w:rsidP="004A278D">
      <w:pPr>
        <w:jc w:val="left"/>
        <w:rPr>
          <w:rFonts w:ascii="Times New Roman" w:hAnsi="Times New Roman" w:cs="Times New Roman"/>
        </w:rPr>
      </w:pPr>
      <w:r w:rsidRPr="00D83174">
        <w:rPr>
          <w:rFonts w:ascii="Times New Roman" w:hAnsi="Times New Roman" w:cs="Times New Roman"/>
        </w:rPr>
        <w:t xml:space="preserve">     </w:t>
      </w:r>
      <w:proofErr w:type="gramStart"/>
      <w:r w:rsidRPr="00D83174">
        <w:rPr>
          <w:rFonts w:ascii="Times New Roman" w:hAnsi="Times New Roman" w:cs="Times New Roman"/>
        </w:rPr>
        <w:t>chromosome</w:t>
      </w:r>
      <w:proofErr w:type="gramEnd"/>
      <w:r w:rsidRPr="00D83174">
        <w:rPr>
          <w:rFonts w:ascii="Times New Roman" w:hAnsi="Times New Roman" w:cs="Times New Roman"/>
        </w:rPr>
        <w:t xml:space="preserve"> (1-22, X, Y or 0 if unplaced)</w:t>
      </w:r>
    </w:p>
    <w:p w:rsidR="005C0D27" w:rsidRPr="00D83174" w:rsidRDefault="00686201" w:rsidP="004A278D">
      <w:pPr>
        <w:jc w:val="left"/>
        <w:rPr>
          <w:rFonts w:ascii="Times New Roman" w:hAnsi="Times New Roman" w:cs="Times New Roman"/>
        </w:rPr>
      </w:pPr>
      <w:r w:rsidRPr="00D83174">
        <w:rPr>
          <w:rFonts w:ascii="Times New Roman" w:hAnsi="Times New Roman" w:cs="Times New Roman"/>
        </w:rPr>
        <w:t xml:space="preserve">     Base-pair </w:t>
      </w:r>
      <w:r w:rsidR="00900706" w:rsidRPr="00D83174">
        <w:rPr>
          <w:rFonts w:ascii="Times New Roman" w:hAnsi="Times New Roman" w:cs="Times New Roman"/>
        </w:rPr>
        <w:t xml:space="preserve">start </w:t>
      </w:r>
      <w:r w:rsidRPr="00D83174">
        <w:rPr>
          <w:rFonts w:ascii="Times New Roman" w:hAnsi="Times New Roman" w:cs="Times New Roman"/>
        </w:rPr>
        <w:t>position (</w:t>
      </w:r>
      <w:proofErr w:type="spellStart"/>
      <w:r w:rsidRPr="00D83174">
        <w:rPr>
          <w:rFonts w:ascii="Times New Roman" w:hAnsi="Times New Roman" w:cs="Times New Roman"/>
        </w:rPr>
        <w:t>bp</w:t>
      </w:r>
      <w:proofErr w:type="spellEnd"/>
      <w:r w:rsidRPr="00D83174">
        <w:rPr>
          <w:rFonts w:ascii="Times New Roman" w:hAnsi="Times New Roman" w:cs="Times New Roman"/>
        </w:rPr>
        <w:t xml:space="preserve"> units)</w:t>
      </w:r>
    </w:p>
    <w:p w:rsidR="00900706" w:rsidRPr="00D83174" w:rsidRDefault="00900706" w:rsidP="004A278D">
      <w:pPr>
        <w:jc w:val="left"/>
        <w:rPr>
          <w:rFonts w:ascii="Times New Roman" w:hAnsi="Times New Roman" w:cs="Times New Roman"/>
        </w:rPr>
      </w:pPr>
      <w:r w:rsidRPr="00D83174">
        <w:rPr>
          <w:rFonts w:ascii="Times New Roman" w:hAnsi="Times New Roman" w:cs="Times New Roman"/>
        </w:rPr>
        <w:t xml:space="preserve">     End-pair start position (</w:t>
      </w:r>
      <w:proofErr w:type="spellStart"/>
      <w:r w:rsidRPr="00D83174">
        <w:rPr>
          <w:rFonts w:ascii="Times New Roman" w:hAnsi="Times New Roman" w:cs="Times New Roman"/>
        </w:rPr>
        <w:t>bp</w:t>
      </w:r>
      <w:proofErr w:type="spellEnd"/>
      <w:r w:rsidRPr="00D83174">
        <w:rPr>
          <w:rFonts w:ascii="Times New Roman" w:hAnsi="Times New Roman" w:cs="Times New Roman"/>
        </w:rPr>
        <w:t xml:space="preserve"> units)</w:t>
      </w:r>
    </w:p>
    <w:p w:rsidR="008D2DCC" w:rsidRPr="00D83174" w:rsidRDefault="008D2DCC" w:rsidP="004A278D">
      <w:pPr>
        <w:jc w:val="left"/>
        <w:rPr>
          <w:rFonts w:ascii="Times New Roman" w:hAnsi="Times New Roman" w:cs="Times New Roman"/>
        </w:rPr>
      </w:pPr>
      <w:r w:rsidRPr="00D83174">
        <w:rPr>
          <w:rFonts w:ascii="Times New Roman" w:hAnsi="Times New Roman" w:cs="Times New Roman"/>
        </w:rPr>
        <w:t xml:space="preserve">     </w:t>
      </w:r>
      <w:proofErr w:type="spellStart"/>
      <w:proofErr w:type="gramStart"/>
      <w:r w:rsidR="00EE3032" w:rsidRPr="00D83174">
        <w:rPr>
          <w:rFonts w:ascii="Times New Roman" w:hAnsi="Times New Roman" w:cs="Times New Roman"/>
        </w:rPr>
        <w:t>S</w:t>
      </w:r>
      <w:r w:rsidRPr="00D83174">
        <w:rPr>
          <w:rFonts w:ascii="Times New Roman" w:hAnsi="Times New Roman" w:cs="Times New Roman"/>
        </w:rPr>
        <w:t>np</w:t>
      </w:r>
      <w:proofErr w:type="spellEnd"/>
      <w:r w:rsidRPr="00D83174">
        <w:rPr>
          <w:rFonts w:ascii="Times New Roman" w:hAnsi="Times New Roman" w:cs="Times New Roman"/>
        </w:rPr>
        <w:t>(</w:t>
      </w:r>
      <w:proofErr w:type="spellStart"/>
      <w:proofErr w:type="gramEnd"/>
      <w:r w:rsidRPr="00D83174">
        <w:rPr>
          <w:rFonts w:ascii="Times New Roman" w:hAnsi="Times New Roman" w:cs="Times New Roman"/>
        </w:rPr>
        <w:t>rs</w:t>
      </w:r>
      <w:proofErr w:type="spellEnd"/>
      <w:r w:rsidRPr="00D83174">
        <w:rPr>
          <w:rFonts w:ascii="Times New Roman" w:hAnsi="Times New Roman" w:cs="Times New Roman"/>
        </w:rPr>
        <w:t>#)/region identifier</w:t>
      </w:r>
    </w:p>
    <w:p w:rsidR="008D2DCC" w:rsidRPr="00D83174" w:rsidRDefault="008D2DCC" w:rsidP="004A278D">
      <w:pPr>
        <w:jc w:val="left"/>
        <w:rPr>
          <w:rFonts w:ascii="Times New Roman" w:hAnsi="Times New Roman" w:cs="Times New Roman"/>
        </w:rPr>
      </w:pPr>
      <w:r w:rsidRPr="00D83174">
        <w:rPr>
          <w:rFonts w:ascii="Times New Roman" w:hAnsi="Times New Roman" w:cs="Times New Roman"/>
        </w:rPr>
        <w:t xml:space="preserve">     Genetic distance (</w:t>
      </w:r>
      <w:proofErr w:type="spellStart"/>
      <w:proofErr w:type="gramStart"/>
      <w:r w:rsidRPr="00D83174">
        <w:rPr>
          <w:rFonts w:ascii="Times New Roman" w:hAnsi="Times New Roman" w:cs="Times New Roman"/>
        </w:rPr>
        <w:t>morgans</w:t>
      </w:r>
      <w:proofErr w:type="spellEnd"/>
      <w:proofErr w:type="gramEnd"/>
      <w:r w:rsidRPr="00D83174">
        <w:rPr>
          <w:rFonts w:ascii="Times New Roman" w:hAnsi="Times New Roman" w:cs="Times New Roman"/>
        </w:rPr>
        <w:t>)</w:t>
      </w:r>
    </w:p>
    <w:p w:rsidR="00884CFD" w:rsidRPr="00D83174" w:rsidRDefault="00884CFD" w:rsidP="004A278D">
      <w:pPr>
        <w:jc w:val="left"/>
        <w:rPr>
          <w:rFonts w:ascii="Times New Roman" w:hAnsi="Times New Roman" w:cs="Times New Roman"/>
        </w:rPr>
      </w:pPr>
    </w:p>
    <w:p w:rsidR="00884CFD" w:rsidRPr="00D83174" w:rsidRDefault="00547A54" w:rsidP="004A278D">
      <w:pPr>
        <w:jc w:val="left"/>
        <w:rPr>
          <w:rFonts w:ascii="Times New Roman" w:hAnsi="Times New Roman" w:cs="Times New Roman"/>
        </w:rPr>
      </w:pPr>
      <w:r w:rsidRPr="00D83174">
        <w:rPr>
          <w:rFonts w:ascii="Times New Roman" w:hAnsi="Times New Roman" w:cs="Times New Roman"/>
        </w:rPr>
        <w:t>SNP</w:t>
      </w:r>
      <w:r w:rsidRPr="00D83174">
        <w:rPr>
          <w:rFonts w:ascii="Times New Roman" w:hAnsi="Times New Roman" w:cs="Times New Roman"/>
        </w:rPr>
        <w:t>的</w:t>
      </w:r>
      <w:r w:rsidRPr="00D83174">
        <w:rPr>
          <w:rFonts w:ascii="Times New Roman" w:hAnsi="Times New Roman" w:cs="Times New Roman"/>
        </w:rPr>
        <w:t>start</w:t>
      </w:r>
      <w:r w:rsidRPr="00D83174">
        <w:rPr>
          <w:rFonts w:ascii="Times New Roman" w:hAnsi="Times New Roman" w:cs="Times New Roman"/>
        </w:rPr>
        <w:t>和</w:t>
      </w:r>
      <w:r w:rsidRPr="00D83174">
        <w:rPr>
          <w:rFonts w:ascii="Times New Roman" w:hAnsi="Times New Roman" w:cs="Times New Roman"/>
        </w:rPr>
        <w:t>end</w:t>
      </w:r>
      <w:r w:rsidRPr="00D83174">
        <w:rPr>
          <w:rFonts w:ascii="Times New Roman" w:hAnsi="Times New Roman" w:cs="Times New Roman"/>
        </w:rPr>
        <w:t>可以采用同一位置的原则，即</w:t>
      </w:r>
      <w:r w:rsidRPr="00D83174">
        <w:rPr>
          <w:rFonts w:ascii="Times New Roman" w:hAnsi="Times New Roman" w:cs="Times New Roman"/>
        </w:rPr>
        <w:t>start=end</w:t>
      </w:r>
      <w:r w:rsidRPr="00D83174">
        <w:rPr>
          <w:rFonts w:ascii="Times New Roman" w:hAnsi="Times New Roman" w:cs="Times New Roman"/>
        </w:rPr>
        <w:t>，注意对于</w:t>
      </w:r>
      <w:r w:rsidRPr="00D83174">
        <w:rPr>
          <w:rFonts w:ascii="Times New Roman" w:hAnsi="Times New Roman" w:cs="Times New Roman"/>
        </w:rPr>
        <w:t>position</w:t>
      </w:r>
      <w:r w:rsidRPr="00D83174">
        <w:rPr>
          <w:rFonts w:ascii="Times New Roman" w:hAnsi="Times New Roman" w:cs="Times New Roman"/>
        </w:rPr>
        <w:t>的</w:t>
      </w:r>
      <w:r w:rsidRPr="00D83174">
        <w:rPr>
          <w:rFonts w:ascii="Times New Roman" w:hAnsi="Times New Roman" w:cs="Times New Roman"/>
        </w:rPr>
        <w:t>0base</w:t>
      </w:r>
      <w:r w:rsidRPr="00D83174">
        <w:rPr>
          <w:rFonts w:ascii="Times New Roman" w:hAnsi="Times New Roman" w:cs="Times New Roman"/>
        </w:rPr>
        <w:t>还是</w:t>
      </w:r>
      <w:r w:rsidRPr="00D83174">
        <w:rPr>
          <w:rFonts w:ascii="Times New Roman" w:hAnsi="Times New Roman" w:cs="Times New Roman"/>
        </w:rPr>
        <w:t>1base</w:t>
      </w:r>
      <w:r w:rsidRPr="00D83174">
        <w:rPr>
          <w:rFonts w:ascii="Times New Roman" w:hAnsi="Times New Roman" w:cs="Times New Roman"/>
        </w:rPr>
        <w:t>的问题，本人建议采用</w:t>
      </w:r>
      <w:r w:rsidRPr="00D83174">
        <w:rPr>
          <w:rFonts w:ascii="Times New Roman" w:hAnsi="Times New Roman" w:cs="Times New Roman"/>
        </w:rPr>
        <w:t>1base</w:t>
      </w:r>
      <w:r w:rsidRPr="00D83174">
        <w:rPr>
          <w:rFonts w:ascii="Times New Roman" w:hAnsi="Times New Roman" w:cs="Times New Roman"/>
        </w:rPr>
        <w:t>，尽管这样增加了计算量，但是更容易和现有科学体系</w:t>
      </w:r>
      <w:r w:rsidRPr="00D83174">
        <w:rPr>
          <w:rFonts w:ascii="Times New Roman" w:hAnsi="Times New Roman" w:cs="Times New Roman"/>
        </w:rPr>
        <w:t>match</w:t>
      </w:r>
      <w:r w:rsidRPr="00D83174">
        <w:rPr>
          <w:rFonts w:ascii="Times New Roman" w:hAnsi="Times New Roman" w:cs="Times New Roman"/>
        </w:rPr>
        <w:t>，避免不必要的错误的产生。</w:t>
      </w:r>
    </w:p>
    <w:p w:rsidR="00547A54" w:rsidRPr="00D83174" w:rsidRDefault="00547A54" w:rsidP="004A278D">
      <w:pPr>
        <w:jc w:val="left"/>
        <w:rPr>
          <w:rFonts w:ascii="Times New Roman" w:hAnsi="Times New Roman" w:cs="Times New Roman"/>
        </w:rPr>
      </w:pPr>
    </w:p>
    <w:p w:rsidR="00047FA8" w:rsidRPr="00D83174" w:rsidRDefault="00395BD4" w:rsidP="004A278D">
      <w:pPr>
        <w:jc w:val="left"/>
        <w:rPr>
          <w:rFonts w:ascii="Times New Roman" w:hAnsi="Times New Roman" w:cs="Times New Roman"/>
        </w:rPr>
      </w:pPr>
      <w:r w:rsidRPr="00D83174">
        <w:rPr>
          <w:rFonts w:ascii="Times New Roman" w:hAnsi="Times New Roman" w:cs="Times New Roman"/>
        </w:rPr>
        <w:t>对于</w:t>
      </w:r>
      <w:r w:rsidRPr="00D83174">
        <w:rPr>
          <w:rFonts w:ascii="Times New Roman" w:hAnsi="Times New Roman" w:cs="Times New Roman"/>
        </w:rPr>
        <w:t>map</w:t>
      </w:r>
      <w:r w:rsidRPr="00D83174">
        <w:rPr>
          <w:rFonts w:ascii="Times New Roman" w:hAnsi="Times New Roman" w:cs="Times New Roman"/>
        </w:rPr>
        <w:t>文件格式的思考实际上是个重要的问题，但目前我还没有找到理想的解决方案。显然对于</w:t>
      </w:r>
      <w:r w:rsidRPr="00D83174">
        <w:rPr>
          <w:rFonts w:ascii="Times New Roman" w:hAnsi="Times New Roman" w:cs="Times New Roman"/>
        </w:rPr>
        <w:t>genome</w:t>
      </w:r>
      <w:r w:rsidRPr="00D83174">
        <w:rPr>
          <w:rFonts w:ascii="Times New Roman" w:hAnsi="Times New Roman" w:cs="Times New Roman"/>
        </w:rPr>
        <w:t>而言，</w:t>
      </w:r>
      <w:r w:rsidRPr="00D83174">
        <w:rPr>
          <w:rFonts w:ascii="Times New Roman" w:hAnsi="Times New Roman" w:cs="Times New Roman"/>
        </w:rPr>
        <w:t>position</w:t>
      </w:r>
      <w:r w:rsidRPr="00D83174">
        <w:rPr>
          <w:rFonts w:ascii="Times New Roman" w:hAnsi="Times New Roman" w:cs="Times New Roman"/>
        </w:rPr>
        <w:t>是个</w:t>
      </w:r>
      <w:r w:rsidRPr="00D83174">
        <w:rPr>
          <w:rFonts w:ascii="Times New Roman" w:hAnsi="Times New Roman" w:cs="Times New Roman"/>
        </w:rPr>
        <w:t>unique</w:t>
      </w:r>
      <w:r w:rsidRPr="00D83174">
        <w:rPr>
          <w:rFonts w:ascii="Times New Roman" w:hAnsi="Times New Roman" w:cs="Times New Roman"/>
        </w:rPr>
        <w:t>的标示，</w:t>
      </w:r>
      <w:r w:rsidRPr="00D83174">
        <w:rPr>
          <w:rFonts w:ascii="Times New Roman" w:hAnsi="Times New Roman" w:cs="Times New Roman"/>
        </w:rPr>
        <w:t xml:space="preserve"> </w:t>
      </w:r>
      <w:r w:rsidRPr="00D83174">
        <w:rPr>
          <w:rFonts w:ascii="Times New Roman" w:hAnsi="Times New Roman" w:cs="Times New Roman"/>
        </w:rPr>
        <w:t>每个</w:t>
      </w:r>
      <w:r w:rsidRPr="00D83174">
        <w:rPr>
          <w:rFonts w:ascii="Times New Roman" w:hAnsi="Times New Roman" w:cs="Times New Roman"/>
        </w:rPr>
        <w:t>position</w:t>
      </w:r>
      <w:r w:rsidRPr="00D83174">
        <w:rPr>
          <w:rFonts w:ascii="Times New Roman" w:hAnsi="Times New Roman" w:cs="Times New Roman"/>
        </w:rPr>
        <w:t>有很多</w:t>
      </w:r>
      <w:r w:rsidRPr="00D83174">
        <w:rPr>
          <w:rFonts w:ascii="Times New Roman" w:hAnsi="Times New Roman" w:cs="Times New Roman"/>
        </w:rPr>
        <w:t>annotation</w:t>
      </w:r>
      <w:r w:rsidRPr="00D83174">
        <w:rPr>
          <w:rFonts w:ascii="Times New Roman" w:hAnsi="Times New Roman" w:cs="Times New Roman"/>
        </w:rPr>
        <w:t>也就是存在冗余性。</w:t>
      </w:r>
      <w:r w:rsidR="00C41956" w:rsidRPr="00D83174">
        <w:rPr>
          <w:rFonts w:ascii="Times New Roman" w:hAnsi="Times New Roman" w:cs="Times New Roman"/>
        </w:rPr>
        <w:t>这些</w:t>
      </w:r>
      <w:r w:rsidR="00C41956" w:rsidRPr="00D83174">
        <w:rPr>
          <w:rFonts w:ascii="Times New Roman" w:hAnsi="Times New Roman" w:cs="Times New Roman"/>
        </w:rPr>
        <w:t>annotation</w:t>
      </w:r>
      <w:r w:rsidR="00C41956" w:rsidRPr="00D83174">
        <w:rPr>
          <w:rFonts w:ascii="Times New Roman" w:hAnsi="Times New Roman" w:cs="Times New Roman"/>
        </w:rPr>
        <w:t>可能不同维度的（一个</w:t>
      </w:r>
      <w:r w:rsidR="00C41956" w:rsidRPr="00D83174">
        <w:rPr>
          <w:rFonts w:ascii="Times New Roman" w:hAnsi="Times New Roman" w:cs="Times New Roman"/>
        </w:rPr>
        <w:t>position</w:t>
      </w:r>
      <w:r w:rsidR="00C41956" w:rsidRPr="00D83174">
        <w:rPr>
          <w:rFonts w:ascii="Times New Roman" w:hAnsi="Times New Roman" w:cs="Times New Roman"/>
        </w:rPr>
        <w:t>同时有甲基化和</w:t>
      </w:r>
      <w:proofErr w:type="spellStart"/>
      <w:r w:rsidR="00C41956" w:rsidRPr="00D83174">
        <w:rPr>
          <w:rFonts w:ascii="Times New Roman" w:hAnsi="Times New Roman" w:cs="Times New Roman"/>
        </w:rPr>
        <w:t>snp</w:t>
      </w:r>
      <w:proofErr w:type="spellEnd"/>
      <w:r w:rsidR="00C41956" w:rsidRPr="00D83174">
        <w:rPr>
          <w:rFonts w:ascii="Times New Roman" w:hAnsi="Times New Roman" w:cs="Times New Roman"/>
        </w:rPr>
        <w:t>等信息），但也可能是同一维度的（一个</w:t>
      </w:r>
      <w:r w:rsidR="00C41956" w:rsidRPr="00D83174">
        <w:rPr>
          <w:rFonts w:ascii="Times New Roman" w:hAnsi="Times New Roman" w:cs="Times New Roman"/>
        </w:rPr>
        <w:t>position</w:t>
      </w:r>
      <w:r w:rsidR="00C41956" w:rsidRPr="00D83174">
        <w:rPr>
          <w:rFonts w:ascii="Times New Roman" w:hAnsi="Times New Roman" w:cs="Times New Roman"/>
        </w:rPr>
        <w:t>被多个基因占有）</w:t>
      </w:r>
      <w:r w:rsidR="00370621" w:rsidRPr="00D83174">
        <w:rPr>
          <w:rFonts w:ascii="Times New Roman" w:hAnsi="Times New Roman" w:cs="Times New Roman"/>
        </w:rPr>
        <w:t>。</w:t>
      </w:r>
      <w:r w:rsidR="00201135" w:rsidRPr="00D83174">
        <w:rPr>
          <w:rFonts w:ascii="Times New Roman" w:hAnsi="Times New Roman" w:cs="Times New Roman"/>
        </w:rPr>
        <w:t>因此</w:t>
      </w:r>
      <w:r w:rsidR="00201135" w:rsidRPr="00D83174">
        <w:rPr>
          <w:rFonts w:ascii="Times New Roman" w:hAnsi="Times New Roman" w:cs="Times New Roman"/>
        </w:rPr>
        <w:t>map</w:t>
      </w:r>
      <w:r w:rsidR="00201135" w:rsidRPr="00D83174">
        <w:rPr>
          <w:rFonts w:ascii="Times New Roman" w:hAnsi="Times New Roman" w:cs="Times New Roman"/>
        </w:rPr>
        <w:t>文件可能非常非常大，如果全基因单</w:t>
      </w:r>
      <w:r w:rsidR="00201135" w:rsidRPr="00D83174">
        <w:rPr>
          <w:rFonts w:ascii="Times New Roman" w:hAnsi="Times New Roman" w:cs="Times New Roman"/>
        </w:rPr>
        <w:t>base</w:t>
      </w:r>
      <w:r w:rsidR="00201135" w:rsidRPr="00D83174">
        <w:rPr>
          <w:rFonts w:ascii="Times New Roman" w:hAnsi="Times New Roman" w:cs="Times New Roman"/>
        </w:rPr>
        <w:t>分辨率的话，可能会有几十个</w:t>
      </w:r>
      <w:r w:rsidR="00201135" w:rsidRPr="00D83174">
        <w:rPr>
          <w:rFonts w:ascii="Times New Roman" w:hAnsi="Times New Roman" w:cs="Times New Roman"/>
        </w:rPr>
        <w:t>G</w:t>
      </w:r>
      <w:r w:rsidR="00201135" w:rsidRPr="00D83174">
        <w:rPr>
          <w:rFonts w:ascii="Times New Roman" w:hAnsi="Times New Roman" w:cs="Times New Roman"/>
        </w:rPr>
        <w:t>的数据量</w:t>
      </w:r>
      <w:r w:rsidR="00937BDC" w:rsidRPr="00D83174">
        <w:rPr>
          <w:rFonts w:ascii="Times New Roman" w:hAnsi="Times New Roman" w:cs="Times New Roman"/>
        </w:rPr>
        <w:t>[</w:t>
      </w:r>
      <w:r w:rsidR="00937BDC" w:rsidRPr="00D83174">
        <w:rPr>
          <w:rFonts w:ascii="Times New Roman" w:hAnsi="Times New Roman" w:cs="Times New Roman"/>
        </w:rPr>
        <w:t>对于</w:t>
      </w:r>
      <w:r w:rsidR="00937BDC" w:rsidRPr="00D83174">
        <w:rPr>
          <w:rFonts w:ascii="Times New Roman" w:hAnsi="Times New Roman" w:cs="Times New Roman"/>
        </w:rPr>
        <w:t>hg19</w:t>
      </w:r>
      <w:r w:rsidR="00937BDC" w:rsidRPr="00D83174">
        <w:rPr>
          <w:rFonts w:ascii="Times New Roman" w:hAnsi="Times New Roman" w:cs="Times New Roman"/>
        </w:rPr>
        <w:t>，仅仅</w:t>
      </w:r>
      <w:r w:rsidR="00937BDC" w:rsidRPr="00D83174">
        <w:rPr>
          <w:rFonts w:ascii="Times New Roman" w:hAnsi="Times New Roman" w:cs="Times New Roman"/>
        </w:rPr>
        <w:t>exon</w:t>
      </w:r>
      <w:r w:rsidR="00937BDC" w:rsidRPr="00D83174">
        <w:rPr>
          <w:rFonts w:ascii="Times New Roman" w:hAnsi="Times New Roman" w:cs="Times New Roman"/>
        </w:rPr>
        <w:t>但碱基分辨率的话，文件大小是</w:t>
      </w:r>
      <w:r w:rsidR="00937BDC" w:rsidRPr="00D83174">
        <w:rPr>
          <w:rFonts w:ascii="Times New Roman" w:hAnsi="Times New Roman" w:cs="Times New Roman"/>
        </w:rPr>
        <w:t>1.2G]</w:t>
      </w:r>
      <w:r w:rsidR="007E5EA0" w:rsidRPr="00D83174">
        <w:rPr>
          <w:rFonts w:ascii="Times New Roman" w:hAnsi="Times New Roman" w:cs="Times New Roman"/>
        </w:rPr>
        <w:t>，并且随着生命科学的发展，此数据量会越来越大</w:t>
      </w:r>
      <w:r w:rsidR="00201135" w:rsidRPr="00D83174">
        <w:rPr>
          <w:rFonts w:ascii="Times New Roman" w:hAnsi="Times New Roman" w:cs="Times New Roman"/>
        </w:rPr>
        <w:t>。</w:t>
      </w:r>
    </w:p>
    <w:p w:rsidR="00047FA8" w:rsidRPr="00D83174" w:rsidRDefault="00047FA8" w:rsidP="004A278D">
      <w:pPr>
        <w:jc w:val="left"/>
        <w:rPr>
          <w:rFonts w:ascii="Times New Roman" w:hAnsi="Times New Roman" w:cs="Times New Roman"/>
        </w:rPr>
      </w:pPr>
    </w:p>
    <w:p w:rsidR="0013024C" w:rsidRPr="00D83174" w:rsidRDefault="00CC2275" w:rsidP="004A278D">
      <w:pPr>
        <w:jc w:val="left"/>
        <w:rPr>
          <w:rFonts w:ascii="Times New Roman" w:hAnsi="Times New Roman" w:cs="Times New Roman"/>
        </w:rPr>
      </w:pPr>
      <w:r w:rsidRPr="00D83174">
        <w:rPr>
          <w:rFonts w:ascii="Times New Roman" w:hAnsi="Times New Roman" w:cs="Times New Roman"/>
        </w:rPr>
        <w:t>就我目前的知识容量我认为需要建立的资料有</w:t>
      </w:r>
    </w:p>
    <w:p w:rsidR="00CC2275" w:rsidRPr="00D83174" w:rsidRDefault="00CC2275" w:rsidP="004A278D">
      <w:pPr>
        <w:pStyle w:val="a8"/>
        <w:numPr>
          <w:ilvl w:val="0"/>
          <w:numId w:val="2"/>
        </w:numPr>
        <w:ind w:firstLineChars="0"/>
        <w:jc w:val="left"/>
        <w:rPr>
          <w:rFonts w:ascii="Times New Roman" w:hAnsi="Times New Roman" w:cs="Times New Roman"/>
        </w:rPr>
      </w:pPr>
      <w:r w:rsidRPr="00D83174">
        <w:rPr>
          <w:rFonts w:ascii="Times New Roman" w:hAnsi="Times New Roman" w:cs="Times New Roman"/>
        </w:rPr>
        <w:t>所在区域</w:t>
      </w:r>
      <w:r w:rsidRPr="00D83174">
        <w:rPr>
          <w:rFonts w:ascii="Times New Roman" w:hAnsi="Times New Roman" w:cs="Times New Roman"/>
        </w:rPr>
        <w:t>/</w:t>
      </w:r>
      <w:r w:rsidRPr="00D83174">
        <w:rPr>
          <w:rFonts w:ascii="Times New Roman" w:hAnsi="Times New Roman" w:cs="Times New Roman"/>
        </w:rPr>
        <w:t>位点的</w:t>
      </w:r>
      <w:proofErr w:type="spellStart"/>
      <w:r w:rsidRPr="00D83174">
        <w:rPr>
          <w:rFonts w:ascii="Times New Roman" w:hAnsi="Times New Roman" w:cs="Times New Roman"/>
        </w:rPr>
        <w:t>snp</w:t>
      </w:r>
      <w:proofErr w:type="spellEnd"/>
      <w:r w:rsidRPr="00D83174">
        <w:rPr>
          <w:rFonts w:ascii="Times New Roman" w:hAnsi="Times New Roman" w:cs="Times New Roman"/>
        </w:rPr>
        <w:t>，或者</w:t>
      </w:r>
      <w:proofErr w:type="spellStart"/>
      <w:r w:rsidRPr="00D83174">
        <w:rPr>
          <w:rFonts w:ascii="Times New Roman" w:hAnsi="Times New Roman" w:cs="Times New Roman"/>
        </w:rPr>
        <w:t>snp</w:t>
      </w:r>
      <w:proofErr w:type="spellEnd"/>
      <w:r w:rsidRPr="00D83174">
        <w:rPr>
          <w:rFonts w:ascii="Times New Roman" w:hAnsi="Times New Roman" w:cs="Times New Roman"/>
        </w:rPr>
        <w:t>的个数</w:t>
      </w:r>
    </w:p>
    <w:p w:rsidR="00CC2275" w:rsidRPr="00D83174" w:rsidRDefault="00CC2275" w:rsidP="004A278D">
      <w:pPr>
        <w:pStyle w:val="a8"/>
        <w:numPr>
          <w:ilvl w:val="0"/>
          <w:numId w:val="2"/>
        </w:numPr>
        <w:ind w:firstLineChars="0"/>
        <w:jc w:val="left"/>
        <w:rPr>
          <w:rFonts w:ascii="Times New Roman" w:hAnsi="Times New Roman" w:cs="Times New Roman"/>
        </w:rPr>
      </w:pPr>
      <w:r w:rsidRPr="00D83174">
        <w:rPr>
          <w:rFonts w:ascii="Times New Roman" w:hAnsi="Times New Roman" w:cs="Times New Roman"/>
        </w:rPr>
        <w:t>所在区域</w:t>
      </w:r>
      <w:r w:rsidRPr="00D83174">
        <w:rPr>
          <w:rFonts w:ascii="Times New Roman" w:hAnsi="Times New Roman" w:cs="Times New Roman"/>
        </w:rPr>
        <w:t>/</w:t>
      </w:r>
      <w:r w:rsidRPr="00D83174">
        <w:rPr>
          <w:rFonts w:ascii="Times New Roman" w:hAnsi="Times New Roman" w:cs="Times New Roman"/>
        </w:rPr>
        <w:t>位点的</w:t>
      </w:r>
      <w:proofErr w:type="spellStart"/>
      <w:r w:rsidRPr="00D83174">
        <w:rPr>
          <w:rFonts w:ascii="Times New Roman" w:hAnsi="Times New Roman" w:cs="Times New Roman"/>
        </w:rPr>
        <w:t>CpG</w:t>
      </w:r>
      <w:proofErr w:type="spellEnd"/>
      <w:r w:rsidRPr="00D83174">
        <w:rPr>
          <w:rFonts w:ascii="Times New Roman" w:hAnsi="Times New Roman" w:cs="Times New Roman"/>
        </w:rPr>
        <w:t>信息，是否在</w:t>
      </w:r>
      <w:proofErr w:type="spellStart"/>
      <w:r w:rsidRPr="00D83174">
        <w:rPr>
          <w:rFonts w:ascii="Times New Roman" w:hAnsi="Times New Roman" w:cs="Times New Roman"/>
        </w:rPr>
        <w:t>CpG</w:t>
      </w:r>
      <w:proofErr w:type="spellEnd"/>
      <w:r w:rsidRPr="00D83174">
        <w:rPr>
          <w:rFonts w:ascii="Times New Roman" w:hAnsi="Times New Roman" w:cs="Times New Roman"/>
        </w:rPr>
        <w:t xml:space="preserve"> island</w:t>
      </w:r>
      <w:r w:rsidRPr="00D83174">
        <w:rPr>
          <w:rFonts w:ascii="Times New Roman" w:hAnsi="Times New Roman" w:cs="Times New Roman"/>
        </w:rPr>
        <w:t>上</w:t>
      </w:r>
    </w:p>
    <w:p w:rsidR="0052043F" w:rsidRPr="00D83174" w:rsidRDefault="00317A6F" w:rsidP="004A278D">
      <w:pPr>
        <w:pStyle w:val="a8"/>
        <w:numPr>
          <w:ilvl w:val="0"/>
          <w:numId w:val="2"/>
        </w:numPr>
        <w:ind w:firstLineChars="0"/>
        <w:jc w:val="left"/>
        <w:rPr>
          <w:rFonts w:ascii="Times New Roman" w:hAnsi="Times New Roman" w:cs="Times New Roman"/>
        </w:rPr>
      </w:pPr>
      <w:r w:rsidRPr="00D83174">
        <w:rPr>
          <w:rFonts w:ascii="Times New Roman" w:hAnsi="Times New Roman" w:cs="Times New Roman"/>
        </w:rPr>
        <w:t>所在区域</w:t>
      </w:r>
      <w:r w:rsidRPr="00D83174">
        <w:rPr>
          <w:rFonts w:ascii="Times New Roman" w:hAnsi="Times New Roman" w:cs="Times New Roman"/>
        </w:rPr>
        <w:t>/</w:t>
      </w:r>
      <w:r w:rsidRPr="00D83174">
        <w:rPr>
          <w:rFonts w:ascii="Times New Roman" w:hAnsi="Times New Roman" w:cs="Times New Roman"/>
        </w:rPr>
        <w:t>位点的</w:t>
      </w:r>
      <w:r w:rsidRPr="00D83174">
        <w:rPr>
          <w:rFonts w:ascii="Times New Roman" w:hAnsi="Times New Roman" w:cs="Times New Roman"/>
        </w:rPr>
        <w:t>Gene</w:t>
      </w:r>
      <w:r w:rsidRPr="00D83174">
        <w:rPr>
          <w:rFonts w:ascii="Times New Roman" w:hAnsi="Times New Roman" w:cs="Times New Roman"/>
        </w:rPr>
        <w:t>信息，基因的个数</w:t>
      </w:r>
    </w:p>
    <w:p w:rsidR="001C75F8" w:rsidRPr="00D83174" w:rsidRDefault="001C75F8" w:rsidP="004A278D">
      <w:pPr>
        <w:jc w:val="left"/>
        <w:rPr>
          <w:rFonts w:ascii="Times New Roman" w:hAnsi="Times New Roman" w:cs="Times New Roman"/>
        </w:rPr>
      </w:pPr>
    </w:p>
    <w:p w:rsidR="0075662F" w:rsidRPr="00D83174" w:rsidRDefault="0075662F" w:rsidP="004A278D">
      <w:pPr>
        <w:jc w:val="left"/>
        <w:rPr>
          <w:rFonts w:ascii="Times New Roman" w:hAnsi="Times New Roman" w:cs="Times New Roman"/>
        </w:rPr>
      </w:pPr>
      <w:proofErr w:type="spellStart"/>
      <w:proofErr w:type="gramStart"/>
      <w:r w:rsidRPr="00D83174">
        <w:rPr>
          <w:rFonts w:ascii="Times New Roman" w:hAnsi="Times New Roman" w:cs="Times New Roman"/>
        </w:rPr>
        <w:t>perl</w:t>
      </w:r>
      <w:proofErr w:type="spellEnd"/>
      <w:proofErr w:type="gramEnd"/>
      <w:r w:rsidRPr="00D83174">
        <w:rPr>
          <w:rFonts w:ascii="Times New Roman" w:hAnsi="Times New Roman" w:cs="Times New Roman"/>
        </w:rPr>
        <w:t xml:space="preserve"> -lane 'print "@F[1]\</w:t>
      </w:r>
      <w:proofErr w:type="spellStart"/>
      <w:r w:rsidRPr="00D83174">
        <w:rPr>
          <w:rFonts w:ascii="Times New Roman" w:hAnsi="Times New Roman" w:cs="Times New Roman"/>
        </w:rPr>
        <w:t>t@F</w:t>
      </w:r>
      <w:proofErr w:type="spellEnd"/>
      <w:r w:rsidRPr="00D83174">
        <w:rPr>
          <w:rFonts w:ascii="Times New Roman" w:hAnsi="Times New Roman" w:cs="Times New Roman"/>
        </w:rPr>
        <w:t>[2]\</w:t>
      </w:r>
      <w:proofErr w:type="spellStart"/>
      <w:r w:rsidRPr="00D83174">
        <w:rPr>
          <w:rFonts w:ascii="Times New Roman" w:hAnsi="Times New Roman" w:cs="Times New Roman"/>
        </w:rPr>
        <w:t>t@F</w:t>
      </w:r>
      <w:proofErr w:type="spellEnd"/>
      <w:r w:rsidRPr="00D83174">
        <w:rPr>
          <w:rFonts w:ascii="Times New Roman" w:hAnsi="Times New Roman" w:cs="Times New Roman"/>
        </w:rPr>
        <w:t>[4]\</w:t>
      </w:r>
      <w:proofErr w:type="spellStart"/>
      <w:r w:rsidRPr="00D83174">
        <w:rPr>
          <w:rFonts w:ascii="Times New Roman" w:hAnsi="Times New Roman" w:cs="Times New Roman"/>
        </w:rPr>
        <w:t>t@F</w:t>
      </w:r>
      <w:proofErr w:type="spellEnd"/>
      <w:r w:rsidRPr="00D83174">
        <w:rPr>
          <w:rFonts w:ascii="Times New Roman" w:hAnsi="Times New Roman" w:cs="Times New Roman"/>
        </w:rPr>
        <w:t>[5] \</w:t>
      </w:r>
      <w:proofErr w:type="spellStart"/>
      <w:r w:rsidRPr="00D83174">
        <w:rPr>
          <w:rFonts w:ascii="Times New Roman" w:hAnsi="Times New Roman" w:cs="Times New Roman"/>
        </w:rPr>
        <w:t>t@F</w:t>
      </w:r>
      <w:proofErr w:type="spellEnd"/>
      <w:r w:rsidRPr="00D83174">
        <w:rPr>
          <w:rFonts w:ascii="Times New Roman" w:hAnsi="Times New Roman" w:cs="Times New Roman"/>
        </w:rPr>
        <w:t>[3] \</w:t>
      </w:r>
      <w:proofErr w:type="spellStart"/>
      <w:r w:rsidRPr="00D83174">
        <w:rPr>
          <w:rFonts w:ascii="Times New Roman" w:hAnsi="Times New Roman" w:cs="Times New Roman"/>
        </w:rPr>
        <w:t>t@F</w:t>
      </w:r>
      <w:proofErr w:type="spellEnd"/>
      <w:r w:rsidRPr="00D83174">
        <w:rPr>
          <w:rFonts w:ascii="Times New Roman" w:hAnsi="Times New Roman" w:cs="Times New Roman"/>
        </w:rPr>
        <w:t xml:space="preserve">[12]"' </w:t>
      </w:r>
      <w:proofErr w:type="spellStart"/>
      <w:r w:rsidR="001F5648" w:rsidRPr="00D83174">
        <w:rPr>
          <w:rFonts w:ascii="Times New Roman" w:hAnsi="Times New Roman" w:cs="Times New Roman"/>
        </w:rPr>
        <w:t>refgene</w:t>
      </w:r>
      <w:proofErr w:type="spellEnd"/>
    </w:p>
    <w:p w:rsidR="001F5648" w:rsidRPr="00D83174" w:rsidRDefault="001F5648" w:rsidP="004A278D">
      <w:pPr>
        <w:jc w:val="left"/>
        <w:rPr>
          <w:rFonts w:ascii="Times New Roman" w:hAnsi="Times New Roman" w:cs="Times New Roman"/>
        </w:rPr>
      </w:pPr>
    </w:p>
    <w:tbl>
      <w:tblPr>
        <w:tblStyle w:val="a4"/>
        <w:tblW w:w="6480" w:type="dxa"/>
        <w:tblLook w:val="04A0" w:firstRow="1" w:lastRow="0" w:firstColumn="1" w:lastColumn="0" w:noHBand="0" w:noVBand="1"/>
      </w:tblPr>
      <w:tblGrid>
        <w:gridCol w:w="1080"/>
        <w:gridCol w:w="1096"/>
        <w:gridCol w:w="1096"/>
        <w:gridCol w:w="1080"/>
        <w:gridCol w:w="1341"/>
        <w:gridCol w:w="1080"/>
      </w:tblGrid>
      <w:tr w:rsidR="001F5648" w:rsidRPr="001F5648" w:rsidTr="001F5648">
        <w:trPr>
          <w:trHeight w:val="270"/>
        </w:trPr>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proofErr w:type="spellStart"/>
            <w:r w:rsidRPr="001F5648">
              <w:rPr>
                <w:rFonts w:ascii="Times New Roman" w:eastAsia="宋体" w:hAnsi="Times New Roman" w:cs="Times New Roman"/>
                <w:color w:val="000000"/>
                <w:kern w:val="0"/>
                <w:sz w:val="22"/>
              </w:rPr>
              <w:t>chrom</w:t>
            </w:r>
            <w:proofErr w:type="spellEnd"/>
          </w:p>
        </w:tc>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proofErr w:type="spellStart"/>
            <w:r w:rsidRPr="001F5648">
              <w:rPr>
                <w:rFonts w:ascii="Times New Roman" w:eastAsia="宋体" w:hAnsi="Times New Roman" w:cs="Times New Roman"/>
                <w:color w:val="000000"/>
                <w:kern w:val="0"/>
                <w:sz w:val="22"/>
              </w:rPr>
              <w:t>txStart</w:t>
            </w:r>
            <w:proofErr w:type="spellEnd"/>
          </w:p>
        </w:tc>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proofErr w:type="spellStart"/>
            <w:r w:rsidRPr="001F5648">
              <w:rPr>
                <w:rFonts w:ascii="Times New Roman" w:eastAsia="宋体" w:hAnsi="Times New Roman" w:cs="Times New Roman"/>
                <w:color w:val="000000"/>
                <w:kern w:val="0"/>
                <w:sz w:val="22"/>
              </w:rPr>
              <w:t>txEnd</w:t>
            </w:r>
            <w:proofErr w:type="spellEnd"/>
            <w:r w:rsidRPr="001F5648">
              <w:rPr>
                <w:rFonts w:ascii="Times New Roman" w:eastAsia="宋体" w:hAnsi="Times New Roman" w:cs="Times New Roman"/>
                <w:color w:val="000000"/>
                <w:kern w:val="0"/>
                <w:sz w:val="22"/>
              </w:rPr>
              <w:t xml:space="preserve">  </w:t>
            </w:r>
          </w:p>
        </w:tc>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r w:rsidRPr="001F5648">
              <w:rPr>
                <w:rFonts w:ascii="Times New Roman" w:eastAsia="宋体" w:hAnsi="Times New Roman" w:cs="Times New Roman"/>
                <w:color w:val="000000"/>
                <w:kern w:val="0"/>
                <w:sz w:val="22"/>
              </w:rPr>
              <w:t>name2</w:t>
            </w:r>
          </w:p>
        </w:tc>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r w:rsidRPr="001F5648">
              <w:rPr>
                <w:rFonts w:ascii="Times New Roman" w:eastAsia="宋体" w:hAnsi="Times New Roman" w:cs="Times New Roman"/>
                <w:color w:val="000000"/>
                <w:kern w:val="0"/>
                <w:sz w:val="22"/>
              </w:rPr>
              <w:t xml:space="preserve">name    </w:t>
            </w:r>
          </w:p>
        </w:tc>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r w:rsidRPr="001F5648">
              <w:rPr>
                <w:rFonts w:ascii="Times New Roman" w:eastAsia="宋体" w:hAnsi="Times New Roman" w:cs="Times New Roman"/>
                <w:color w:val="000000"/>
                <w:kern w:val="0"/>
                <w:sz w:val="22"/>
              </w:rPr>
              <w:t>strand</w:t>
            </w:r>
          </w:p>
        </w:tc>
      </w:tr>
      <w:tr w:rsidR="001F5648" w:rsidRPr="001F5648" w:rsidTr="001F5648">
        <w:trPr>
          <w:trHeight w:val="270"/>
        </w:trPr>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r w:rsidRPr="001F5648">
              <w:rPr>
                <w:rFonts w:ascii="Times New Roman" w:eastAsia="宋体" w:hAnsi="Times New Roman" w:cs="Times New Roman"/>
                <w:color w:val="000000"/>
                <w:kern w:val="0"/>
                <w:sz w:val="22"/>
              </w:rPr>
              <w:t>chr1</w:t>
            </w:r>
          </w:p>
        </w:tc>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r w:rsidRPr="001F5648">
              <w:rPr>
                <w:rFonts w:ascii="Times New Roman" w:eastAsia="宋体" w:hAnsi="Times New Roman" w:cs="Times New Roman"/>
                <w:color w:val="000000"/>
                <w:kern w:val="0"/>
                <w:sz w:val="22"/>
              </w:rPr>
              <w:t>66999824</w:t>
            </w:r>
          </w:p>
        </w:tc>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r w:rsidRPr="001F5648">
              <w:rPr>
                <w:rFonts w:ascii="Times New Roman" w:eastAsia="宋体" w:hAnsi="Times New Roman" w:cs="Times New Roman"/>
                <w:color w:val="000000"/>
                <w:kern w:val="0"/>
                <w:sz w:val="22"/>
              </w:rPr>
              <w:t>67210768</w:t>
            </w:r>
          </w:p>
        </w:tc>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r w:rsidRPr="001F5648">
              <w:rPr>
                <w:rFonts w:ascii="Times New Roman" w:eastAsia="宋体" w:hAnsi="Times New Roman" w:cs="Times New Roman"/>
                <w:color w:val="000000"/>
                <w:kern w:val="0"/>
                <w:sz w:val="22"/>
              </w:rPr>
              <w:t>SGIP1</w:t>
            </w:r>
          </w:p>
        </w:tc>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r w:rsidRPr="001F5648">
              <w:rPr>
                <w:rFonts w:ascii="Times New Roman" w:eastAsia="宋体" w:hAnsi="Times New Roman" w:cs="Times New Roman"/>
                <w:color w:val="000000"/>
                <w:kern w:val="0"/>
                <w:sz w:val="22"/>
              </w:rPr>
              <w:t>NM_032291</w:t>
            </w:r>
          </w:p>
        </w:tc>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r w:rsidRPr="001F5648">
              <w:rPr>
                <w:rFonts w:ascii="Times New Roman" w:eastAsia="宋体" w:hAnsi="Times New Roman" w:cs="Times New Roman"/>
                <w:color w:val="000000"/>
                <w:kern w:val="0"/>
                <w:sz w:val="22"/>
              </w:rPr>
              <w:t>+</w:t>
            </w:r>
          </w:p>
        </w:tc>
      </w:tr>
      <w:tr w:rsidR="001F5648" w:rsidRPr="001F5648" w:rsidTr="001F5648">
        <w:trPr>
          <w:trHeight w:val="270"/>
        </w:trPr>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r w:rsidRPr="001F5648">
              <w:rPr>
                <w:rFonts w:ascii="Times New Roman" w:eastAsia="宋体" w:hAnsi="Times New Roman" w:cs="Times New Roman"/>
                <w:color w:val="000000"/>
                <w:kern w:val="0"/>
                <w:sz w:val="22"/>
              </w:rPr>
              <w:t>chr1</w:t>
            </w:r>
          </w:p>
        </w:tc>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r w:rsidRPr="001F5648">
              <w:rPr>
                <w:rFonts w:ascii="Times New Roman" w:eastAsia="宋体" w:hAnsi="Times New Roman" w:cs="Times New Roman"/>
                <w:color w:val="000000"/>
                <w:kern w:val="0"/>
                <w:sz w:val="22"/>
              </w:rPr>
              <w:t>33546713</w:t>
            </w:r>
          </w:p>
        </w:tc>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r w:rsidRPr="001F5648">
              <w:rPr>
                <w:rFonts w:ascii="Times New Roman" w:eastAsia="宋体" w:hAnsi="Times New Roman" w:cs="Times New Roman"/>
                <w:color w:val="000000"/>
                <w:kern w:val="0"/>
                <w:sz w:val="22"/>
              </w:rPr>
              <w:t>33585995</w:t>
            </w:r>
          </w:p>
        </w:tc>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r w:rsidRPr="001F5648">
              <w:rPr>
                <w:rFonts w:ascii="Times New Roman" w:eastAsia="宋体" w:hAnsi="Times New Roman" w:cs="Times New Roman"/>
                <w:color w:val="000000"/>
                <w:kern w:val="0"/>
                <w:sz w:val="22"/>
              </w:rPr>
              <w:t>ADC</w:t>
            </w:r>
          </w:p>
        </w:tc>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r w:rsidRPr="001F5648">
              <w:rPr>
                <w:rFonts w:ascii="Times New Roman" w:eastAsia="宋体" w:hAnsi="Times New Roman" w:cs="Times New Roman"/>
                <w:color w:val="000000"/>
                <w:kern w:val="0"/>
                <w:sz w:val="22"/>
              </w:rPr>
              <w:t>NM_052998</w:t>
            </w:r>
          </w:p>
        </w:tc>
        <w:tc>
          <w:tcPr>
            <w:tcW w:w="1080" w:type="dxa"/>
            <w:noWrap/>
            <w:hideMark/>
          </w:tcPr>
          <w:p w:rsidR="001F5648" w:rsidRPr="001F5648" w:rsidRDefault="001F5648" w:rsidP="004A278D">
            <w:pPr>
              <w:widowControl/>
              <w:jc w:val="left"/>
              <w:rPr>
                <w:rFonts w:ascii="Times New Roman" w:eastAsia="宋体" w:hAnsi="Times New Roman" w:cs="Times New Roman"/>
                <w:color w:val="000000"/>
                <w:kern w:val="0"/>
                <w:sz w:val="22"/>
              </w:rPr>
            </w:pPr>
            <w:r w:rsidRPr="001F5648">
              <w:rPr>
                <w:rFonts w:ascii="Times New Roman" w:eastAsia="宋体" w:hAnsi="Times New Roman" w:cs="Times New Roman"/>
                <w:color w:val="000000"/>
                <w:kern w:val="0"/>
                <w:sz w:val="22"/>
              </w:rPr>
              <w:t>+</w:t>
            </w:r>
          </w:p>
        </w:tc>
      </w:tr>
    </w:tbl>
    <w:p w:rsidR="0075662F" w:rsidRPr="00D83174" w:rsidRDefault="0075662F" w:rsidP="004A278D">
      <w:pPr>
        <w:jc w:val="left"/>
        <w:rPr>
          <w:rFonts w:ascii="Times New Roman" w:hAnsi="Times New Roman" w:cs="Times New Roman"/>
        </w:rPr>
      </w:pPr>
    </w:p>
    <w:p w:rsidR="00E542C5" w:rsidRPr="00D83174" w:rsidRDefault="00E542C5" w:rsidP="004A278D">
      <w:pPr>
        <w:jc w:val="left"/>
        <w:rPr>
          <w:rFonts w:ascii="Times New Roman" w:hAnsi="Times New Roman" w:cs="Times New Roman"/>
        </w:rPr>
      </w:pPr>
    </w:p>
    <w:p w:rsidR="007E6709" w:rsidRDefault="007E6709" w:rsidP="004A278D">
      <w:pPr>
        <w:jc w:val="left"/>
        <w:rPr>
          <w:rFonts w:ascii="Times New Roman" w:hAnsi="Times New Roman" w:cs="Times New Roman"/>
          <w:b/>
          <w:color w:val="FF0000"/>
        </w:rPr>
      </w:pPr>
    </w:p>
    <w:p w:rsidR="007E6709" w:rsidRDefault="007E6709" w:rsidP="004A278D">
      <w:pPr>
        <w:jc w:val="left"/>
        <w:rPr>
          <w:rFonts w:ascii="Times New Roman" w:hAnsi="Times New Roman" w:cs="Times New Roman"/>
          <w:b/>
          <w:color w:val="FF0000"/>
        </w:rPr>
      </w:pPr>
    </w:p>
    <w:p w:rsidR="007E6709" w:rsidRDefault="007E6709" w:rsidP="004A278D">
      <w:pPr>
        <w:jc w:val="left"/>
        <w:rPr>
          <w:rFonts w:ascii="Times New Roman" w:hAnsi="Times New Roman" w:cs="Times New Roman"/>
          <w:b/>
          <w:color w:val="FF0000"/>
        </w:rPr>
      </w:pPr>
    </w:p>
    <w:p w:rsidR="007E6709" w:rsidRDefault="007E6709" w:rsidP="004A278D">
      <w:pPr>
        <w:jc w:val="left"/>
        <w:rPr>
          <w:rFonts w:ascii="Times New Roman" w:hAnsi="Times New Roman" w:cs="Times New Roman"/>
          <w:b/>
          <w:color w:val="FF0000"/>
        </w:rPr>
      </w:pPr>
    </w:p>
    <w:p w:rsidR="00E542C5" w:rsidRPr="00D83174" w:rsidRDefault="00E542C5" w:rsidP="004A278D">
      <w:pPr>
        <w:jc w:val="left"/>
        <w:rPr>
          <w:rFonts w:ascii="Times New Roman" w:hAnsi="Times New Roman" w:cs="Times New Roman"/>
          <w:b/>
          <w:color w:val="FF0000"/>
        </w:rPr>
      </w:pPr>
      <w:r w:rsidRPr="00D83174">
        <w:rPr>
          <w:rFonts w:ascii="Times New Roman" w:hAnsi="Times New Roman" w:cs="Times New Roman"/>
          <w:b/>
          <w:color w:val="FF0000"/>
        </w:rPr>
        <w:t>Minimum non-overlapping transcript units (MNOTU)</w:t>
      </w:r>
    </w:p>
    <w:p w:rsidR="00E542C5" w:rsidRDefault="00E542C5" w:rsidP="004A278D">
      <w:pPr>
        <w:jc w:val="left"/>
        <w:rPr>
          <w:rFonts w:ascii="Times New Roman" w:hAnsi="Times New Roman" w:cs="Times New Roman"/>
        </w:rPr>
      </w:pPr>
      <w:r w:rsidRPr="00D83174">
        <w:rPr>
          <w:rFonts w:ascii="Times New Roman" w:hAnsi="Times New Roman" w:cs="Times New Roman"/>
        </w:rPr>
        <w:t xml:space="preserve">Minimum non-overlapping transcript units (MNOTU), download exon data from latest UCSC GENECODE </w:t>
      </w:r>
      <w:proofErr w:type="gramStart"/>
      <w:r w:rsidRPr="00D83174">
        <w:rPr>
          <w:rFonts w:ascii="Times New Roman" w:hAnsi="Times New Roman" w:cs="Times New Roman"/>
        </w:rPr>
        <w:t>V14</w:t>
      </w:r>
      <w:proofErr w:type="gramEnd"/>
      <w:r w:rsidRPr="00D83174">
        <w:rPr>
          <w:rFonts w:ascii="Times New Roman" w:hAnsi="Times New Roman" w:cs="Times New Roman"/>
        </w:rPr>
        <w:fldChar w:fldCharType="begin">
          <w:fldData xml:space="preserve">PEVuZE5vdGU+PENpdGU+PEF1dGhvcj5GbGljZWs8L0F1dGhvcj48WWVhcj4yMDExPC9ZZWFyPjxS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</w:fldData>
        </w:fldChar>
      </w:r>
      <w:r w:rsidRPr="00D83174">
        <w:rPr>
          <w:rFonts w:ascii="Times New Roman" w:hAnsi="Times New Roman" w:cs="Times New Roman"/>
        </w:rPr>
        <w:instrText xml:space="preserve"> ADDIN EN.CITE </w:instrText>
      </w:r>
      <w:r w:rsidRPr="00D83174">
        <w:rPr>
          <w:rFonts w:ascii="Times New Roman" w:hAnsi="Times New Roman" w:cs="Times New Roman"/>
        </w:rPr>
        <w:fldChar w:fldCharType="begin">
          <w:fldData xml:space="preserve">PEVuZE5vdGU+PENpdGU+PEF1dGhvcj5GbGljZWs8L0F1dGhvcj48WWVhcj4yMDExPC9ZZWFyPjxS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</w:fldData>
        </w:fldChar>
      </w:r>
      <w:r w:rsidRPr="00D83174">
        <w:rPr>
          <w:rFonts w:ascii="Times New Roman" w:hAnsi="Times New Roman" w:cs="Times New Roman"/>
        </w:rPr>
        <w:instrText xml:space="preserve"> ADDIN EN.CITE.DATA </w:instrText>
      </w:r>
      <w:r w:rsidRPr="00D83174">
        <w:rPr>
          <w:rFonts w:ascii="Times New Roman" w:hAnsi="Times New Roman" w:cs="Times New Roman"/>
        </w:rPr>
      </w:r>
      <w:r w:rsidRPr="00D83174">
        <w:rPr>
          <w:rFonts w:ascii="Times New Roman" w:hAnsi="Times New Roman" w:cs="Times New Roman"/>
        </w:rPr>
        <w:fldChar w:fldCharType="end"/>
      </w:r>
      <w:r w:rsidRPr="00D83174">
        <w:rPr>
          <w:rFonts w:ascii="Times New Roman" w:hAnsi="Times New Roman" w:cs="Times New Roman"/>
        </w:rPr>
      </w:r>
      <w:r w:rsidRPr="00D83174">
        <w:rPr>
          <w:rFonts w:ascii="Times New Roman" w:hAnsi="Times New Roman" w:cs="Times New Roman"/>
        </w:rPr>
        <w:fldChar w:fldCharType="separate"/>
      </w:r>
      <w:r w:rsidRPr="00D83174">
        <w:rPr>
          <w:rFonts w:ascii="Times New Roman" w:hAnsi="Times New Roman" w:cs="Times New Roman"/>
          <w:noProof/>
        </w:rPr>
        <w:t>[</w:t>
      </w:r>
      <w:hyperlink w:anchor="_ENREF_2" w:tooltip="Flicek, 2011 #3" w:history="1">
        <w:r w:rsidR="00914976" w:rsidRPr="00D83174">
          <w:rPr>
            <w:rFonts w:ascii="Times New Roman" w:hAnsi="Times New Roman" w:cs="Times New Roman"/>
            <w:noProof/>
          </w:rPr>
          <w:t>2</w:t>
        </w:r>
      </w:hyperlink>
      <w:r w:rsidRPr="00D83174">
        <w:rPr>
          <w:rFonts w:ascii="Times New Roman" w:hAnsi="Times New Roman" w:cs="Times New Roman"/>
          <w:noProof/>
        </w:rPr>
        <w:t xml:space="preserve">, </w:t>
      </w:r>
      <w:hyperlink w:anchor="_ENREF_3" w:tooltip="Harrow, 2006 #2" w:history="1">
        <w:r w:rsidR="00914976" w:rsidRPr="00D83174">
          <w:rPr>
            <w:rFonts w:ascii="Times New Roman" w:hAnsi="Times New Roman" w:cs="Times New Roman"/>
            <w:noProof/>
          </w:rPr>
          <w:t>3</w:t>
        </w:r>
      </w:hyperlink>
      <w:r w:rsidRPr="00D83174">
        <w:rPr>
          <w:rFonts w:ascii="Times New Roman" w:hAnsi="Times New Roman" w:cs="Times New Roman"/>
          <w:noProof/>
        </w:rPr>
        <w:t>]</w:t>
      </w:r>
      <w:r w:rsidRPr="00D83174">
        <w:rPr>
          <w:rFonts w:ascii="Times New Roman" w:hAnsi="Times New Roman" w:cs="Times New Roman"/>
        </w:rPr>
        <w:fldChar w:fldCharType="end"/>
      </w:r>
      <w:r w:rsidR="00DA3FA2" w:rsidRPr="00D83174">
        <w:rPr>
          <w:rFonts w:ascii="Times New Roman" w:hAnsi="Times New Roman" w:cs="Times New Roman"/>
        </w:rPr>
        <w:t xml:space="preserve">, </w:t>
      </w:r>
      <w:proofErr w:type="spellStart"/>
      <w:r w:rsidR="00DA3FA2" w:rsidRPr="00D83174">
        <w:rPr>
          <w:rFonts w:ascii="Times New Roman" w:hAnsi="Times New Roman" w:cs="Times New Roman"/>
        </w:rPr>
        <w:t>RefGene</w:t>
      </w:r>
      <w:proofErr w:type="spellEnd"/>
      <w:r w:rsidR="00244AF4" w:rsidRPr="00D83174">
        <w:rPr>
          <w:rFonts w:ascii="Times New Roman" w:hAnsi="Times New Roman" w:cs="Times New Roman"/>
        </w:rPr>
        <w:fldChar w:fldCharType="begin">
          <w:fldData xml:space="preserve">PEVuZE5vdGU+PENpdGU+PEF1dGhvcj5QcnVpdHQ8L0F1dGhvcj48WWVhcj4yMDA3PC9ZZWFyPjxS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=
</w:fldData>
        </w:fldChar>
      </w:r>
      <w:r w:rsidR="00244AF4" w:rsidRPr="00D83174">
        <w:rPr>
          <w:rFonts w:ascii="Times New Roman" w:hAnsi="Times New Roman" w:cs="Times New Roman"/>
        </w:rPr>
        <w:instrText xml:space="preserve"> ADDIN EN.CITE </w:instrText>
      </w:r>
      <w:r w:rsidR="00244AF4" w:rsidRPr="00D83174">
        <w:rPr>
          <w:rFonts w:ascii="Times New Roman" w:hAnsi="Times New Roman" w:cs="Times New Roman"/>
        </w:rPr>
        <w:fldChar w:fldCharType="begin">
          <w:fldData xml:space="preserve">PEVuZE5vdGU+PENpdGU+PEF1dGhvcj5QcnVpdHQ8L0F1dGhvcj48WWVhcj4yMDA3PC9ZZWFyPjxS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=
</w:fldData>
        </w:fldChar>
      </w:r>
      <w:r w:rsidR="00244AF4" w:rsidRPr="00D83174">
        <w:rPr>
          <w:rFonts w:ascii="Times New Roman" w:hAnsi="Times New Roman" w:cs="Times New Roman"/>
        </w:rPr>
        <w:instrText xml:space="preserve"> ADDIN EN.CITE.DATA </w:instrText>
      </w:r>
      <w:r w:rsidR="00244AF4" w:rsidRPr="00D83174">
        <w:rPr>
          <w:rFonts w:ascii="Times New Roman" w:hAnsi="Times New Roman" w:cs="Times New Roman"/>
        </w:rPr>
      </w:r>
      <w:r w:rsidR="00244AF4" w:rsidRPr="00D83174">
        <w:rPr>
          <w:rFonts w:ascii="Times New Roman" w:hAnsi="Times New Roman" w:cs="Times New Roman"/>
        </w:rPr>
        <w:fldChar w:fldCharType="end"/>
      </w:r>
      <w:r w:rsidR="00244AF4" w:rsidRPr="00D83174">
        <w:rPr>
          <w:rFonts w:ascii="Times New Roman" w:hAnsi="Times New Roman" w:cs="Times New Roman"/>
        </w:rPr>
      </w:r>
      <w:r w:rsidR="00244AF4" w:rsidRPr="00D83174">
        <w:rPr>
          <w:rFonts w:ascii="Times New Roman" w:hAnsi="Times New Roman" w:cs="Times New Roman"/>
        </w:rPr>
        <w:fldChar w:fldCharType="separate"/>
      </w:r>
      <w:r w:rsidR="00244AF4" w:rsidRPr="00D83174">
        <w:rPr>
          <w:rFonts w:ascii="Times New Roman" w:hAnsi="Times New Roman" w:cs="Times New Roman"/>
          <w:noProof/>
        </w:rPr>
        <w:t>[</w:t>
      </w:r>
      <w:hyperlink w:anchor="_ENREF_4" w:tooltip="Pruitt, 2007 #64" w:history="1">
        <w:r w:rsidR="00914976" w:rsidRPr="00D83174">
          <w:rPr>
            <w:rFonts w:ascii="Times New Roman" w:hAnsi="Times New Roman" w:cs="Times New Roman"/>
            <w:noProof/>
          </w:rPr>
          <w:t>4-6</w:t>
        </w:r>
      </w:hyperlink>
      <w:r w:rsidR="00244AF4" w:rsidRPr="00D83174">
        <w:rPr>
          <w:rFonts w:ascii="Times New Roman" w:hAnsi="Times New Roman" w:cs="Times New Roman"/>
          <w:noProof/>
        </w:rPr>
        <w:t>]</w:t>
      </w:r>
      <w:r w:rsidR="00244AF4" w:rsidRPr="00D83174">
        <w:rPr>
          <w:rFonts w:ascii="Times New Roman" w:hAnsi="Times New Roman" w:cs="Times New Roman"/>
        </w:rPr>
        <w:fldChar w:fldCharType="end"/>
      </w:r>
      <w:r w:rsidR="00DA3FA2" w:rsidRPr="00D83174">
        <w:rPr>
          <w:rFonts w:ascii="Times New Roman" w:hAnsi="Times New Roman" w:cs="Times New Roman"/>
        </w:rPr>
        <w:t xml:space="preserve"> </w:t>
      </w:r>
      <w:r w:rsidRPr="00D83174">
        <w:rPr>
          <w:rFonts w:ascii="Times New Roman" w:hAnsi="Times New Roman" w:cs="Times New Roman"/>
        </w:rPr>
        <w:t>and merge overlapping region and then</w:t>
      </w:r>
      <w:r w:rsidR="006F1197" w:rsidRPr="00D83174">
        <w:rPr>
          <w:rFonts w:ascii="Times New Roman" w:hAnsi="Times New Roman" w:cs="Times New Roman"/>
        </w:rPr>
        <w:t xml:space="preserve"> 27</w:t>
      </w:r>
      <w:r w:rsidR="008E2CD4" w:rsidRPr="00D83174">
        <w:rPr>
          <w:rFonts w:ascii="Times New Roman" w:hAnsi="Times New Roman" w:cs="Times New Roman"/>
        </w:rPr>
        <w:t>,</w:t>
      </w:r>
      <w:r w:rsidR="006F1197" w:rsidRPr="00D83174">
        <w:rPr>
          <w:rFonts w:ascii="Times New Roman" w:hAnsi="Times New Roman" w:cs="Times New Roman"/>
        </w:rPr>
        <w:t>768 units for encode V14 and</w:t>
      </w:r>
      <w:r w:rsidRPr="00D83174">
        <w:rPr>
          <w:rFonts w:ascii="Times New Roman" w:hAnsi="Times New Roman" w:cs="Times New Roman"/>
        </w:rPr>
        <w:t xml:space="preserve"> 282,027</w:t>
      </w:r>
      <w:r w:rsidR="006F1197" w:rsidRPr="00D83174">
        <w:rPr>
          <w:rFonts w:ascii="Times New Roman" w:hAnsi="Times New Roman" w:cs="Times New Roman"/>
        </w:rPr>
        <w:t xml:space="preserve"> units for </w:t>
      </w:r>
      <w:proofErr w:type="spellStart"/>
      <w:r w:rsidR="006F1197" w:rsidRPr="00D83174">
        <w:rPr>
          <w:rFonts w:ascii="Times New Roman" w:hAnsi="Times New Roman" w:cs="Times New Roman"/>
        </w:rPr>
        <w:t>refGene</w:t>
      </w:r>
      <w:proofErr w:type="spellEnd"/>
      <w:r w:rsidR="006F1197" w:rsidRPr="00D83174">
        <w:rPr>
          <w:rFonts w:ascii="Times New Roman" w:hAnsi="Times New Roman" w:cs="Times New Roman"/>
        </w:rPr>
        <w:t>.</w:t>
      </w:r>
      <w:r w:rsidRPr="00D83174">
        <w:rPr>
          <w:rFonts w:ascii="Times New Roman" w:hAnsi="Times New Roman" w:cs="Times New Roman"/>
        </w:rPr>
        <w:t xml:space="preserve"> </w:t>
      </w:r>
      <w:proofErr w:type="gramStart"/>
      <w:r w:rsidRPr="00D83174">
        <w:rPr>
          <w:rFonts w:ascii="Times New Roman" w:hAnsi="Times New Roman" w:cs="Times New Roman"/>
        </w:rPr>
        <w:t>statistic</w:t>
      </w:r>
      <w:proofErr w:type="gramEnd"/>
      <w:r w:rsidRPr="00D83174">
        <w:rPr>
          <w:rFonts w:ascii="Times New Roman" w:hAnsi="Times New Roman" w:cs="Times New Roman"/>
        </w:rPr>
        <w:t xml:space="preserve"> the num</w:t>
      </w:r>
      <w:r w:rsidR="00624259" w:rsidRPr="00D83174">
        <w:rPr>
          <w:rFonts w:ascii="Times New Roman" w:hAnsi="Times New Roman" w:cs="Times New Roman"/>
        </w:rPr>
        <w:t>ber of the genes in this region.</w:t>
      </w:r>
      <w:r w:rsidR="007E6709">
        <w:rPr>
          <w:rFonts w:ascii="Times New Roman" w:hAnsi="Times New Roman" w:cs="Times New Roman" w:hint="eastAsia"/>
        </w:rPr>
        <w:t xml:space="preserve"> </w:t>
      </w:r>
      <w:r w:rsidR="007E6709">
        <w:rPr>
          <w:rFonts w:ascii="Times New Roman" w:hAnsi="Times New Roman" w:cs="Times New Roman"/>
        </w:rPr>
        <w:t>N</w:t>
      </w:r>
      <w:r w:rsidR="007E6709">
        <w:rPr>
          <w:rFonts w:ascii="Times New Roman" w:hAnsi="Times New Roman" w:cs="Times New Roman" w:hint="eastAsia"/>
        </w:rPr>
        <w:t>ote, sort bed file first then merge the bed file with the above principle.</w:t>
      </w:r>
    </w:p>
    <w:p w:rsidR="00240707" w:rsidRPr="00D83174" w:rsidRDefault="00240707" w:rsidP="004A278D">
      <w:pPr>
        <w:jc w:val="left"/>
        <w:rPr>
          <w:rFonts w:ascii="Times New Roman" w:hAnsi="Times New Roman" w:cs="Times New Roman"/>
        </w:rPr>
      </w:pPr>
    </w:p>
    <w:p w:rsidR="00FC4972" w:rsidRDefault="00FC4972" w:rsidP="004A278D">
      <w:pPr>
        <w:jc w:val="left"/>
        <w:rPr>
          <w:rFonts w:ascii="Times New Roman" w:hAnsi="Times New Roman" w:cs="Times New Roman"/>
        </w:rPr>
      </w:pPr>
      <w:proofErr w:type="spellStart"/>
      <w:proofErr w:type="gramStart"/>
      <w:r w:rsidRPr="00D83174">
        <w:rPr>
          <w:rFonts w:ascii="Times New Roman" w:hAnsi="Times New Roman" w:cs="Times New Roman"/>
        </w:rPr>
        <w:lastRenderedPageBreak/>
        <w:t>perl</w:t>
      </w:r>
      <w:proofErr w:type="spellEnd"/>
      <w:proofErr w:type="gramEnd"/>
      <w:r w:rsidRPr="00D83174">
        <w:rPr>
          <w:rFonts w:ascii="Times New Roman" w:hAnsi="Times New Roman" w:cs="Times New Roman"/>
        </w:rPr>
        <w:t xml:space="preserve"> -lane 'print "</w:t>
      </w:r>
      <w:r w:rsidR="009B52DE" w:rsidRPr="00D83174">
        <w:rPr>
          <w:rFonts w:ascii="Times New Roman" w:hAnsi="Times New Roman" w:cs="Times New Roman"/>
        </w:rPr>
        <w:t xml:space="preserve"> </w:t>
      </w:r>
      <w:r w:rsidRPr="00D83174">
        <w:rPr>
          <w:rFonts w:ascii="Times New Roman" w:hAnsi="Times New Roman" w:cs="Times New Roman"/>
        </w:rPr>
        <w:t>@F[2]\</w:t>
      </w:r>
      <w:proofErr w:type="spellStart"/>
      <w:r w:rsidRPr="00D83174">
        <w:rPr>
          <w:rFonts w:ascii="Times New Roman" w:hAnsi="Times New Roman" w:cs="Times New Roman"/>
        </w:rPr>
        <w:t>t@F</w:t>
      </w:r>
      <w:proofErr w:type="spellEnd"/>
      <w:r w:rsidRPr="00D83174">
        <w:rPr>
          <w:rFonts w:ascii="Times New Roman" w:hAnsi="Times New Roman" w:cs="Times New Roman"/>
        </w:rPr>
        <w:t>[4]\</w:t>
      </w:r>
      <w:proofErr w:type="spellStart"/>
      <w:r w:rsidRPr="00D83174">
        <w:rPr>
          <w:rFonts w:ascii="Times New Roman" w:hAnsi="Times New Roman" w:cs="Times New Roman"/>
        </w:rPr>
        <w:t>t@F</w:t>
      </w:r>
      <w:proofErr w:type="spellEnd"/>
      <w:r w:rsidRPr="00D83174">
        <w:rPr>
          <w:rFonts w:ascii="Times New Roman" w:hAnsi="Times New Roman" w:cs="Times New Roman"/>
        </w:rPr>
        <w:t>[5] \</w:t>
      </w:r>
      <w:proofErr w:type="spellStart"/>
      <w:r w:rsidRPr="00D83174">
        <w:rPr>
          <w:rFonts w:ascii="Times New Roman" w:hAnsi="Times New Roman" w:cs="Times New Roman"/>
        </w:rPr>
        <w:t>t@F</w:t>
      </w:r>
      <w:proofErr w:type="spellEnd"/>
      <w:r w:rsidRPr="00D83174">
        <w:rPr>
          <w:rFonts w:ascii="Times New Roman" w:hAnsi="Times New Roman" w:cs="Times New Roman"/>
        </w:rPr>
        <w:t>[</w:t>
      </w:r>
      <w:r w:rsidR="009B52DE" w:rsidRPr="00D83174">
        <w:rPr>
          <w:rFonts w:ascii="Times New Roman" w:hAnsi="Times New Roman" w:cs="Times New Roman"/>
        </w:rPr>
        <w:t>1</w:t>
      </w:r>
      <w:r w:rsidRPr="00D83174">
        <w:rPr>
          <w:rFonts w:ascii="Times New Roman" w:hAnsi="Times New Roman" w:cs="Times New Roman"/>
        </w:rPr>
        <w:t>3] \</w:t>
      </w:r>
      <w:proofErr w:type="spellStart"/>
      <w:r w:rsidRPr="00D83174">
        <w:rPr>
          <w:rFonts w:ascii="Times New Roman" w:hAnsi="Times New Roman" w:cs="Times New Roman"/>
        </w:rPr>
        <w:t>t@F</w:t>
      </w:r>
      <w:proofErr w:type="spellEnd"/>
      <w:r w:rsidRPr="00D83174">
        <w:rPr>
          <w:rFonts w:ascii="Times New Roman" w:hAnsi="Times New Roman" w:cs="Times New Roman"/>
        </w:rPr>
        <w:t>[12]</w:t>
      </w:r>
      <w:r w:rsidR="009B52DE" w:rsidRPr="00D83174">
        <w:rPr>
          <w:rFonts w:ascii="Times New Roman" w:hAnsi="Times New Roman" w:cs="Times New Roman"/>
        </w:rPr>
        <w:t xml:space="preserve"> @F[1]\t </w:t>
      </w:r>
      <w:r w:rsidRPr="00D83174">
        <w:rPr>
          <w:rFonts w:ascii="Times New Roman" w:hAnsi="Times New Roman" w:cs="Times New Roman"/>
        </w:rPr>
        <w:t xml:space="preserve">"' </w:t>
      </w:r>
      <w:proofErr w:type="spellStart"/>
      <w:r w:rsidRPr="00D83174">
        <w:rPr>
          <w:rFonts w:ascii="Times New Roman" w:hAnsi="Times New Roman" w:cs="Times New Roman"/>
        </w:rPr>
        <w:t>refgene</w:t>
      </w:r>
      <w:proofErr w:type="spellEnd"/>
    </w:p>
    <w:p w:rsidR="0069439D" w:rsidRPr="00D83174" w:rsidRDefault="0069439D" w:rsidP="004A278D">
      <w:pPr>
        <w:jc w:val="left"/>
        <w:rPr>
          <w:rFonts w:ascii="Times New Roman" w:hAnsi="Times New Roman" w:cs="Times New Roman"/>
        </w:rPr>
      </w:pPr>
    </w:p>
    <w:p w:rsidR="0069439D" w:rsidRPr="0069439D" w:rsidRDefault="0069439D" w:rsidP="004A278D">
      <w:pPr>
        <w:jc w:val="left"/>
        <w:rPr>
          <w:rFonts w:ascii="Times New Roman" w:hAnsi="Times New Roman" w:cs="Times New Roman"/>
        </w:rPr>
      </w:pPr>
      <w:r>
        <w:rPr>
          <w:rFonts w:ascii="Times New Roman" w:hAnsi="Times New Roman" w:cs="Times New Roman" w:hint="eastAsia"/>
        </w:rPr>
        <w:t xml:space="preserve">Table, </w:t>
      </w:r>
      <w:r w:rsidRPr="0069439D">
        <w:rPr>
          <w:rFonts w:ascii="Times New Roman" w:hAnsi="Times New Roman" w:cs="Times New Roman"/>
          <w:b/>
          <w:bCs/>
        </w:rPr>
        <w:t xml:space="preserve">The distribution of the number of </w:t>
      </w:r>
      <w:proofErr w:type="spellStart"/>
      <w:r w:rsidRPr="0069439D">
        <w:rPr>
          <w:rFonts w:ascii="Times New Roman" w:hAnsi="Times New Roman" w:cs="Times New Roman"/>
          <w:b/>
          <w:bCs/>
        </w:rPr>
        <w:t>th</w:t>
      </w:r>
      <w:proofErr w:type="spellEnd"/>
      <w:r w:rsidRPr="0069439D">
        <w:rPr>
          <w:rFonts w:ascii="Times New Roman" w:hAnsi="Times New Roman" w:cs="Times New Roman"/>
          <w:b/>
          <w:bCs/>
        </w:rPr>
        <w:t xml:space="preserve"> gene in the </w:t>
      </w:r>
      <w:proofErr w:type="gramStart"/>
      <w:r w:rsidRPr="0069439D">
        <w:rPr>
          <w:rFonts w:ascii="Times New Roman" w:hAnsi="Times New Roman" w:cs="Times New Roman"/>
          <w:b/>
          <w:bCs/>
        </w:rPr>
        <w:t>MNOTU(</w:t>
      </w:r>
      <w:proofErr w:type="gramEnd"/>
      <w:r w:rsidRPr="0069439D">
        <w:rPr>
          <w:rFonts w:ascii="Times New Roman" w:hAnsi="Times New Roman" w:cs="Times New Roman"/>
          <w:b/>
          <w:bCs/>
        </w:rPr>
        <w:t>27756)</w:t>
      </w:r>
      <w:r>
        <w:rPr>
          <w:rFonts w:ascii="Times New Roman" w:hAnsi="Times New Roman" w:cs="Times New Roman" w:hint="eastAsia"/>
          <w:b/>
          <w:bCs/>
        </w:rPr>
        <w:t xml:space="preserve"> for encode gene</w:t>
      </w:r>
    </w:p>
    <w:p w:rsidR="005E75E9" w:rsidRPr="0069439D" w:rsidRDefault="005E75E9" w:rsidP="004A278D">
      <w:pPr>
        <w:jc w:val="left"/>
        <w:rPr>
          <w:rFonts w:ascii="Times New Roman" w:hAnsi="Times New Roman" w:cs="Times New Roman"/>
        </w:rPr>
      </w:pPr>
    </w:p>
    <w:tbl>
      <w:tblPr>
        <w:tblStyle w:val="a4"/>
        <w:tblW w:w="5000" w:type="pct"/>
        <w:tblLook w:val="04A0" w:firstRow="1" w:lastRow="0" w:firstColumn="1" w:lastColumn="0" w:noHBand="0" w:noVBand="1"/>
      </w:tblPr>
      <w:tblGrid>
        <w:gridCol w:w="771"/>
        <w:gridCol w:w="660"/>
        <w:gridCol w:w="660"/>
        <w:gridCol w:w="549"/>
        <w:gridCol w:w="549"/>
        <w:gridCol w:w="549"/>
        <w:gridCol w:w="549"/>
        <w:gridCol w:w="472"/>
        <w:gridCol w:w="472"/>
        <w:gridCol w:w="472"/>
        <w:gridCol w:w="472"/>
        <w:gridCol w:w="472"/>
        <w:gridCol w:w="472"/>
        <w:gridCol w:w="472"/>
        <w:gridCol w:w="472"/>
        <w:gridCol w:w="459"/>
      </w:tblGrid>
      <w:tr w:rsidR="008C3C59" w:rsidRPr="008C3C59" w:rsidTr="008C3C59">
        <w:trPr>
          <w:trHeight w:val="270"/>
        </w:trPr>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1</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2</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3</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4</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5</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6</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7</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8</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9</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10</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11</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12</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13</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14</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15</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16</w:t>
            </w:r>
          </w:p>
        </w:tc>
      </w:tr>
      <w:tr w:rsidR="008C3C59" w:rsidRPr="008C3C59" w:rsidTr="008C3C59">
        <w:trPr>
          <w:trHeight w:val="270"/>
        </w:trPr>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20009</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4233</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1744</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860</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403</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223</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114</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64</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43</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20</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16</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12</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5</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5</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2</w:t>
            </w:r>
          </w:p>
        </w:tc>
        <w:tc>
          <w:tcPr>
            <w:tcW w:w="313" w:type="pct"/>
            <w:noWrap/>
            <w:hideMark/>
          </w:tcPr>
          <w:p w:rsidR="008C3C59" w:rsidRPr="008C3C59" w:rsidRDefault="008C3C59" w:rsidP="004A278D">
            <w:pPr>
              <w:widowControl/>
              <w:jc w:val="left"/>
              <w:rPr>
                <w:rFonts w:ascii="宋体" w:eastAsia="宋体" w:hAnsi="宋体" w:cs="宋体"/>
                <w:b/>
                <w:color w:val="000000"/>
                <w:kern w:val="0"/>
                <w:sz w:val="22"/>
              </w:rPr>
            </w:pPr>
            <w:r w:rsidRPr="008C3C59">
              <w:rPr>
                <w:rFonts w:ascii="宋体" w:eastAsia="宋体" w:hAnsi="宋体" w:cs="宋体" w:hint="eastAsia"/>
                <w:b/>
                <w:color w:val="000000"/>
                <w:kern w:val="0"/>
                <w:sz w:val="22"/>
              </w:rPr>
              <w:t>3</w:t>
            </w:r>
          </w:p>
        </w:tc>
      </w:tr>
    </w:tbl>
    <w:p w:rsidR="00FC4972" w:rsidRPr="00D83174" w:rsidRDefault="00FC4972" w:rsidP="004A278D">
      <w:pPr>
        <w:jc w:val="left"/>
        <w:rPr>
          <w:rFonts w:ascii="Times New Roman" w:hAnsi="Times New Roman" w:cs="Times New Roman"/>
        </w:rPr>
      </w:pPr>
    </w:p>
    <w:p w:rsidR="00FC4972" w:rsidRDefault="00915DAF" w:rsidP="004A278D">
      <w:pPr>
        <w:jc w:val="left"/>
        <w:rPr>
          <w:rFonts w:ascii="Times New Roman" w:hAnsi="Times New Roman" w:cs="Times New Roman"/>
        </w:rPr>
      </w:pPr>
      <w:r>
        <w:rPr>
          <w:noProof/>
        </w:rPr>
        <w:drawing>
          <wp:inline distT="0" distB="0" distL="0" distR="0" wp14:anchorId="5AE017B7" wp14:editId="61FA9B8C">
            <wp:extent cx="3438525" cy="1971675"/>
            <wp:effectExtent l="0" t="0" r="9525" b="952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03C59" w:rsidRDefault="00303C59" w:rsidP="004A278D">
      <w:pPr>
        <w:jc w:val="left"/>
        <w:rPr>
          <w:rFonts w:ascii="Times New Roman" w:hAnsi="Times New Roman" w:cs="Times New Roman"/>
        </w:rPr>
      </w:pPr>
    </w:p>
    <w:p w:rsidR="008552AD" w:rsidRDefault="008552AD" w:rsidP="004A278D">
      <w:pPr>
        <w:jc w:val="left"/>
        <w:rPr>
          <w:rFonts w:ascii="Times New Roman" w:hAnsi="Times New Roman" w:cs="Times New Roman"/>
        </w:rPr>
      </w:pPr>
    </w:p>
    <w:p w:rsidR="0069439D" w:rsidRPr="00685573" w:rsidRDefault="00685573" w:rsidP="004A278D">
      <w:pPr>
        <w:jc w:val="left"/>
        <w:rPr>
          <w:rFonts w:ascii="Times New Roman" w:hAnsi="Times New Roman" w:cs="Times New Roman"/>
        </w:rPr>
      </w:pPr>
      <w:r w:rsidRPr="0069439D">
        <w:rPr>
          <w:rFonts w:ascii="Times New Roman" w:hAnsi="Times New Roman" w:cs="Times New Roman"/>
          <w:b/>
          <w:bCs/>
        </w:rPr>
        <w:t xml:space="preserve">The distribution of the number of </w:t>
      </w:r>
      <w:proofErr w:type="spellStart"/>
      <w:r w:rsidRPr="0069439D">
        <w:rPr>
          <w:rFonts w:ascii="Times New Roman" w:hAnsi="Times New Roman" w:cs="Times New Roman"/>
          <w:b/>
          <w:bCs/>
        </w:rPr>
        <w:t>th</w:t>
      </w:r>
      <w:proofErr w:type="spellEnd"/>
      <w:r w:rsidRPr="0069439D">
        <w:rPr>
          <w:rFonts w:ascii="Times New Roman" w:hAnsi="Times New Roman" w:cs="Times New Roman"/>
          <w:b/>
          <w:bCs/>
        </w:rPr>
        <w:t xml:space="preserve"> gene in the </w:t>
      </w:r>
      <w:proofErr w:type="gramStart"/>
      <w:r w:rsidRPr="0069439D">
        <w:rPr>
          <w:rFonts w:ascii="Times New Roman" w:hAnsi="Times New Roman" w:cs="Times New Roman"/>
          <w:b/>
          <w:bCs/>
        </w:rPr>
        <w:t>MNOTU(</w:t>
      </w:r>
      <w:proofErr w:type="gramEnd"/>
      <w:r w:rsidRPr="0069439D">
        <w:rPr>
          <w:rFonts w:ascii="Times New Roman" w:hAnsi="Times New Roman" w:cs="Times New Roman"/>
          <w:b/>
          <w:bCs/>
        </w:rPr>
        <w:t>27756)</w:t>
      </w:r>
      <w:r>
        <w:rPr>
          <w:rFonts w:ascii="Times New Roman" w:hAnsi="Times New Roman" w:cs="Times New Roman" w:hint="eastAsia"/>
          <w:b/>
          <w:bCs/>
        </w:rPr>
        <w:t xml:space="preserve"> for ref</w:t>
      </w:r>
      <w:r w:rsidR="00482947">
        <w:rPr>
          <w:rFonts w:ascii="Times New Roman" w:hAnsi="Times New Roman" w:cs="Times New Roman" w:hint="eastAsia"/>
          <w:b/>
          <w:bCs/>
        </w:rPr>
        <w:t>erence</w:t>
      </w:r>
      <w:r>
        <w:rPr>
          <w:rFonts w:ascii="Times New Roman" w:hAnsi="Times New Roman" w:cs="Times New Roman" w:hint="eastAsia"/>
          <w:b/>
          <w:bCs/>
        </w:rPr>
        <w:t xml:space="preserve"> gene</w:t>
      </w:r>
    </w:p>
    <w:tbl>
      <w:tblPr>
        <w:tblStyle w:val="a4"/>
        <w:tblW w:w="5000" w:type="pct"/>
        <w:tblLook w:val="04A0" w:firstRow="1" w:lastRow="0" w:firstColumn="1" w:lastColumn="0" w:noHBand="0" w:noVBand="1"/>
      </w:tblPr>
      <w:tblGrid>
        <w:gridCol w:w="766"/>
        <w:gridCol w:w="656"/>
        <w:gridCol w:w="546"/>
        <w:gridCol w:w="546"/>
        <w:gridCol w:w="546"/>
        <w:gridCol w:w="546"/>
        <w:gridCol w:w="546"/>
        <w:gridCol w:w="546"/>
        <w:gridCol w:w="546"/>
        <w:gridCol w:w="546"/>
        <w:gridCol w:w="546"/>
        <w:gridCol w:w="546"/>
        <w:gridCol w:w="546"/>
        <w:gridCol w:w="547"/>
        <w:gridCol w:w="547"/>
      </w:tblGrid>
      <w:tr w:rsidR="0069439D" w:rsidRPr="0069439D" w:rsidTr="0069439D">
        <w:trPr>
          <w:trHeight w:val="270"/>
        </w:trPr>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1</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2</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3</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4</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5</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6</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7</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8</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9</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10</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11</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12</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13</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14</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15</w:t>
            </w:r>
          </w:p>
        </w:tc>
      </w:tr>
      <w:tr w:rsidR="0069439D" w:rsidRPr="0069439D" w:rsidTr="0069439D">
        <w:trPr>
          <w:trHeight w:val="270"/>
        </w:trPr>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17843</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2257</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515</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151</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73</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46</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23</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17</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4</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14</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9</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1</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2</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2</w:t>
            </w:r>
          </w:p>
        </w:tc>
        <w:tc>
          <w:tcPr>
            <w:tcW w:w="333" w:type="pct"/>
            <w:noWrap/>
            <w:hideMark/>
          </w:tcPr>
          <w:p w:rsidR="0069439D" w:rsidRPr="0069439D" w:rsidRDefault="0069439D" w:rsidP="004A278D">
            <w:pPr>
              <w:widowControl/>
              <w:jc w:val="left"/>
              <w:rPr>
                <w:rFonts w:ascii="宋体" w:eastAsia="宋体" w:hAnsi="宋体" w:cs="宋体"/>
                <w:color w:val="000000"/>
                <w:kern w:val="0"/>
                <w:sz w:val="22"/>
              </w:rPr>
            </w:pPr>
            <w:r w:rsidRPr="0069439D">
              <w:rPr>
                <w:rFonts w:ascii="宋体" w:eastAsia="宋体" w:hAnsi="宋体" w:cs="宋体" w:hint="eastAsia"/>
                <w:color w:val="000000"/>
                <w:kern w:val="0"/>
                <w:sz w:val="22"/>
              </w:rPr>
              <w:t>1</w:t>
            </w:r>
          </w:p>
        </w:tc>
      </w:tr>
    </w:tbl>
    <w:p w:rsidR="0069439D" w:rsidRDefault="0069439D" w:rsidP="004A278D">
      <w:pPr>
        <w:jc w:val="left"/>
        <w:rPr>
          <w:rFonts w:ascii="Times New Roman" w:hAnsi="Times New Roman" w:cs="Times New Roman"/>
        </w:rPr>
      </w:pPr>
    </w:p>
    <w:p w:rsidR="00A63994" w:rsidRDefault="00A63994" w:rsidP="004A278D">
      <w:pPr>
        <w:jc w:val="left"/>
        <w:rPr>
          <w:rFonts w:ascii="Times New Roman" w:hAnsi="Times New Roman" w:cs="Times New Roman"/>
        </w:rPr>
      </w:pPr>
      <w:r>
        <w:rPr>
          <w:noProof/>
        </w:rPr>
        <w:drawing>
          <wp:inline distT="0" distB="0" distL="0" distR="0" wp14:anchorId="662E426B" wp14:editId="17B6E6AE">
            <wp:extent cx="3714750" cy="1838325"/>
            <wp:effectExtent l="0" t="0" r="1905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63994" w:rsidRDefault="00A63994" w:rsidP="004A278D">
      <w:pPr>
        <w:jc w:val="left"/>
        <w:rPr>
          <w:rFonts w:ascii="Times New Roman" w:hAnsi="Times New Roman" w:cs="Times New Roman"/>
        </w:rPr>
      </w:pPr>
    </w:p>
    <w:p w:rsidR="00914976" w:rsidRDefault="00914976" w:rsidP="004A278D">
      <w:pPr>
        <w:jc w:val="left"/>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rug</w:t>
      </w:r>
      <w:r>
        <w:rPr>
          <w:rFonts w:ascii="Times New Roman" w:hAnsi="Times New Roman" w:cs="Times New Roman" w:hint="eastAsia"/>
        </w:rPr>
        <w:t>相关的基因在</w:t>
      </w:r>
      <w:r>
        <w:rPr>
          <w:rFonts w:ascii="Times New Roman" w:hAnsi="Times New Roman" w:cs="Times New Roman" w:hint="eastAsia"/>
        </w:rPr>
        <w:t>liu,2012</w:t>
      </w:r>
      <w:r>
        <w:rPr>
          <w:rFonts w:ascii="Times New Roman" w:hAnsi="Times New Roman" w:cs="Times New Roman"/>
        </w:rPr>
        <w:fldChar w:fldCharType="begin"/>
      </w:r>
      <w:r>
        <w:rPr>
          <w:rFonts w:ascii="Times New Roman" w:hAnsi="Times New Roman" w:cs="Times New Roman"/>
        </w:rPr>
        <w:instrText xml:space="preserve"> ADDIN EN.CITE &lt;EndNote&gt;&lt;Cite&gt;&lt;Author&gt;Liu&lt;/Author&gt;&lt;Year&gt;2012&lt;/Year&gt;&lt;RecNum&gt;67&lt;/RecNum&gt;&lt;DisplayText&gt;[7]&lt;/DisplayText&gt;&lt;record&gt;&lt;rec-number&gt;67&lt;/rec-number&gt;&lt;foreign-keys&gt;&lt;key app="EN" db-id="rexvvezxyexxane5ddv5dady2axe9w0avxzv"&gt;67&lt;/key&gt;&lt;/foreign-keys&gt;&lt;ref-type name="Journal Article"&gt;17&lt;/ref-type&gt;&lt;contributors&gt;&lt;authors&gt;&lt;author&gt;Liu, Y.&lt;/author&gt;&lt;author&gt;Sun, Y.&lt;/author&gt;&lt;author&gt;Broaddus, R.&lt;/author&gt;&lt;author&gt;Liu, J.&lt;/author&gt;&lt;author&gt;Sood, A. K.&lt;/author&gt;&lt;author&gt;Shmulevich, I.&lt;/author&gt;&lt;author&gt;Zhang, W.&lt;/author&gt;&lt;/authors&gt;&lt;/contributors&gt;&lt;auth-address&gt;Department of Pathology, The University of Texas MD Anderson Cancer Center, Houston, Texas, United States of America.&lt;/auth-address&gt;&lt;titles&gt;&lt;title&gt;Integrated analysis of gene expression and tumor nuclear image profiles associated with chemotherapy response in serous ovarian carcinoma&lt;/title&gt;&lt;secondary-title&gt;PLoS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36383&lt;/pages&gt;&lt;volume&gt;7&lt;/volume&gt;&lt;number&gt;5&lt;/number&gt;&lt;edition&gt;2012/05/17&lt;/edition&gt;&lt;keywords&gt;&lt;keyword&gt;Adult&lt;/keyword&gt;&lt;keyword&gt;Aged&lt;/keyword&gt;&lt;keyword&gt;Aged, 80 and over&lt;/keyword&gt;&lt;keyword&gt;Drug Resistance, Neoplasm&lt;/keyword&gt;&lt;keyword&gt;Female&lt;/keyword&gt;&lt;keyword&gt;*Gene Expression Regulation&lt;/keyword&gt;&lt;keyword&gt;Humans&lt;/keyword&gt;&lt;keyword&gt;*Models, Biological&lt;/keyword&gt;&lt;keyword&gt;Ovarian Neoplasms/diagnosis/*drug therapy/*metabolism/*pathology&lt;/keyword&gt;&lt;/keywords&gt;&lt;dates&gt;&lt;year&gt;2012&lt;/year&gt;&lt;/dates&gt;&lt;isbn&gt;1932-6203 (Electronic)&amp;#xD;1932-6203 (Linking)&lt;/isbn&gt;&lt;accession-num&gt;22590536&lt;/accession-num&gt;&lt;work-type&gt;Research Support, N.I.H., Extramural&lt;/work-type&gt;&lt;urls&gt;&lt;related-urls&gt;&lt;url&gt;http://www.ncbi.nlm.nih.gov/pubmed/22590536&lt;/url&gt;&lt;/related-urls&gt;&lt;/urls&gt;&lt;custom2&gt;3348145&lt;/custom2&gt;&lt;electronic-resource-num&gt;10.1371/journal.pone.0036383&lt;/electronic-resource-num&gt;&lt;language&gt;eng&lt;/language&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7" w:tooltip="Liu, 2012 #67" w:history="1">
        <w:r>
          <w:rPr>
            <w:rFonts w:ascii="Times New Roman" w:hAnsi="Times New Roman" w:cs="Times New Roman"/>
            <w:noProof/>
          </w:rPr>
          <w:t>7</w:t>
        </w:r>
      </w:hyperlink>
      <w:r>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hint="eastAsia"/>
        </w:rPr>
        <w:t>中</w:t>
      </w:r>
      <w:r w:rsidR="005F18B4">
        <w:rPr>
          <w:rFonts w:ascii="Times New Roman" w:hAnsi="Times New Roman" w:cs="Times New Roman" w:hint="eastAsia"/>
        </w:rPr>
        <w:t>发现了</w:t>
      </w:r>
      <w:r w:rsidR="005F18B4">
        <w:rPr>
          <w:rFonts w:ascii="Times New Roman" w:hAnsi="Times New Roman" w:cs="Times New Roman" w:hint="eastAsia"/>
        </w:rPr>
        <w:t>227</w:t>
      </w:r>
      <w:r w:rsidR="005F18B4">
        <w:rPr>
          <w:rFonts w:ascii="Times New Roman" w:hAnsi="Times New Roman" w:cs="Times New Roman" w:hint="eastAsia"/>
        </w:rPr>
        <w:t>个</w:t>
      </w:r>
      <w:r w:rsidR="003E70C6">
        <w:rPr>
          <w:rFonts w:ascii="Times New Roman" w:hAnsi="Times New Roman" w:cs="Times New Roman" w:hint="eastAsia"/>
        </w:rPr>
        <w:t>药物相关基因。我们提取了这</w:t>
      </w:r>
      <w:r w:rsidR="003E70C6">
        <w:rPr>
          <w:rFonts w:ascii="Times New Roman" w:hAnsi="Times New Roman" w:cs="Times New Roman" w:hint="eastAsia"/>
        </w:rPr>
        <w:t>227</w:t>
      </w:r>
      <w:r w:rsidR="003E70C6">
        <w:rPr>
          <w:rFonts w:ascii="Times New Roman" w:hAnsi="Times New Roman" w:cs="Times New Roman" w:hint="eastAsia"/>
        </w:rPr>
        <w:t>个基因，</w:t>
      </w:r>
    </w:p>
    <w:p w:rsidR="007F478C" w:rsidRDefault="007F478C" w:rsidP="004A278D">
      <w:pPr>
        <w:jc w:val="left"/>
        <w:rPr>
          <w:rFonts w:ascii="Times New Roman" w:hAnsi="Times New Roman" w:cs="Times New Roman"/>
        </w:rPr>
      </w:pPr>
    </w:p>
    <w:tbl>
      <w:tblPr>
        <w:tblStyle w:val="a4"/>
        <w:tblW w:w="5400" w:type="dxa"/>
        <w:tblLook w:val="04A0" w:firstRow="1" w:lastRow="0" w:firstColumn="1" w:lastColumn="0" w:noHBand="0" w:noVBand="1"/>
      </w:tblPr>
      <w:tblGrid>
        <w:gridCol w:w="1080"/>
        <w:gridCol w:w="1080"/>
        <w:gridCol w:w="1080"/>
        <w:gridCol w:w="1080"/>
        <w:gridCol w:w="1080"/>
      </w:tblGrid>
      <w:tr w:rsidR="003E70C6" w:rsidRPr="003E70C6" w:rsidTr="003E70C6">
        <w:trPr>
          <w:trHeight w:val="270"/>
        </w:trPr>
        <w:tc>
          <w:tcPr>
            <w:tcW w:w="1080" w:type="dxa"/>
            <w:noWrap/>
            <w:hideMark/>
          </w:tcPr>
          <w:p w:rsidR="003E70C6" w:rsidRPr="003E70C6" w:rsidRDefault="003E70C6" w:rsidP="004A278D">
            <w:pPr>
              <w:widowControl/>
              <w:jc w:val="left"/>
              <w:rPr>
                <w:rFonts w:ascii="宋体" w:eastAsia="宋体" w:hAnsi="宋体" w:cs="宋体"/>
                <w:color w:val="000000"/>
                <w:kern w:val="0"/>
                <w:sz w:val="22"/>
              </w:rPr>
            </w:pPr>
            <w:r w:rsidRPr="003E70C6">
              <w:rPr>
                <w:rFonts w:ascii="宋体" w:eastAsia="宋体" w:hAnsi="宋体" w:cs="宋体" w:hint="eastAsia"/>
                <w:color w:val="000000"/>
                <w:kern w:val="0"/>
                <w:sz w:val="22"/>
              </w:rPr>
              <w:t>1</w:t>
            </w:r>
          </w:p>
        </w:tc>
        <w:tc>
          <w:tcPr>
            <w:tcW w:w="1080" w:type="dxa"/>
            <w:noWrap/>
            <w:hideMark/>
          </w:tcPr>
          <w:p w:rsidR="003E70C6" w:rsidRPr="003E70C6" w:rsidRDefault="003E70C6" w:rsidP="004A278D">
            <w:pPr>
              <w:widowControl/>
              <w:jc w:val="left"/>
              <w:rPr>
                <w:rFonts w:ascii="宋体" w:eastAsia="宋体" w:hAnsi="宋体" w:cs="宋体"/>
                <w:color w:val="000000"/>
                <w:kern w:val="0"/>
                <w:sz w:val="22"/>
              </w:rPr>
            </w:pPr>
            <w:r w:rsidRPr="003E70C6">
              <w:rPr>
                <w:rFonts w:ascii="宋体" w:eastAsia="宋体" w:hAnsi="宋体" w:cs="宋体" w:hint="eastAsia"/>
                <w:color w:val="000000"/>
                <w:kern w:val="0"/>
                <w:sz w:val="22"/>
              </w:rPr>
              <w:t>2</w:t>
            </w:r>
          </w:p>
        </w:tc>
        <w:tc>
          <w:tcPr>
            <w:tcW w:w="1080" w:type="dxa"/>
            <w:noWrap/>
            <w:hideMark/>
          </w:tcPr>
          <w:p w:rsidR="003E70C6" w:rsidRPr="003E70C6" w:rsidRDefault="003E70C6" w:rsidP="004A278D">
            <w:pPr>
              <w:widowControl/>
              <w:jc w:val="left"/>
              <w:rPr>
                <w:rFonts w:ascii="宋体" w:eastAsia="宋体" w:hAnsi="宋体" w:cs="宋体"/>
                <w:color w:val="000000"/>
                <w:kern w:val="0"/>
                <w:sz w:val="22"/>
              </w:rPr>
            </w:pPr>
            <w:r w:rsidRPr="003E70C6">
              <w:rPr>
                <w:rFonts w:ascii="宋体" w:eastAsia="宋体" w:hAnsi="宋体" w:cs="宋体" w:hint="eastAsia"/>
                <w:color w:val="000000"/>
                <w:kern w:val="0"/>
                <w:sz w:val="22"/>
              </w:rPr>
              <w:t>3</w:t>
            </w:r>
          </w:p>
        </w:tc>
        <w:tc>
          <w:tcPr>
            <w:tcW w:w="1080" w:type="dxa"/>
            <w:noWrap/>
            <w:hideMark/>
          </w:tcPr>
          <w:p w:rsidR="003E70C6" w:rsidRPr="003E70C6" w:rsidRDefault="003E70C6" w:rsidP="004A278D">
            <w:pPr>
              <w:widowControl/>
              <w:jc w:val="left"/>
              <w:rPr>
                <w:rFonts w:ascii="宋体" w:eastAsia="宋体" w:hAnsi="宋体" w:cs="宋体"/>
                <w:color w:val="000000"/>
                <w:kern w:val="0"/>
                <w:sz w:val="22"/>
              </w:rPr>
            </w:pPr>
            <w:r w:rsidRPr="003E70C6">
              <w:rPr>
                <w:rFonts w:ascii="宋体" w:eastAsia="宋体" w:hAnsi="宋体" w:cs="宋体" w:hint="eastAsia"/>
                <w:color w:val="000000"/>
                <w:kern w:val="0"/>
                <w:sz w:val="22"/>
              </w:rPr>
              <w:t>4</w:t>
            </w:r>
          </w:p>
        </w:tc>
        <w:tc>
          <w:tcPr>
            <w:tcW w:w="1080" w:type="dxa"/>
            <w:noWrap/>
            <w:hideMark/>
          </w:tcPr>
          <w:p w:rsidR="003E70C6" w:rsidRPr="003E70C6" w:rsidRDefault="003E70C6" w:rsidP="004A278D">
            <w:pPr>
              <w:widowControl/>
              <w:jc w:val="left"/>
              <w:rPr>
                <w:rFonts w:ascii="宋体" w:eastAsia="宋体" w:hAnsi="宋体" w:cs="宋体"/>
                <w:color w:val="000000"/>
                <w:kern w:val="0"/>
                <w:sz w:val="22"/>
              </w:rPr>
            </w:pPr>
            <w:r w:rsidRPr="003E70C6">
              <w:rPr>
                <w:rFonts w:ascii="宋体" w:eastAsia="宋体" w:hAnsi="宋体" w:cs="宋体" w:hint="eastAsia"/>
                <w:color w:val="000000"/>
                <w:kern w:val="0"/>
                <w:sz w:val="22"/>
              </w:rPr>
              <w:t>9</w:t>
            </w:r>
          </w:p>
        </w:tc>
      </w:tr>
      <w:tr w:rsidR="003E70C6" w:rsidRPr="003E70C6" w:rsidTr="003E70C6">
        <w:trPr>
          <w:trHeight w:val="270"/>
        </w:trPr>
        <w:tc>
          <w:tcPr>
            <w:tcW w:w="1080" w:type="dxa"/>
            <w:noWrap/>
            <w:hideMark/>
          </w:tcPr>
          <w:p w:rsidR="003E70C6" w:rsidRPr="003E70C6" w:rsidRDefault="003E70C6" w:rsidP="004A278D">
            <w:pPr>
              <w:widowControl/>
              <w:jc w:val="left"/>
              <w:rPr>
                <w:rFonts w:ascii="宋体" w:eastAsia="宋体" w:hAnsi="宋体" w:cs="宋体"/>
                <w:color w:val="000000"/>
                <w:kern w:val="0"/>
                <w:sz w:val="22"/>
              </w:rPr>
            </w:pPr>
            <w:r w:rsidRPr="003E70C6">
              <w:rPr>
                <w:rFonts w:ascii="宋体" w:eastAsia="宋体" w:hAnsi="宋体" w:cs="宋体" w:hint="eastAsia"/>
                <w:color w:val="000000"/>
                <w:kern w:val="0"/>
                <w:sz w:val="22"/>
              </w:rPr>
              <w:t>171</w:t>
            </w:r>
          </w:p>
        </w:tc>
        <w:tc>
          <w:tcPr>
            <w:tcW w:w="1080" w:type="dxa"/>
            <w:noWrap/>
            <w:hideMark/>
          </w:tcPr>
          <w:p w:rsidR="003E70C6" w:rsidRPr="003E70C6" w:rsidRDefault="003E70C6" w:rsidP="004A278D">
            <w:pPr>
              <w:widowControl/>
              <w:jc w:val="left"/>
              <w:rPr>
                <w:rFonts w:ascii="宋体" w:eastAsia="宋体" w:hAnsi="宋体" w:cs="宋体"/>
                <w:color w:val="000000"/>
                <w:kern w:val="0"/>
                <w:sz w:val="22"/>
              </w:rPr>
            </w:pPr>
            <w:r w:rsidRPr="003E70C6">
              <w:rPr>
                <w:rFonts w:ascii="宋体" w:eastAsia="宋体" w:hAnsi="宋体" w:cs="宋体" w:hint="eastAsia"/>
                <w:color w:val="000000"/>
                <w:kern w:val="0"/>
                <w:sz w:val="22"/>
              </w:rPr>
              <w:t>30</w:t>
            </w:r>
          </w:p>
        </w:tc>
        <w:tc>
          <w:tcPr>
            <w:tcW w:w="1080" w:type="dxa"/>
            <w:noWrap/>
            <w:hideMark/>
          </w:tcPr>
          <w:p w:rsidR="003E70C6" w:rsidRPr="003E70C6" w:rsidRDefault="003E70C6" w:rsidP="004A278D">
            <w:pPr>
              <w:widowControl/>
              <w:jc w:val="left"/>
              <w:rPr>
                <w:rFonts w:ascii="宋体" w:eastAsia="宋体" w:hAnsi="宋体" w:cs="宋体"/>
                <w:color w:val="000000"/>
                <w:kern w:val="0"/>
                <w:sz w:val="22"/>
              </w:rPr>
            </w:pPr>
            <w:r w:rsidRPr="003E70C6">
              <w:rPr>
                <w:rFonts w:ascii="宋体" w:eastAsia="宋体" w:hAnsi="宋体" w:cs="宋体" w:hint="eastAsia"/>
                <w:color w:val="000000"/>
                <w:kern w:val="0"/>
                <w:sz w:val="22"/>
              </w:rPr>
              <w:t>4</w:t>
            </w:r>
          </w:p>
        </w:tc>
        <w:tc>
          <w:tcPr>
            <w:tcW w:w="1080" w:type="dxa"/>
            <w:noWrap/>
            <w:hideMark/>
          </w:tcPr>
          <w:p w:rsidR="003E70C6" w:rsidRPr="003E70C6" w:rsidRDefault="003E70C6" w:rsidP="004A278D">
            <w:pPr>
              <w:widowControl/>
              <w:jc w:val="left"/>
              <w:rPr>
                <w:rFonts w:ascii="宋体" w:eastAsia="宋体" w:hAnsi="宋体" w:cs="宋体"/>
                <w:color w:val="000000"/>
                <w:kern w:val="0"/>
                <w:sz w:val="22"/>
              </w:rPr>
            </w:pPr>
            <w:r w:rsidRPr="003E70C6">
              <w:rPr>
                <w:rFonts w:ascii="宋体" w:eastAsia="宋体" w:hAnsi="宋体" w:cs="宋体" w:hint="eastAsia"/>
                <w:color w:val="000000"/>
                <w:kern w:val="0"/>
                <w:sz w:val="22"/>
              </w:rPr>
              <w:t>1</w:t>
            </w:r>
          </w:p>
        </w:tc>
        <w:tc>
          <w:tcPr>
            <w:tcW w:w="1080" w:type="dxa"/>
            <w:noWrap/>
            <w:hideMark/>
          </w:tcPr>
          <w:p w:rsidR="003E70C6" w:rsidRPr="003E70C6" w:rsidRDefault="003E70C6" w:rsidP="004A278D">
            <w:pPr>
              <w:widowControl/>
              <w:jc w:val="left"/>
              <w:rPr>
                <w:rFonts w:ascii="宋体" w:eastAsia="宋体" w:hAnsi="宋体" w:cs="宋体"/>
                <w:color w:val="000000"/>
                <w:kern w:val="0"/>
                <w:sz w:val="22"/>
              </w:rPr>
            </w:pPr>
            <w:r w:rsidRPr="003E70C6">
              <w:rPr>
                <w:rFonts w:ascii="宋体" w:eastAsia="宋体" w:hAnsi="宋体" w:cs="宋体" w:hint="eastAsia"/>
                <w:color w:val="000000"/>
                <w:kern w:val="0"/>
                <w:sz w:val="22"/>
              </w:rPr>
              <w:t>1</w:t>
            </w:r>
          </w:p>
        </w:tc>
      </w:tr>
    </w:tbl>
    <w:p w:rsidR="00914976" w:rsidRDefault="00914976" w:rsidP="004A278D">
      <w:pPr>
        <w:jc w:val="left"/>
        <w:rPr>
          <w:rFonts w:ascii="Times New Roman" w:hAnsi="Times New Roman" w:cs="Times New Roman"/>
        </w:rPr>
      </w:pPr>
    </w:p>
    <w:tbl>
      <w:tblPr>
        <w:tblStyle w:val="a4"/>
        <w:tblW w:w="4320" w:type="dxa"/>
        <w:tblLook w:val="04A0" w:firstRow="1" w:lastRow="0" w:firstColumn="1" w:lastColumn="0" w:noHBand="0" w:noVBand="1"/>
      </w:tblPr>
      <w:tblGrid>
        <w:gridCol w:w="1080"/>
        <w:gridCol w:w="1080"/>
        <w:gridCol w:w="1080"/>
        <w:gridCol w:w="1080"/>
      </w:tblGrid>
      <w:tr w:rsidR="00E34B32" w:rsidRPr="008552AD" w:rsidTr="00E34B32">
        <w:trPr>
          <w:trHeight w:val="270"/>
        </w:trPr>
        <w:tc>
          <w:tcPr>
            <w:tcW w:w="1080" w:type="dxa"/>
            <w:noWrap/>
          </w:tcPr>
          <w:p w:rsidR="00E34B32" w:rsidRPr="008552AD" w:rsidRDefault="00E34B32" w:rsidP="004A278D">
            <w:pPr>
              <w:widowControl/>
              <w:jc w:val="left"/>
              <w:rPr>
                <w:rFonts w:ascii="宋体" w:eastAsia="宋体" w:hAnsi="宋体" w:cs="宋体"/>
                <w:color w:val="000000"/>
                <w:kern w:val="0"/>
                <w:sz w:val="22"/>
              </w:rPr>
            </w:pPr>
          </w:p>
        </w:tc>
        <w:tc>
          <w:tcPr>
            <w:tcW w:w="1080" w:type="dxa"/>
            <w:noWrap/>
          </w:tcPr>
          <w:p w:rsidR="00E34B32" w:rsidRPr="008552AD" w:rsidRDefault="00643699" w:rsidP="004A278D">
            <w:pPr>
              <w:widowControl/>
              <w:jc w:val="left"/>
              <w:rPr>
                <w:rFonts w:ascii="宋体" w:eastAsia="宋体" w:hAnsi="宋体" w:cs="宋体"/>
                <w:color w:val="000000"/>
                <w:kern w:val="0"/>
                <w:sz w:val="22"/>
              </w:rPr>
            </w:pPr>
            <w:r>
              <w:rPr>
                <w:rFonts w:ascii="宋体" w:eastAsia="宋体" w:hAnsi="宋体" w:cs="宋体"/>
                <w:color w:val="000000"/>
                <w:kern w:val="0"/>
                <w:sz w:val="22"/>
              </w:rPr>
              <w:t>U</w:t>
            </w:r>
            <w:r>
              <w:rPr>
                <w:rFonts w:ascii="宋体" w:eastAsia="宋体" w:hAnsi="宋体" w:cs="宋体" w:hint="eastAsia"/>
                <w:color w:val="000000"/>
                <w:kern w:val="0"/>
                <w:sz w:val="22"/>
              </w:rPr>
              <w:t>nique</w:t>
            </w:r>
          </w:p>
        </w:tc>
        <w:tc>
          <w:tcPr>
            <w:tcW w:w="1080" w:type="dxa"/>
          </w:tcPr>
          <w:p w:rsidR="00E34B32" w:rsidRDefault="00643699" w:rsidP="004A27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multi</w:t>
            </w:r>
          </w:p>
        </w:tc>
        <w:tc>
          <w:tcPr>
            <w:tcW w:w="1080" w:type="dxa"/>
          </w:tcPr>
          <w:p w:rsidR="00E34B32" w:rsidRDefault="00643699" w:rsidP="004A27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sum</w:t>
            </w:r>
          </w:p>
        </w:tc>
      </w:tr>
      <w:tr w:rsidR="00E34B32" w:rsidRPr="008552AD" w:rsidTr="00E34B32">
        <w:trPr>
          <w:trHeight w:val="270"/>
        </w:trPr>
        <w:tc>
          <w:tcPr>
            <w:tcW w:w="1080" w:type="dxa"/>
            <w:noWrap/>
          </w:tcPr>
          <w:p w:rsidR="00E34B32" w:rsidRPr="008552AD" w:rsidRDefault="001133C2" w:rsidP="004A278D">
            <w:pPr>
              <w:widowControl/>
              <w:jc w:val="left"/>
              <w:rPr>
                <w:rFonts w:ascii="宋体" w:eastAsia="宋体" w:hAnsi="宋体" w:cs="宋体"/>
                <w:color w:val="000000"/>
                <w:kern w:val="0"/>
                <w:sz w:val="22"/>
              </w:rPr>
            </w:pPr>
            <w:r>
              <w:rPr>
                <w:rFonts w:ascii="宋体" w:eastAsia="宋体" w:hAnsi="宋体" w:cs="宋体"/>
                <w:color w:val="000000"/>
                <w:kern w:val="0"/>
                <w:sz w:val="22"/>
              </w:rPr>
              <w:t>G</w:t>
            </w:r>
            <w:r>
              <w:rPr>
                <w:rFonts w:ascii="宋体" w:eastAsia="宋体" w:hAnsi="宋体" w:cs="宋体" w:hint="eastAsia"/>
                <w:color w:val="000000"/>
                <w:kern w:val="0"/>
                <w:sz w:val="22"/>
              </w:rPr>
              <w:t>enome</w:t>
            </w:r>
          </w:p>
        </w:tc>
        <w:tc>
          <w:tcPr>
            <w:tcW w:w="1080" w:type="dxa"/>
            <w:noWrap/>
          </w:tcPr>
          <w:p w:rsidR="00E34B32" w:rsidRPr="008552AD" w:rsidRDefault="00E34B32" w:rsidP="004A278D">
            <w:pPr>
              <w:widowControl/>
              <w:jc w:val="left"/>
              <w:rPr>
                <w:rFonts w:ascii="宋体" w:eastAsia="宋体" w:hAnsi="宋体" w:cs="宋体"/>
                <w:color w:val="000000"/>
                <w:kern w:val="0"/>
                <w:sz w:val="22"/>
              </w:rPr>
            </w:pPr>
            <w:r w:rsidRPr="008552AD">
              <w:rPr>
                <w:rFonts w:ascii="宋体" w:eastAsia="宋体" w:hAnsi="宋体" w:cs="宋体" w:hint="eastAsia"/>
                <w:color w:val="000000"/>
                <w:kern w:val="0"/>
                <w:sz w:val="22"/>
              </w:rPr>
              <w:t>17843</w:t>
            </w:r>
          </w:p>
        </w:tc>
        <w:tc>
          <w:tcPr>
            <w:tcW w:w="1080" w:type="dxa"/>
          </w:tcPr>
          <w:p w:rsidR="00E34B32" w:rsidRPr="008552AD" w:rsidRDefault="00E34B32" w:rsidP="004A27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3119</w:t>
            </w:r>
          </w:p>
        </w:tc>
        <w:tc>
          <w:tcPr>
            <w:tcW w:w="1080" w:type="dxa"/>
          </w:tcPr>
          <w:p w:rsidR="00E34B32" w:rsidRDefault="00E34B32" w:rsidP="004A278D">
            <w:pPr>
              <w:widowControl/>
              <w:jc w:val="left"/>
              <w:rPr>
                <w:rFonts w:ascii="宋体" w:eastAsia="宋体" w:hAnsi="宋体" w:cs="宋体"/>
                <w:color w:val="000000"/>
                <w:kern w:val="0"/>
                <w:sz w:val="22"/>
              </w:rPr>
            </w:pPr>
            <w:r w:rsidRPr="00E34B32">
              <w:rPr>
                <w:rFonts w:ascii="宋体" w:eastAsia="宋体" w:hAnsi="宋体" w:cs="宋体"/>
                <w:color w:val="000000"/>
                <w:kern w:val="0"/>
                <w:sz w:val="22"/>
              </w:rPr>
              <w:t>20962</w:t>
            </w:r>
          </w:p>
        </w:tc>
      </w:tr>
      <w:tr w:rsidR="00E34B32" w:rsidRPr="008552AD" w:rsidTr="00E34B32">
        <w:trPr>
          <w:trHeight w:val="270"/>
        </w:trPr>
        <w:tc>
          <w:tcPr>
            <w:tcW w:w="1080" w:type="dxa"/>
            <w:noWrap/>
          </w:tcPr>
          <w:p w:rsidR="00E34B32" w:rsidRPr="008552AD" w:rsidRDefault="001133C2" w:rsidP="004A27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w:t>
            </w:r>
            <w:r w:rsidR="00D25CB8">
              <w:rPr>
                <w:rFonts w:ascii="宋体" w:eastAsia="宋体" w:hAnsi="宋体" w:cs="宋体" w:hint="eastAsia"/>
                <w:color w:val="000000"/>
                <w:kern w:val="0"/>
                <w:sz w:val="22"/>
              </w:rPr>
              <w:t>rug</w:t>
            </w:r>
          </w:p>
        </w:tc>
        <w:tc>
          <w:tcPr>
            <w:tcW w:w="1080" w:type="dxa"/>
            <w:noWrap/>
          </w:tcPr>
          <w:p w:rsidR="00E34B32" w:rsidRPr="008552AD" w:rsidRDefault="007268F7" w:rsidP="004A27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171</w:t>
            </w:r>
          </w:p>
        </w:tc>
        <w:tc>
          <w:tcPr>
            <w:tcW w:w="1080" w:type="dxa"/>
          </w:tcPr>
          <w:p w:rsidR="00E34B32" w:rsidRPr="008552AD" w:rsidRDefault="007268F7" w:rsidP="004A27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36</w:t>
            </w:r>
          </w:p>
        </w:tc>
        <w:tc>
          <w:tcPr>
            <w:tcW w:w="1080" w:type="dxa"/>
          </w:tcPr>
          <w:p w:rsidR="00E34B32" w:rsidRPr="008552AD" w:rsidRDefault="007268F7" w:rsidP="004A27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207</w:t>
            </w:r>
          </w:p>
        </w:tc>
      </w:tr>
    </w:tbl>
    <w:p w:rsidR="00914976" w:rsidRDefault="00914976" w:rsidP="004A278D">
      <w:pPr>
        <w:jc w:val="left"/>
        <w:rPr>
          <w:rFonts w:ascii="Times New Roman" w:hAnsi="Times New Roman" w:cs="Times New Roman"/>
        </w:rPr>
      </w:pPr>
    </w:p>
    <w:p w:rsidR="00F41F82" w:rsidRDefault="00CB0BBC" w:rsidP="004A278D">
      <w:pPr>
        <w:jc w:val="left"/>
        <w:rPr>
          <w:rFonts w:ascii="Times New Roman" w:hAnsi="Times New Roman" w:cs="Times New Roman"/>
        </w:rPr>
      </w:pPr>
      <w:r w:rsidRPr="00CB0BBC">
        <w:rPr>
          <w:rFonts w:ascii="Times New Roman" w:hAnsi="Times New Roman" w:cs="Times New Roman"/>
        </w:rPr>
        <w:lastRenderedPageBreak/>
        <w:t>Pearson's Chi-squared test with Yates' continuity correction</w:t>
      </w:r>
    </w:p>
    <w:p w:rsidR="005666F7" w:rsidRDefault="00CB0BBC" w:rsidP="004A278D">
      <w:pPr>
        <w:jc w:val="left"/>
        <w:rPr>
          <w:rFonts w:ascii="Times New Roman" w:hAnsi="Times New Roman" w:cs="Times New Roman"/>
        </w:rPr>
      </w:pPr>
      <w:proofErr w:type="spellStart"/>
      <w:r>
        <w:rPr>
          <w:rFonts w:ascii="Times New Roman" w:hAnsi="Times New Roman" w:cs="Times New Roman"/>
        </w:rPr>
        <w:t>P</w:t>
      </w:r>
      <w:r>
        <w:rPr>
          <w:rFonts w:ascii="Times New Roman" w:hAnsi="Times New Roman" w:cs="Times New Roman" w:hint="eastAsia"/>
        </w:rPr>
        <w:t>value</w:t>
      </w:r>
      <w:proofErr w:type="spellEnd"/>
      <w:r>
        <w:rPr>
          <w:rFonts w:ascii="Times New Roman" w:hAnsi="Times New Roman" w:cs="Times New Roman" w:hint="eastAsia"/>
        </w:rPr>
        <w:t>=0.3619</w:t>
      </w:r>
    </w:p>
    <w:p w:rsidR="00F41F82" w:rsidRDefault="0049322B" w:rsidP="004A278D">
      <w:pPr>
        <w:jc w:val="left"/>
        <w:rPr>
          <w:rFonts w:ascii="Times New Roman" w:hAnsi="Times New Roman" w:cs="Times New Roman"/>
        </w:rPr>
      </w:pPr>
      <w:r>
        <w:rPr>
          <w:rFonts w:ascii="Times New Roman" w:hAnsi="Times New Roman" w:cs="Times New Roman" w:hint="eastAsia"/>
        </w:rPr>
        <w:t>没有显著性差异</w:t>
      </w:r>
    </w:p>
    <w:p w:rsidR="00D25CB8" w:rsidRDefault="001548A8" w:rsidP="004A278D">
      <w:pPr>
        <w:jc w:val="left"/>
        <w:rPr>
          <w:rFonts w:ascii="Times New Roman" w:hAnsi="Times New Roman" w:cs="Times New Roman"/>
          <w:b/>
          <w:color w:val="FF0000"/>
        </w:rPr>
      </w:pPr>
      <w:r>
        <w:rPr>
          <w:rFonts w:ascii="Times New Roman" w:hAnsi="Times New Roman" w:cs="Times New Roman" w:hint="eastAsia"/>
        </w:rPr>
        <w:t>我们把</w:t>
      </w:r>
      <w:proofErr w:type="spellStart"/>
      <w:r>
        <w:rPr>
          <w:rFonts w:ascii="Times New Roman" w:hAnsi="Times New Roman" w:cs="Times New Roman" w:hint="eastAsia"/>
        </w:rPr>
        <w:t>liu</w:t>
      </w:r>
      <w:proofErr w:type="spellEnd"/>
      <w:r>
        <w:rPr>
          <w:rFonts w:ascii="Times New Roman" w:hAnsi="Times New Roman" w:cs="Times New Roman" w:hint="eastAsia"/>
        </w:rPr>
        <w:t>找到的</w:t>
      </w:r>
      <w:r>
        <w:rPr>
          <w:rFonts w:ascii="Times New Roman" w:hAnsi="Times New Roman" w:cs="Times New Roman" w:hint="eastAsia"/>
        </w:rPr>
        <w:t>227</w:t>
      </w:r>
      <w:r>
        <w:rPr>
          <w:rFonts w:ascii="Times New Roman" w:hAnsi="Times New Roman" w:cs="Times New Roman" w:hint="eastAsia"/>
        </w:rPr>
        <w:t>个基因中</w:t>
      </w:r>
      <w:r>
        <w:rPr>
          <w:rFonts w:ascii="Times New Roman" w:hAnsi="Times New Roman" w:cs="Times New Roman" w:hint="eastAsia"/>
        </w:rPr>
        <w:t>171</w:t>
      </w:r>
      <w:r>
        <w:rPr>
          <w:rFonts w:ascii="Times New Roman" w:hAnsi="Times New Roman" w:cs="Times New Roman" w:hint="eastAsia"/>
        </w:rPr>
        <w:t>个</w:t>
      </w:r>
      <w:r w:rsidRPr="00D83174">
        <w:rPr>
          <w:rFonts w:ascii="Times New Roman" w:hAnsi="Times New Roman" w:cs="Times New Roman"/>
          <w:b/>
          <w:color w:val="FF0000"/>
        </w:rPr>
        <w:t>MNOTU</w:t>
      </w:r>
      <w:r>
        <w:rPr>
          <w:rFonts w:ascii="Times New Roman" w:hAnsi="Times New Roman" w:cs="Times New Roman" w:hint="eastAsia"/>
          <w:b/>
          <w:color w:val="FF0000"/>
        </w:rPr>
        <w:t>作为</w:t>
      </w:r>
      <w:r>
        <w:rPr>
          <w:rFonts w:ascii="Times New Roman" w:hAnsi="Times New Roman" w:cs="Times New Roman" w:hint="eastAsia"/>
          <w:b/>
          <w:color w:val="FF0000"/>
        </w:rPr>
        <w:t>feature</w:t>
      </w:r>
      <w:r>
        <w:rPr>
          <w:rFonts w:ascii="Times New Roman" w:hAnsi="Times New Roman" w:cs="Times New Roman" w:hint="eastAsia"/>
          <w:b/>
          <w:color w:val="FF0000"/>
        </w:rPr>
        <w:t>进行</w:t>
      </w:r>
      <w:r>
        <w:rPr>
          <w:rFonts w:ascii="Times New Roman" w:hAnsi="Times New Roman" w:cs="Times New Roman" w:hint="eastAsia"/>
          <w:b/>
          <w:color w:val="FF0000"/>
        </w:rPr>
        <w:t>cluster analysis</w:t>
      </w:r>
      <w:r w:rsidR="00D82E7B">
        <w:rPr>
          <w:rFonts w:ascii="Times New Roman" w:hAnsi="Times New Roman" w:cs="Times New Roman" w:hint="eastAsia"/>
          <w:b/>
          <w:color w:val="FF0000"/>
        </w:rPr>
        <w:t>，文件为</w:t>
      </w:r>
      <w:proofErr w:type="spellStart"/>
      <w:r w:rsidR="00D82E7B" w:rsidRPr="00D82E7B">
        <w:rPr>
          <w:rFonts w:ascii="Times New Roman" w:hAnsi="Times New Roman" w:cs="Times New Roman"/>
          <w:b/>
          <w:color w:val="FF0000"/>
        </w:rPr>
        <w:t>drug_mnotu_feature.bed</w:t>
      </w:r>
      <w:proofErr w:type="spellEnd"/>
      <w:r w:rsidR="00D82E7B">
        <w:rPr>
          <w:rFonts w:ascii="Times New Roman" w:hAnsi="Times New Roman" w:cs="Times New Roman" w:hint="eastAsia"/>
          <w:b/>
          <w:color w:val="FF0000"/>
        </w:rPr>
        <w:t>，内容如附件</w:t>
      </w:r>
    </w:p>
    <w:p w:rsidR="00D82E7B" w:rsidRPr="00D82E7B" w:rsidRDefault="00D82E7B" w:rsidP="004A278D">
      <w:pPr>
        <w:jc w:val="left"/>
        <w:rPr>
          <w:rFonts w:ascii="Times New Roman" w:hAnsi="Times New Roman" w:cs="Times New Roman"/>
          <w:b/>
          <w:color w:val="FF0000"/>
        </w:rPr>
      </w:pPr>
    </w:p>
    <w:p w:rsidR="0049322B" w:rsidRDefault="0049322B" w:rsidP="004A278D">
      <w:pPr>
        <w:jc w:val="left"/>
        <w:rPr>
          <w:rFonts w:ascii="Times New Roman" w:hAnsi="Times New Roman" w:cs="Times New Roman"/>
        </w:rPr>
      </w:pPr>
      <w:bookmarkStart w:id="0" w:name="_GoBack"/>
      <w:bookmarkEnd w:id="0"/>
    </w:p>
    <w:p w:rsidR="0049322B" w:rsidRDefault="0052246E" w:rsidP="004A278D">
      <w:pPr>
        <w:jc w:val="left"/>
        <w:rPr>
          <w:rFonts w:ascii="Times New Roman" w:hAnsi="Times New Roman" w:cs="Times New Roman"/>
        </w:rPr>
      </w:pPr>
      <w:r>
        <w:rPr>
          <w:rFonts w:ascii="Times New Roman" w:hAnsi="Times New Roman" w:cs="Times New Roman" w:hint="eastAsia"/>
        </w:rPr>
        <w:t>第一部分，</w:t>
      </w:r>
    </w:p>
    <w:p w:rsidR="0052246E" w:rsidRDefault="0052246E" w:rsidP="004A278D">
      <w:pPr>
        <w:jc w:val="left"/>
        <w:rPr>
          <w:rFonts w:ascii="Times New Roman" w:hAnsi="Times New Roman" w:cs="Times New Roman"/>
        </w:rPr>
      </w:pPr>
      <w:r>
        <w:rPr>
          <w:rFonts w:ascii="Times New Roman" w:hAnsi="Times New Roman" w:cs="Times New Roman" w:hint="eastAsia"/>
        </w:rPr>
        <w:t>Bam</w:t>
      </w:r>
      <w:r>
        <w:rPr>
          <w:rFonts w:ascii="Times New Roman" w:hAnsi="Times New Roman" w:cs="Times New Roman" w:hint="eastAsia"/>
        </w:rPr>
        <w:t>数据基本资料</w:t>
      </w:r>
    </w:p>
    <w:p w:rsidR="0052246E" w:rsidRDefault="0052246E" w:rsidP="004A278D">
      <w:pPr>
        <w:jc w:val="left"/>
        <w:rPr>
          <w:rFonts w:ascii="Times New Roman" w:hAnsi="Times New Roman" w:cs="Times New Roman"/>
        </w:rPr>
      </w:pPr>
    </w:p>
    <w:p w:rsidR="0052246E" w:rsidRDefault="00CA4C42" w:rsidP="004A278D">
      <w:pPr>
        <w:jc w:val="left"/>
        <w:rPr>
          <w:rFonts w:ascii="Times New Roman" w:hAnsi="Times New Roman" w:cs="Times New Roman"/>
        </w:rPr>
      </w:pPr>
      <w:r>
        <w:rPr>
          <w:rFonts w:ascii="Times New Roman" w:hAnsi="Times New Roman" w:cs="Times New Roman" w:hint="eastAsia"/>
        </w:rPr>
        <w:t>下载</w:t>
      </w:r>
      <w:r>
        <w:rPr>
          <w:rFonts w:ascii="Times New Roman" w:hAnsi="Times New Roman" w:cs="Times New Roman" w:hint="eastAsia"/>
        </w:rPr>
        <w:t>412</w:t>
      </w:r>
      <w:r>
        <w:rPr>
          <w:rFonts w:ascii="Times New Roman" w:hAnsi="Times New Roman" w:cs="Times New Roman" w:hint="eastAsia"/>
        </w:rPr>
        <w:t>人的</w:t>
      </w:r>
      <w:r>
        <w:rPr>
          <w:rFonts w:ascii="Times New Roman" w:hAnsi="Times New Roman" w:cs="Times New Roman" w:hint="eastAsia"/>
        </w:rPr>
        <w:t>143</w:t>
      </w:r>
      <w:r>
        <w:rPr>
          <w:rFonts w:ascii="Times New Roman" w:hAnsi="Times New Roman" w:cs="Times New Roman" w:hint="eastAsia"/>
        </w:rPr>
        <w:t>个</w:t>
      </w:r>
      <w:r>
        <w:rPr>
          <w:rFonts w:ascii="Times New Roman" w:hAnsi="Times New Roman" w:cs="Times New Roman" w:hint="eastAsia"/>
        </w:rPr>
        <w:t>bam</w:t>
      </w:r>
      <w:r>
        <w:rPr>
          <w:rFonts w:ascii="Times New Roman" w:hAnsi="Times New Roman" w:cs="Times New Roman" w:hint="eastAsia"/>
        </w:rPr>
        <w:t>文件，其中</w:t>
      </w:r>
      <w:r w:rsidRPr="00CA4C42">
        <w:rPr>
          <w:rFonts w:ascii="Times New Roman" w:hAnsi="Times New Roman" w:cs="Times New Roman"/>
        </w:rPr>
        <w:t>TCGA-23-1023-01</w:t>
      </w:r>
      <w:r>
        <w:rPr>
          <w:rFonts w:ascii="Times New Roman" w:hAnsi="Times New Roman" w:cs="Times New Roman" w:hint="eastAsia"/>
        </w:rPr>
        <w:t>有两个</w:t>
      </w:r>
      <w:r>
        <w:rPr>
          <w:rFonts w:ascii="Times New Roman" w:hAnsi="Times New Roman" w:cs="Times New Roman" w:hint="eastAsia"/>
        </w:rPr>
        <w:t>bam</w:t>
      </w:r>
      <w:r>
        <w:rPr>
          <w:rFonts w:ascii="Times New Roman" w:hAnsi="Times New Roman" w:cs="Times New Roman" w:hint="eastAsia"/>
        </w:rPr>
        <w:t>文件</w:t>
      </w:r>
      <w:r w:rsidRPr="00CA4C42">
        <w:rPr>
          <w:rFonts w:ascii="Times New Roman" w:hAnsi="Times New Roman" w:cs="Times New Roman" w:hint="eastAsia"/>
          <w:highlight w:val="yellow"/>
        </w:rPr>
        <w:t>【</w:t>
      </w:r>
      <w:r w:rsidRPr="00CA4C42">
        <w:rPr>
          <w:rFonts w:ascii="Times New Roman" w:hAnsi="Times New Roman" w:cs="Times New Roman" w:hint="eastAsia"/>
          <w:highlight w:val="yellow"/>
        </w:rPr>
        <w:t>check</w:t>
      </w:r>
      <w:r w:rsidRPr="00CA4C42">
        <w:rPr>
          <w:rFonts w:ascii="Times New Roman" w:hAnsi="Times New Roman" w:cs="Times New Roman" w:hint="eastAsia"/>
          <w:highlight w:val="yellow"/>
        </w:rPr>
        <w:t>是什么原因】</w:t>
      </w:r>
      <w:r>
        <w:rPr>
          <w:rFonts w:ascii="Times New Roman" w:hAnsi="Times New Roman" w:cs="Times New Roman" w:hint="eastAsia"/>
        </w:rPr>
        <w:t>。</w:t>
      </w:r>
    </w:p>
    <w:p w:rsidR="002716DE" w:rsidRDefault="002716DE" w:rsidP="004A278D">
      <w:pPr>
        <w:jc w:val="left"/>
        <w:rPr>
          <w:rFonts w:ascii="Times New Roman" w:hAnsi="Times New Roman" w:cs="Times New Roman"/>
        </w:rPr>
      </w:pPr>
    </w:p>
    <w:p w:rsidR="008552AD" w:rsidRDefault="008552AD" w:rsidP="004A278D">
      <w:pPr>
        <w:jc w:val="left"/>
        <w:rPr>
          <w:rFonts w:ascii="Times New Roman" w:hAnsi="Times New Roman" w:cs="Times New Roman"/>
        </w:rPr>
      </w:pPr>
    </w:p>
    <w:p w:rsidR="00A63994" w:rsidRDefault="00A63994" w:rsidP="004A278D">
      <w:pPr>
        <w:jc w:val="left"/>
        <w:rPr>
          <w:rFonts w:ascii="Times New Roman" w:hAnsi="Times New Roman" w:cs="Times New Roman"/>
        </w:rPr>
      </w:pPr>
    </w:p>
    <w:p w:rsidR="00F36225" w:rsidRPr="00EA5F6A" w:rsidRDefault="00F36225" w:rsidP="004A278D">
      <w:pPr>
        <w:jc w:val="left"/>
        <w:rPr>
          <w:rFonts w:ascii="Times New Roman" w:hAnsi="Times New Roman" w:cs="Times New Roman"/>
          <w:color w:val="FF0000"/>
        </w:rPr>
      </w:pPr>
      <w:proofErr w:type="gramStart"/>
      <w:r w:rsidRPr="00EA5F6A">
        <w:rPr>
          <w:rFonts w:ascii="Times New Roman" w:hAnsi="Times New Roman" w:cs="Times New Roman"/>
          <w:color w:val="FF0000"/>
        </w:rPr>
        <w:t>B</w:t>
      </w:r>
      <w:r w:rsidRPr="00EA5F6A">
        <w:rPr>
          <w:rFonts w:ascii="Times New Roman" w:hAnsi="Times New Roman" w:cs="Times New Roman" w:hint="eastAsia"/>
          <w:color w:val="FF0000"/>
        </w:rPr>
        <w:t>ash file</w:t>
      </w:r>
      <w:proofErr w:type="gramEnd"/>
      <w:r w:rsidRPr="00EA5F6A">
        <w:rPr>
          <w:rFonts w:ascii="Times New Roman" w:hAnsi="Times New Roman" w:cs="Times New Roman" w:hint="eastAsia"/>
          <w:color w:val="FF0000"/>
        </w:rPr>
        <w:t xml:space="preserve"> command as follow,</w:t>
      </w:r>
    </w:p>
    <w:p w:rsidR="001F3203" w:rsidRPr="001F3203" w:rsidRDefault="001F3203" w:rsidP="004A278D">
      <w:pPr>
        <w:jc w:val="left"/>
        <w:rPr>
          <w:rFonts w:ascii="Times New Roman" w:hAnsi="Times New Roman" w:cs="Times New Roman"/>
        </w:rPr>
      </w:pPr>
      <w:proofErr w:type="gramStart"/>
      <w:r w:rsidRPr="001F3203">
        <w:rPr>
          <w:rFonts w:ascii="Times New Roman" w:hAnsi="Times New Roman" w:cs="Times New Roman"/>
        </w:rPr>
        <w:t>for</w:t>
      </w:r>
      <w:proofErr w:type="gramEnd"/>
      <w:r w:rsidRPr="001F3203">
        <w:rPr>
          <w:rFonts w:ascii="Times New Roman" w:hAnsi="Times New Roman" w:cs="Times New Roman"/>
        </w:rPr>
        <w:t xml:space="preserve"> </w:t>
      </w:r>
      <w:proofErr w:type="spellStart"/>
      <w:r w:rsidRPr="001F3203">
        <w:rPr>
          <w:rFonts w:ascii="Times New Roman" w:hAnsi="Times New Roman" w:cs="Times New Roman"/>
        </w:rPr>
        <w:t>i</w:t>
      </w:r>
      <w:proofErr w:type="spellEnd"/>
      <w:r w:rsidRPr="001F3203">
        <w:rPr>
          <w:rFonts w:ascii="Times New Roman" w:hAnsi="Times New Roman" w:cs="Times New Roman"/>
        </w:rPr>
        <w:t xml:space="preserve"> in {1..20}</w:t>
      </w:r>
    </w:p>
    <w:p w:rsidR="001F3203" w:rsidRPr="001F3203" w:rsidRDefault="001F3203" w:rsidP="004A278D">
      <w:pPr>
        <w:jc w:val="left"/>
        <w:rPr>
          <w:rFonts w:ascii="Times New Roman" w:hAnsi="Times New Roman" w:cs="Times New Roman"/>
        </w:rPr>
      </w:pPr>
      <w:proofErr w:type="gramStart"/>
      <w:r w:rsidRPr="001F3203">
        <w:rPr>
          <w:rFonts w:ascii="Times New Roman" w:hAnsi="Times New Roman" w:cs="Times New Roman"/>
        </w:rPr>
        <w:t>do</w:t>
      </w:r>
      <w:proofErr w:type="gramEnd"/>
    </w:p>
    <w:p w:rsidR="001F3203" w:rsidRPr="001F3203" w:rsidRDefault="001F3203" w:rsidP="004A278D">
      <w:pPr>
        <w:jc w:val="left"/>
        <w:rPr>
          <w:rFonts w:ascii="Times New Roman" w:hAnsi="Times New Roman" w:cs="Times New Roman"/>
        </w:rPr>
      </w:pPr>
      <w:proofErr w:type="spellStart"/>
      <w:proofErr w:type="gramStart"/>
      <w:r w:rsidRPr="001F3203">
        <w:rPr>
          <w:rFonts w:ascii="Times New Roman" w:hAnsi="Times New Roman" w:cs="Times New Roman"/>
        </w:rPr>
        <w:t>perl</w:t>
      </w:r>
      <w:proofErr w:type="spellEnd"/>
      <w:proofErr w:type="gramEnd"/>
      <w:r w:rsidRPr="001F3203">
        <w:rPr>
          <w:rFonts w:ascii="Times New Roman" w:hAnsi="Times New Roman" w:cs="Times New Roman"/>
        </w:rPr>
        <w:t xml:space="preserve"> unique.tmp.pl | </w:t>
      </w:r>
      <w:proofErr w:type="spellStart"/>
      <w:r w:rsidRPr="001F3203">
        <w:rPr>
          <w:rFonts w:ascii="Times New Roman" w:hAnsi="Times New Roman" w:cs="Times New Roman"/>
        </w:rPr>
        <w:t>perl</w:t>
      </w:r>
      <w:proofErr w:type="spellEnd"/>
      <w:r w:rsidRPr="001F3203">
        <w:rPr>
          <w:rFonts w:ascii="Times New Roman" w:hAnsi="Times New Roman" w:cs="Times New Roman"/>
        </w:rPr>
        <w:t xml:space="preserve"> -lane 'print $_ if $_ </w:t>
      </w:r>
      <w:proofErr w:type="spellStart"/>
      <w:r w:rsidRPr="001F3203">
        <w:rPr>
          <w:rFonts w:ascii="Times New Roman" w:hAnsi="Times New Roman" w:cs="Times New Roman"/>
        </w:rPr>
        <w:t>eq</w:t>
      </w:r>
      <w:proofErr w:type="spellEnd"/>
      <w:r w:rsidRPr="001F3203">
        <w:rPr>
          <w:rFonts w:ascii="Times New Roman" w:hAnsi="Times New Roman" w:cs="Times New Roman"/>
        </w:rPr>
        <w:t xml:space="preserve"> \$</w:t>
      </w:r>
      <w:proofErr w:type="spellStart"/>
      <w:r w:rsidRPr="001F3203">
        <w:rPr>
          <w:rFonts w:ascii="Times New Roman" w:hAnsi="Times New Roman" w:cs="Times New Roman"/>
        </w:rPr>
        <w:t>i</w:t>
      </w:r>
      <w:proofErr w:type="spellEnd"/>
      <w:r w:rsidRPr="001F3203">
        <w:rPr>
          <w:rFonts w:ascii="Times New Roman" w:hAnsi="Times New Roman" w:cs="Times New Roman"/>
        </w:rPr>
        <w:t xml:space="preserve">' | </w:t>
      </w:r>
      <w:proofErr w:type="spellStart"/>
      <w:r w:rsidRPr="001F3203">
        <w:rPr>
          <w:rFonts w:ascii="Times New Roman" w:hAnsi="Times New Roman" w:cs="Times New Roman"/>
        </w:rPr>
        <w:t>wc</w:t>
      </w:r>
      <w:proofErr w:type="spellEnd"/>
      <w:r w:rsidRPr="001F3203">
        <w:rPr>
          <w:rFonts w:ascii="Times New Roman" w:hAnsi="Times New Roman" w:cs="Times New Roman"/>
        </w:rPr>
        <w:t xml:space="preserve"> -l</w:t>
      </w:r>
    </w:p>
    <w:p w:rsidR="001F3203" w:rsidRPr="001F3203" w:rsidRDefault="001F3203" w:rsidP="004A278D">
      <w:pPr>
        <w:jc w:val="left"/>
        <w:rPr>
          <w:rFonts w:ascii="Times New Roman" w:hAnsi="Times New Roman" w:cs="Times New Roman"/>
        </w:rPr>
      </w:pPr>
      <w:proofErr w:type="gramStart"/>
      <w:r w:rsidRPr="001F3203">
        <w:rPr>
          <w:rFonts w:ascii="Times New Roman" w:hAnsi="Times New Roman" w:cs="Times New Roman"/>
        </w:rPr>
        <w:t>echo</w:t>
      </w:r>
      <w:proofErr w:type="gramEnd"/>
      <w:r w:rsidRPr="001F3203">
        <w:rPr>
          <w:rFonts w:ascii="Times New Roman" w:hAnsi="Times New Roman" w:cs="Times New Roman"/>
        </w:rPr>
        <w:t xml:space="preserve"> "$</w:t>
      </w:r>
      <w:proofErr w:type="spellStart"/>
      <w:r w:rsidRPr="001F3203">
        <w:rPr>
          <w:rFonts w:ascii="Times New Roman" w:hAnsi="Times New Roman" w:cs="Times New Roman"/>
        </w:rPr>
        <w:t>i</w:t>
      </w:r>
      <w:proofErr w:type="spellEnd"/>
      <w:r w:rsidRPr="001F3203">
        <w:rPr>
          <w:rFonts w:ascii="Times New Roman" w:hAnsi="Times New Roman" w:cs="Times New Roman"/>
        </w:rPr>
        <w:t>"</w:t>
      </w:r>
    </w:p>
    <w:p w:rsidR="001F3203" w:rsidRDefault="001F3203" w:rsidP="004A278D">
      <w:pPr>
        <w:jc w:val="left"/>
        <w:rPr>
          <w:rFonts w:ascii="Times New Roman" w:hAnsi="Times New Roman" w:cs="Times New Roman"/>
        </w:rPr>
      </w:pPr>
      <w:proofErr w:type="gramStart"/>
      <w:r w:rsidRPr="001F3203">
        <w:rPr>
          <w:rFonts w:ascii="Times New Roman" w:hAnsi="Times New Roman" w:cs="Times New Roman"/>
        </w:rPr>
        <w:t>done</w:t>
      </w:r>
      <w:proofErr w:type="gramEnd"/>
    </w:p>
    <w:p w:rsidR="001F3203" w:rsidRDefault="001F3203" w:rsidP="004A278D">
      <w:pPr>
        <w:jc w:val="left"/>
        <w:rPr>
          <w:rFonts w:ascii="Times New Roman" w:hAnsi="Times New Roman" w:cs="Times New Roman"/>
        </w:rPr>
      </w:pPr>
    </w:p>
    <w:p w:rsidR="001F3203" w:rsidRDefault="00C50AF9" w:rsidP="004A278D">
      <w:pPr>
        <w:jc w:val="left"/>
        <w:rPr>
          <w:rFonts w:ascii="Times New Roman" w:hAnsi="Times New Roman" w:cs="Times New Roman"/>
          <w:b/>
          <w:color w:val="FF0000"/>
          <w:szCs w:val="21"/>
        </w:rPr>
      </w:pPr>
      <w:r w:rsidRPr="00832EAE">
        <w:rPr>
          <w:rFonts w:ascii="Times New Roman" w:hAnsi="Times New Roman" w:cs="Times New Roman" w:hint="eastAsia"/>
          <w:b/>
          <w:color w:val="FF0000"/>
          <w:szCs w:val="21"/>
        </w:rPr>
        <w:t>pedcreat.pl</w:t>
      </w:r>
      <w:r w:rsidR="00A77762" w:rsidRPr="00832EAE">
        <w:rPr>
          <w:rFonts w:ascii="Times New Roman" w:hAnsi="Times New Roman" w:cs="Times New Roman" w:hint="eastAsia"/>
          <w:b/>
          <w:color w:val="FF0000"/>
          <w:szCs w:val="21"/>
        </w:rPr>
        <w:t xml:space="preserve">  </w:t>
      </w:r>
      <w:r w:rsidRPr="00832EAE">
        <w:rPr>
          <w:rFonts w:ascii="Times New Roman" w:hAnsi="Times New Roman" w:cs="Times New Roman" w:hint="eastAsia"/>
          <w:b/>
          <w:color w:val="FF0000"/>
          <w:szCs w:val="21"/>
        </w:rPr>
        <w:t>[</w:t>
      </w:r>
      <w:r w:rsidRPr="00832EAE">
        <w:rPr>
          <w:rFonts w:ascii="Times New Roman" w:hAnsi="Times New Roman" w:cs="Times New Roman" w:hint="eastAsia"/>
          <w:b/>
          <w:color w:val="FF0000"/>
          <w:szCs w:val="21"/>
        </w:rPr>
        <w:t>合并一次</w:t>
      </w:r>
      <w:r w:rsidRPr="00832EAE">
        <w:rPr>
          <w:rFonts w:ascii="Times New Roman" w:hAnsi="Times New Roman" w:cs="Times New Roman" w:hint="eastAsia"/>
          <w:b/>
          <w:color w:val="FF0000"/>
          <w:szCs w:val="21"/>
        </w:rPr>
        <w:t>412</w:t>
      </w:r>
      <w:r w:rsidRPr="00832EAE">
        <w:rPr>
          <w:rFonts w:ascii="Times New Roman" w:hAnsi="Times New Roman" w:cs="Times New Roman" w:hint="eastAsia"/>
          <w:b/>
          <w:color w:val="FF0000"/>
          <w:szCs w:val="21"/>
        </w:rPr>
        <w:t>人的</w:t>
      </w:r>
      <w:r w:rsidRPr="00832EAE">
        <w:rPr>
          <w:rFonts w:ascii="Times New Roman" w:hAnsi="Times New Roman" w:cs="Times New Roman" w:hint="eastAsia"/>
          <w:b/>
          <w:color w:val="FF0000"/>
          <w:szCs w:val="21"/>
        </w:rPr>
        <w:t>colon cancer</w:t>
      </w:r>
      <w:r w:rsidRPr="00832EAE">
        <w:rPr>
          <w:rFonts w:ascii="Times New Roman" w:hAnsi="Times New Roman" w:cs="Times New Roman" w:hint="eastAsia"/>
          <w:b/>
          <w:color w:val="FF0000"/>
          <w:szCs w:val="21"/>
        </w:rPr>
        <w:t>需要</w:t>
      </w:r>
      <w:r w:rsidRPr="00832EAE">
        <w:rPr>
          <w:rFonts w:ascii="Times New Roman" w:hAnsi="Times New Roman" w:cs="Times New Roman" w:hint="eastAsia"/>
          <w:b/>
          <w:color w:val="FF0000"/>
          <w:szCs w:val="21"/>
        </w:rPr>
        <w:t>33</w:t>
      </w:r>
      <w:r w:rsidRPr="00832EAE">
        <w:rPr>
          <w:rFonts w:ascii="Times New Roman" w:hAnsi="Times New Roman" w:cs="Times New Roman" w:hint="eastAsia"/>
          <w:b/>
          <w:color w:val="FF0000"/>
          <w:szCs w:val="21"/>
        </w:rPr>
        <w:t>个小时</w:t>
      </w:r>
      <w:r w:rsidR="00725F5C" w:rsidRPr="00832EAE">
        <w:rPr>
          <w:rFonts w:ascii="Times New Roman" w:hAnsi="Times New Roman" w:cs="Times New Roman" w:hint="eastAsia"/>
          <w:b/>
          <w:color w:val="FF0000"/>
          <w:szCs w:val="21"/>
        </w:rPr>
        <w:t>，合并好后的</w:t>
      </w:r>
      <w:proofErr w:type="spellStart"/>
      <w:r w:rsidR="00725F5C" w:rsidRPr="00832EAE">
        <w:rPr>
          <w:rFonts w:ascii="Times New Roman" w:hAnsi="Times New Roman" w:cs="Times New Roman" w:hint="eastAsia"/>
          <w:b/>
          <w:color w:val="FF0000"/>
          <w:szCs w:val="21"/>
        </w:rPr>
        <w:t>ped</w:t>
      </w:r>
      <w:proofErr w:type="spellEnd"/>
      <w:r w:rsidR="00725F5C" w:rsidRPr="00832EAE">
        <w:rPr>
          <w:rFonts w:ascii="Times New Roman" w:hAnsi="Times New Roman" w:cs="Times New Roman" w:hint="eastAsia"/>
          <w:b/>
          <w:color w:val="FF0000"/>
          <w:szCs w:val="21"/>
        </w:rPr>
        <w:t>文件为</w:t>
      </w:r>
      <w:r w:rsidR="00725F5C" w:rsidRPr="00832EAE">
        <w:rPr>
          <w:rFonts w:ascii="Times New Roman" w:hAnsi="Times New Roman" w:cs="Times New Roman" w:hint="eastAsia"/>
          <w:b/>
          <w:color w:val="FF0000"/>
          <w:szCs w:val="21"/>
        </w:rPr>
        <w:t>154G</w:t>
      </w:r>
      <w:r w:rsidRPr="00832EAE">
        <w:rPr>
          <w:rFonts w:ascii="Times New Roman" w:hAnsi="Times New Roman" w:cs="Times New Roman" w:hint="eastAsia"/>
          <w:b/>
          <w:color w:val="FF0000"/>
          <w:szCs w:val="21"/>
        </w:rPr>
        <w:t>]</w:t>
      </w:r>
    </w:p>
    <w:p w:rsidR="00832EAE" w:rsidRPr="00832EAE" w:rsidRDefault="00832EAE" w:rsidP="004A278D">
      <w:pPr>
        <w:jc w:val="left"/>
        <w:rPr>
          <w:rFonts w:ascii="Times New Roman" w:hAnsi="Times New Roman" w:cs="Times New Roman"/>
          <w:b/>
          <w:color w:val="FF0000"/>
          <w:szCs w:val="21"/>
        </w:rPr>
      </w:pPr>
    </w:p>
    <w:p w:rsidR="00C50AF9" w:rsidRPr="00C50AF9" w:rsidRDefault="00C50AF9" w:rsidP="004A278D">
      <w:pPr>
        <w:jc w:val="left"/>
        <w:rPr>
          <w:rFonts w:ascii="Times New Roman" w:hAnsi="Times New Roman" w:cs="Times New Roman"/>
        </w:rPr>
      </w:pPr>
      <w:proofErr w:type="gramStart"/>
      <w:r w:rsidRPr="00C50AF9">
        <w:rPr>
          <w:rFonts w:ascii="Times New Roman" w:hAnsi="Times New Roman" w:cs="Times New Roman"/>
        </w:rPr>
        <w:t>#!/</w:t>
      </w:r>
      <w:proofErr w:type="spellStart"/>
      <w:proofErr w:type="gramEnd"/>
      <w:r w:rsidRPr="00C50AF9">
        <w:rPr>
          <w:rFonts w:ascii="Times New Roman" w:hAnsi="Times New Roman" w:cs="Times New Roman"/>
        </w:rPr>
        <w:t>usr</w:t>
      </w:r>
      <w:proofErr w:type="spellEnd"/>
      <w:r w:rsidRPr="00C50AF9">
        <w:rPr>
          <w:rFonts w:ascii="Times New Roman" w:hAnsi="Times New Roman" w:cs="Times New Roman"/>
        </w:rPr>
        <w:t>/bin/</w:t>
      </w:r>
      <w:proofErr w:type="spellStart"/>
      <w:r w:rsidRPr="00C50AF9">
        <w:rPr>
          <w:rFonts w:ascii="Times New Roman" w:hAnsi="Times New Roman" w:cs="Times New Roman"/>
        </w:rPr>
        <w:t>perl</w:t>
      </w:r>
      <w:proofErr w:type="spellEnd"/>
    </w:p>
    <w:p w:rsidR="00C50AF9" w:rsidRPr="00C50AF9" w:rsidRDefault="00C50AF9" w:rsidP="004A278D">
      <w:pPr>
        <w:jc w:val="left"/>
        <w:rPr>
          <w:rFonts w:ascii="Times New Roman" w:hAnsi="Times New Roman" w:cs="Times New Roman"/>
        </w:rPr>
      </w:pPr>
      <w:proofErr w:type="gramStart"/>
      <w:r w:rsidRPr="00C50AF9">
        <w:rPr>
          <w:rFonts w:ascii="Times New Roman" w:hAnsi="Times New Roman" w:cs="Times New Roman"/>
        </w:rPr>
        <w:t>use</w:t>
      </w:r>
      <w:proofErr w:type="gramEnd"/>
      <w:r w:rsidRPr="00C50AF9">
        <w:rPr>
          <w:rFonts w:ascii="Times New Roman" w:hAnsi="Times New Roman" w:cs="Times New Roman"/>
        </w:rPr>
        <w:t xml:space="preserve"> strict;</w:t>
      </w:r>
    </w:p>
    <w:p w:rsidR="00C50AF9" w:rsidRPr="00C50AF9" w:rsidRDefault="00C50AF9" w:rsidP="004A278D">
      <w:pPr>
        <w:jc w:val="left"/>
        <w:rPr>
          <w:rFonts w:ascii="Times New Roman" w:hAnsi="Times New Roman" w:cs="Times New Roman"/>
        </w:rPr>
      </w:pPr>
      <w:proofErr w:type="gramStart"/>
      <w:r w:rsidRPr="00C50AF9">
        <w:rPr>
          <w:rFonts w:ascii="Times New Roman" w:hAnsi="Times New Roman" w:cs="Times New Roman"/>
        </w:rPr>
        <w:t>use</w:t>
      </w:r>
      <w:proofErr w:type="gramEnd"/>
      <w:r w:rsidRPr="00C50AF9">
        <w:rPr>
          <w:rFonts w:ascii="Times New Roman" w:hAnsi="Times New Roman" w:cs="Times New Roman"/>
        </w:rPr>
        <w:t xml:space="preserve"> </w:t>
      </w:r>
      <w:proofErr w:type="spellStart"/>
      <w:r w:rsidRPr="00C50AF9">
        <w:rPr>
          <w:rFonts w:ascii="Times New Roman" w:hAnsi="Times New Roman" w:cs="Times New Roman"/>
        </w:rPr>
        <w:t>Cwd</w:t>
      </w:r>
      <w:proofErr w:type="spellEnd"/>
      <w:r w:rsidRPr="00C50AF9">
        <w:rPr>
          <w:rFonts w:ascii="Times New Roman" w:hAnsi="Times New Roman" w:cs="Times New Roman"/>
        </w:rPr>
        <w:t>;</w:t>
      </w:r>
    </w:p>
    <w:p w:rsidR="00C50AF9" w:rsidRPr="00C50AF9" w:rsidRDefault="00C50AF9" w:rsidP="004A278D">
      <w:pPr>
        <w:jc w:val="left"/>
        <w:rPr>
          <w:rFonts w:ascii="Times New Roman" w:hAnsi="Times New Roman" w:cs="Times New Roman"/>
        </w:rPr>
      </w:pPr>
      <w:proofErr w:type="spellStart"/>
      <w:proofErr w:type="gramStart"/>
      <w:r w:rsidRPr="00C50AF9">
        <w:rPr>
          <w:rFonts w:ascii="Times New Roman" w:hAnsi="Times New Roman" w:cs="Times New Roman"/>
        </w:rPr>
        <w:t>chdir</w:t>
      </w:r>
      <w:proofErr w:type="spellEnd"/>
      <w:proofErr w:type="gramEnd"/>
      <w:r w:rsidRPr="00C50AF9">
        <w:rPr>
          <w:rFonts w:ascii="Times New Roman" w:hAnsi="Times New Roman" w:cs="Times New Roman"/>
        </w:rPr>
        <w:t xml:space="preserve"> </w:t>
      </w:r>
      <w:proofErr w:type="spellStart"/>
      <w:r w:rsidRPr="00C50AF9">
        <w:rPr>
          <w:rFonts w:ascii="Times New Roman" w:hAnsi="Times New Roman" w:cs="Times New Roman"/>
        </w:rPr>
        <w:t>getcwd</w:t>
      </w:r>
      <w:proofErr w:type="spellEnd"/>
      <w:r w:rsidRPr="00C50AF9">
        <w:rPr>
          <w:rFonts w:ascii="Times New Roman" w:hAnsi="Times New Roman" w:cs="Times New Roman"/>
        </w:rPr>
        <w:t>;</w:t>
      </w:r>
    </w:p>
    <w:p w:rsidR="00C50AF9" w:rsidRPr="00C50AF9" w:rsidRDefault="00C50AF9" w:rsidP="004A278D">
      <w:pPr>
        <w:jc w:val="left"/>
        <w:rPr>
          <w:rFonts w:ascii="Times New Roman" w:hAnsi="Times New Roman" w:cs="Times New Roman"/>
        </w:rPr>
      </w:pPr>
      <w:proofErr w:type="gramStart"/>
      <w:r w:rsidRPr="00C50AF9">
        <w:rPr>
          <w:rFonts w:ascii="Times New Roman" w:hAnsi="Times New Roman" w:cs="Times New Roman"/>
        </w:rPr>
        <w:t>open</w:t>
      </w:r>
      <w:proofErr w:type="gramEnd"/>
      <w:r w:rsidRPr="00C50AF9">
        <w:rPr>
          <w:rFonts w:ascii="Times New Roman" w:hAnsi="Times New Roman" w:cs="Times New Roman"/>
        </w:rPr>
        <w:t xml:space="preserve"> OUT, "&gt;</w:t>
      </w:r>
      <w:proofErr w:type="spellStart"/>
      <w:r w:rsidRPr="00C50AF9">
        <w:rPr>
          <w:rFonts w:ascii="Times New Roman" w:hAnsi="Times New Roman" w:cs="Times New Roman"/>
        </w:rPr>
        <w:t>tcga_rnaseq.ped</w:t>
      </w:r>
      <w:proofErr w:type="spellEnd"/>
      <w:r w:rsidRPr="00C50AF9">
        <w:rPr>
          <w:rFonts w:ascii="Times New Roman" w:hAnsi="Times New Roman" w:cs="Times New Roman"/>
        </w:rPr>
        <w:t>";</w:t>
      </w:r>
    </w:p>
    <w:p w:rsidR="00C50AF9" w:rsidRPr="00C50AF9" w:rsidRDefault="00C50AF9" w:rsidP="004A278D">
      <w:pPr>
        <w:jc w:val="left"/>
        <w:rPr>
          <w:rFonts w:ascii="Times New Roman" w:hAnsi="Times New Roman" w:cs="Times New Roman"/>
        </w:rPr>
      </w:pPr>
      <w:proofErr w:type="gramStart"/>
      <w:r w:rsidRPr="00C50AF9">
        <w:rPr>
          <w:rFonts w:ascii="Times New Roman" w:hAnsi="Times New Roman" w:cs="Times New Roman"/>
        </w:rPr>
        <w:t>my</w:t>
      </w:r>
      <w:proofErr w:type="gramEnd"/>
      <w:r w:rsidRPr="00C50AF9">
        <w:rPr>
          <w:rFonts w:ascii="Times New Roman" w:hAnsi="Times New Roman" w:cs="Times New Roman"/>
        </w:rPr>
        <w:t xml:space="preserve"> @file=glob("TCGA*.reads");</w:t>
      </w:r>
    </w:p>
    <w:p w:rsidR="00C50AF9" w:rsidRPr="00C50AF9" w:rsidRDefault="00C50AF9" w:rsidP="004A278D">
      <w:pPr>
        <w:jc w:val="left"/>
        <w:rPr>
          <w:rFonts w:ascii="Times New Roman" w:hAnsi="Times New Roman" w:cs="Times New Roman"/>
        </w:rPr>
      </w:pPr>
      <w:proofErr w:type="gramStart"/>
      <w:r w:rsidRPr="00C50AF9">
        <w:rPr>
          <w:rFonts w:ascii="Times New Roman" w:hAnsi="Times New Roman" w:cs="Times New Roman"/>
        </w:rPr>
        <w:t>my</w:t>
      </w:r>
      <w:proofErr w:type="gramEnd"/>
      <w:r w:rsidRPr="00C50AF9">
        <w:rPr>
          <w:rFonts w:ascii="Times New Roman" w:hAnsi="Times New Roman" w:cs="Times New Roman"/>
        </w:rPr>
        <w:t xml:space="preserve"> ($</w:t>
      </w:r>
      <w:proofErr w:type="spellStart"/>
      <w:r w:rsidRPr="00C50AF9">
        <w:rPr>
          <w:rFonts w:ascii="Times New Roman" w:hAnsi="Times New Roman" w:cs="Times New Roman"/>
        </w:rPr>
        <w:t>fam</w:t>
      </w:r>
      <w:proofErr w:type="spellEnd"/>
      <w:r w:rsidRPr="00C50AF9">
        <w:rPr>
          <w:rFonts w:ascii="Times New Roman" w:hAnsi="Times New Roman" w:cs="Times New Roman"/>
        </w:rPr>
        <w:t>,$</w:t>
      </w:r>
      <w:proofErr w:type="spellStart"/>
      <w:r w:rsidRPr="00C50AF9">
        <w:rPr>
          <w:rFonts w:ascii="Times New Roman" w:hAnsi="Times New Roman" w:cs="Times New Roman"/>
        </w:rPr>
        <w:t>iid</w:t>
      </w:r>
      <w:proofErr w:type="spellEnd"/>
      <w:r w:rsidRPr="00C50AF9">
        <w:rPr>
          <w:rFonts w:ascii="Times New Roman" w:hAnsi="Times New Roman" w:cs="Times New Roman"/>
        </w:rPr>
        <w:t>,$</w:t>
      </w:r>
      <w:proofErr w:type="spellStart"/>
      <w:r w:rsidRPr="00C50AF9">
        <w:rPr>
          <w:rFonts w:ascii="Times New Roman" w:hAnsi="Times New Roman" w:cs="Times New Roman"/>
        </w:rPr>
        <w:t>fai</w:t>
      </w:r>
      <w:proofErr w:type="spellEnd"/>
      <w:r w:rsidRPr="00C50AF9">
        <w:rPr>
          <w:rFonts w:ascii="Times New Roman" w:hAnsi="Times New Roman" w:cs="Times New Roman"/>
        </w:rPr>
        <w:t>,$</w:t>
      </w:r>
      <w:proofErr w:type="spellStart"/>
      <w:r w:rsidRPr="00C50AF9">
        <w:rPr>
          <w:rFonts w:ascii="Times New Roman" w:hAnsi="Times New Roman" w:cs="Times New Roman"/>
        </w:rPr>
        <w:t>mai</w:t>
      </w:r>
      <w:proofErr w:type="spellEnd"/>
      <w:r w:rsidRPr="00C50AF9">
        <w:rPr>
          <w:rFonts w:ascii="Times New Roman" w:hAnsi="Times New Roman" w:cs="Times New Roman"/>
        </w:rPr>
        <w:t>,$sex,$</w:t>
      </w:r>
      <w:proofErr w:type="spellStart"/>
      <w:r w:rsidRPr="00C50AF9">
        <w:rPr>
          <w:rFonts w:ascii="Times New Roman" w:hAnsi="Times New Roman" w:cs="Times New Roman"/>
        </w:rPr>
        <w:t>phe</w:t>
      </w:r>
      <w:proofErr w:type="spellEnd"/>
      <w:r w:rsidRPr="00C50AF9">
        <w:rPr>
          <w:rFonts w:ascii="Times New Roman" w:hAnsi="Times New Roman" w:cs="Times New Roman"/>
        </w:rPr>
        <w:t>);</w:t>
      </w:r>
    </w:p>
    <w:p w:rsidR="00C50AF9" w:rsidRPr="00C50AF9" w:rsidRDefault="00C50AF9" w:rsidP="004A278D">
      <w:pPr>
        <w:jc w:val="left"/>
        <w:rPr>
          <w:rFonts w:ascii="Times New Roman" w:hAnsi="Times New Roman" w:cs="Times New Roman"/>
        </w:rPr>
      </w:pPr>
      <w:r w:rsidRPr="00C50AF9">
        <w:rPr>
          <w:rFonts w:ascii="Times New Roman" w:hAnsi="Times New Roman" w:cs="Times New Roman"/>
        </w:rPr>
        <w:t>$</w:t>
      </w:r>
      <w:proofErr w:type="spellStart"/>
      <w:r w:rsidRPr="00C50AF9">
        <w:rPr>
          <w:rFonts w:ascii="Times New Roman" w:hAnsi="Times New Roman" w:cs="Times New Roman"/>
        </w:rPr>
        <w:t>fai</w:t>
      </w:r>
      <w:proofErr w:type="spellEnd"/>
      <w:r w:rsidRPr="00C50AF9">
        <w:rPr>
          <w:rFonts w:ascii="Times New Roman" w:hAnsi="Times New Roman" w:cs="Times New Roman"/>
        </w:rPr>
        <w:t>=0</w:t>
      </w:r>
      <w:proofErr w:type="gramStart"/>
      <w:r w:rsidRPr="00C50AF9">
        <w:rPr>
          <w:rFonts w:ascii="Times New Roman" w:hAnsi="Times New Roman" w:cs="Times New Roman"/>
        </w:rPr>
        <w:t>;$</w:t>
      </w:r>
      <w:proofErr w:type="spellStart"/>
      <w:proofErr w:type="gramEnd"/>
      <w:r w:rsidRPr="00C50AF9">
        <w:rPr>
          <w:rFonts w:ascii="Times New Roman" w:hAnsi="Times New Roman" w:cs="Times New Roman"/>
        </w:rPr>
        <w:t>mai</w:t>
      </w:r>
      <w:proofErr w:type="spellEnd"/>
      <w:r w:rsidRPr="00C50AF9">
        <w:rPr>
          <w:rFonts w:ascii="Times New Roman" w:hAnsi="Times New Roman" w:cs="Times New Roman"/>
        </w:rPr>
        <w:t>=0;$sex=0;$</w:t>
      </w:r>
      <w:proofErr w:type="spellStart"/>
      <w:r w:rsidRPr="00C50AF9">
        <w:rPr>
          <w:rFonts w:ascii="Times New Roman" w:hAnsi="Times New Roman" w:cs="Times New Roman"/>
        </w:rPr>
        <w:t>phe</w:t>
      </w:r>
      <w:proofErr w:type="spellEnd"/>
      <w:r w:rsidRPr="00C50AF9">
        <w:rPr>
          <w:rFonts w:ascii="Times New Roman" w:hAnsi="Times New Roman" w:cs="Times New Roman"/>
        </w:rPr>
        <w:t>=1;</w:t>
      </w:r>
    </w:p>
    <w:p w:rsidR="00C50AF9" w:rsidRPr="00C50AF9" w:rsidRDefault="00C50AF9" w:rsidP="004A278D">
      <w:pPr>
        <w:jc w:val="left"/>
        <w:rPr>
          <w:rFonts w:ascii="Times New Roman" w:hAnsi="Times New Roman" w:cs="Times New Roman"/>
        </w:rPr>
      </w:pPr>
    </w:p>
    <w:p w:rsidR="00C50AF9" w:rsidRPr="00C50AF9" w:rsidRDefault="00C50AF9" w:rsidP="004A278D">
      <w:pPr>
        <w:jc w:val="left"/>
        <w:rPr>
          <w:rFonts w:ascii="Times New Roman" w:hAnsi="Times New Roman" w:cs="Times New Roman"/>
        </w:rPr>
      </w:pPr>
      <w:proofErr w:type="spellStart"/>
      <w:proofErr w:type="gramStart"/>
      <w:r w:rsidRPr="00C50AF9">
        <w:rPr>
          <w:rFonts w:ascii="Times New Roman" w:hAnsi="Times New Roman" w:cs="Times New Roman"/>
        </w:rPr>
        <w:t>foreach</w:t>
      </w:r>
      <w:proofErr w:type="spellEnd"/>
      <w:proofErr w:type="gramEnd"/>
      <w:r w:rsidRPr="00C50AF9">
        <w:rPr>
          <w:rFonts w:ascii="Times New Roman" w:hAnsi="Times New Roman" w:cs="Times New Roman"/>
        </w:rPr>
        <w:t xml:space="preserve"> my $file(@file){</w:t>
      </w:r>
    </w:p>
    <w:p w:rsidR="00C50AF9" w:rsidRPr="00C50AF9" w:rsidRDefault="00C50AF9" w:rsidP="004A278D">
      <w:pPr>
        <w:jc w:val="left"/>
        <w:rPr>
          <w:rFonts w:ascii="Times New Roman" w:hAnsi="Times New Roman" w:cs="Times New Roman"/>
        </w:rPr>
      </w:pPr>
      <w:r w:rsidRPr="00C50AF9">
        <w:rPr>
          <w:rFonts w:ascii="Times New Roman" w:hAnsi="Times New Roman" w:cs="Times New Roman"/>
        </w:rPr>
        <w:t>#TCGA-04-1361-01A-01R-1565-13_GRCh37-lite_rnaseq.bam.reads</w:t>
      </w:r>
    </w:p>
    <w:p w:rsidR="00C50AF9" w:rsidRPr="00C50AF9" w:rsidRDefault="00C50AF9" w:rsidP="004A278D">
      <w:pPr>
        <w:jc w:val="left"/>
        <w:rPr>
          <w:rFonts w:ascii="Times New Roman" w:hAnsi="Times New Roman" w:cs="Times New Roman"/>
        </w:rPr>
      </w:pPr>
      <w:proofErr w:type="gramStart"/>
      <w:r w:rsidRPr="00C50AF9">
        <w:rPr>
          <w:rFonts w:ascii="Times New Roman" w:hAnsi="Times New Roman" w:cs="Times New Roman"/>
        </w:rPr>
        <w:t>my</w:t>
      </w:r>
      <w:proofErr w:type="gramEnd"/>
      <w:r w:rsidRPr="00C50AF9">
        <w:rPr>
          <w:rFonts w:ascii="Times New Roman" w:hAnsi="Times New Roman" w:cs="Times New Roman"/>
        </w:rPr>
        <w:t xml:space="preserve"> ($</w:t>
      </w:r>
      <w:proofErr w:type="spellStart"/>
      <w:r w:rsidRPr="00C50AF9">
        <w:rPr>
          <w:rFonts w:ascii="Times New Roman" w:hAnsi="Times New Roman" w:cs="Times New Roman"/>
        </w:rPr>
        <w:t>sample,undef</w:t>
      </w:r>
      <w:proofErr w:type="spellEnd"/>
      <w:r w:rsidRPr="00C50AF9">
        <w:rPr>
          <w:rFonts w:ascii="Times New Roman" w:hAnsi="Times New Roman" w:cs="Times New Roman"/>
        </w:rPr>
        <w:t>)=split/_GRCh37/,$file;</w:t>
      </w:r>
    </w:p>
    <w:p w:rsidR="00C50AF9" w:rsidRPr="00C50AF9" w:rsidRDefault="00C50AF9" w:rsidP="004A278D">
      <w:pPr>
        <w:jc w:val="left"/>
        <w:rPr>
          <w:rFonts w:ascii="Times New Roman" w:hAnsi="Times New Roman" w:cs="Times New Roman"/>
        </w:rPr>
      </w:pPr>
      <w:r w:rsidRPr="00C50AF9">
        <w:rPr>
          <w:rFonts w:ascii="Times New Roman" w:hAnsi="Times New Roman" w:cs="Times New Roman"/>
        </w:rPr>
        <w:t>$</w:t>
      </w:r>
      <w:proofErr w:type="spellStart"/>
      <w:r w:rsidRPr="00C50AF9">
        <w:rPr>
          <w:rFonts w:ascii="Times New Roman" w:hAnsi="Times New Roman" w:cs="Times New Roman"/>
        </w:rPr>
        <w:t>fam</w:t>
      </w:r>
      <w:proofErr w:type="spellEnd"/>
      <w:r w:rsidRPr="00C50AF9">
        <w:rPr>
          <w:rFonts w:ascii="Times New Roman" w:hAnsi="Times New Roman" w:cs="Times New Roman"/>
        </w:rPr>
        <w:t>++;</w:t>
      </w:r>
    </w:p>
    <w:p w:rsidR="00C50AF9" w:rsidRPr="00C50AF9" w:rsidRDefault="00C50AF9" w:rsidP="004A278D">
      <w:pPr>
        <w:jc w:val="left"/>
        <w:rPr>
          <w:rFonts w:ascii="Times New Roman" w:hAnsi="Times New Roman" w:cs="Times New Roman"/>
        </w:rPr>
      </w:pPr>
      <w:r w:rsidRPr="00C50AF9">
        <w:rPr>
          <w:rFonts w:ascii="Times New Roman" w:hAnsi="Times New Roman" w:cs="Times New Roman"/>
        </w:rPr>
        <w:t>$</w:t>
      </w:r>
      <w:proofErr w:type="spellStart"/>
      <w:r w:rsidRPr="00C50AF9">
        <w:rPr>
          <w:rFonts w:ascii="Times New Roman" w:hAnsi="Times New Roman" w:cs="Times New Roman"/>
        </w:rPr>
        <w:t>iid</w:t>
      </w:r>
      <w:proofErr w:type="spellEnd"/>
      <w:r w:rsidRPr="00C50AF9">
        <w:rPr>
          <w:rFonts w:ascii="Times New Roman" w:hAnsi="Times New Roman" w:cs="Times New Roman"/>
        </w:rPr>
        <w:t>=$sample;</w:t>
      </w:r>
    </w:p>
    <w:p w:rsidR="00C50AF9" w:rsidRPr="00C50AF9" w:rsidRDefault="00C50AF9" w:rsidP="004A278D">
      <w:pPr>
        <w:jc w:val="left"/>
        <w:rPr>
          <w:rFonts w:ascii="Times New Roman" w:hAnsi="Times New Roman" w:cs="Times New Roman"/>
        </w:rPr>
      </w:pPr>
      <w:proofErr w:type="gramStart"/>
      <w:r w:rsidRPr="00C50AF9">
        <w:rPr>
          <w:rFonts w:ascii="Times New Roman" w:hAnsi="Times New Roman" w:cs="Times New Roman"/>
        </w:rPr>
        <w:t>open</w:t>
      </w:r>
      <w:proofErr w:type="gramEnd"/>
      <w:r w:rsidRPr="00C50AF9">
        <w:rPr>
          <w:rFonts w:ascii="Times New Roman" w:hAnsi="Times New Roman" w:cs="Times New Roman"/>
        </w:rPr>
        <w:t xml:space="preserve"> </w:t>
      </w:r>
      <w:proofErr w:type="spellStart"/>
      <w:r w:rsidRPr="00C50AF9">
        <w:rPr>
          <w:rFonts w:ascii="Times New Roman" w:hAnsi="Times New Roman" w:cs="Times New Roman"/>
        </w:rPr>
        <w:t>F,$file</w:t>
      </w:r>
      <w:proofErr w:type="spellEnd"/>
      <w:r w:rsidRPr="00C50AF9">
        <w:rPr>
          <w:rFonts w:ascii="Times New Roman" w:hAnsi="Times New Roman" w:cs="Times New Roman"/>
        </w:rPr>
        <w:t>;</w:t>
      </w:r>
    </w:p>
    <w:p w:rsidR="00C50AF9" w:rsidRPr="00C50AF9" w:rsidRDefault="00C50AF9" w:rsidP="004A278D">
      <w:pPr>
        <w:jc w:val="left"/>
        <w:rPr>
          <w:rFonts w:ascii="Times New Roman" w:hAnsi="Times New Roman" w:cs="Times New Roman"/>
        </w:rPr>
      </w:pPr>
      <w:proofErr w:type="gramStart"/>
      <w:r w:rsidRPr="00C50AF9">
        <w:rPr>
          <w:rFonts w:ascii="Times New Roman" w:hAnsi="Times New Roman" w:cs="Times New Roman"/>
        </w:rPr>
        <w:t>chomp(</w:t>
      </w:r>
      <w:proofErr w:type="gramEnd"/>
      <w:r w:rsidRPr="00C50AF9">
        <w:rPr>
          <w:rFonts w:ascii="Times New Roman" w:hAnsi="Times New Roman" w:cs="Times New Roman"/>
        </w:rPr>
        <w:t>my @content=&lt;F&gt;);</w:t>
      </w:r>
    </w:p>
    <w:p w:rsidR="00C50AF9" w:rsidRPr="00C50AF9" w:rsidRDefault="00C50AF9" w:rsidP="004A278D">
      <w:pPr>
        <w:jc w:val="left"/>
        <w:rPr>
          <w:rFonts w:ascii="Times New Roman" w:hAnsi="Times New Roman" w:cs="Times New Roman"/>
        </w:rPr>
      </w:pPr>
      <w:proofErr w:type="gramStart"/>
      <w:r w:rsidRPr="00C50AF9">
        <w:rPr>
          <w:rFonts w:ascii="Times New Roman" w:hAnsi="Times New Roman" w:cs="Times New Roman"/>
        </w:rPr>
        <w:t>my</w:t>
      </w:r>
      <w:proofErr w:type="gramEnd"/>
      <w:r w:rsidRPr="00C50AF9">
        <w:rPr>
          <w:rFonts w:ascii="Times New Roman" w:hAnsi="Times New Roman" w:cs="Times New Roman"/>
        </w:rPr>
        <w:t xml:space="preserve"> $b=join "\</w:t>
      </w:r>
      <w:proofErr w:type="spellStart"/>
      <w:r w:rsidRPr="00C50AF9">
        <w:rPr>
          <w:rFonts w:ascii="Times New Roman" w:hAnsi="Times New Roman" w:cs="Times New Roman"/>
        </w:rPr>
        <w:t>t",@content</w:t>
      </w:r>
      <w:proofErr w:type="spellEnd"/>
      <w:r w:rsidRPr="00C50AF9">
        <w:rPr>
          <w:rFonts w:ascii="Times New Roman" w:hAnsi="Times New Roman" w:cs="Times New Roman"/>
        </w:rPr>
        <w:t>;</w:t>
      </w:r>
    </w:p>
    <w:p w:rsidR="00C50AF9" w:rsidRPr="00C50AF9" w:rsidRDefault="00C50AF9" w:rsidP="004A278D">
      <w:pPr>
        <w:jc w:val="left"/>
        <w:rPr>
          <w:rFonts w:ascii="Times New Roman" w:hAnsi="Times New Roman" w:cs="Times New Roman"/>
        </w:rPr>
      </w:pPr>
      <w:proofErr w:type="gramStart"/>
      <w:r w:rsidRPr="00C50AF9">
        <w:rPr>
          <w:rFonts w:ascii="Times New Roman" w:hAnsi="Times New Roman" w:cs="Times New Roman"/>
        </w:rPr>
        <w:t>print</w:t>
      </w:r>
      <w:proofErr w:type="gramEnd"/>
      <w:r w:rsidRPr="00C50AF9">
        <w:rPr>
          <w:rFonts w:ascii="Times New Roman" w:hAnsi="Times New Roman" w:cs="Times New Roman"/>
        </w:rPr>
        <w:t xml:space="preserve"> OUT "$</w:t>
      </w:r>
      <w:proofErr w:type="spellStart"/>
      <w:r w:rsidRPr="00C50AF9">
        <w:rPr>
          <w:rFonts w:ascii="Times New Roman" w:hAnsi="Times New Roman" w:cs="Times New Roman"/>
        </w:rPr>
        <w:t>fam</w:t>
      </w:r>
      <w:proofErr w:type="spellEnd"/>
      <w:r w:rsidRPr="00C50AF9">
        <w:rPr>
          <w:rFonts w:ascii="Times New Roman" w:hAnsi="Times New Roman" w:cs="Times New Roman"/>
        </w:rPr>
        <w:t>\</w:t>
      </w:r>
      <w:proofErr w:type="spellStart"/>
      <w:r w:rsidRPr="00C50AF9">
        <w:rPr>
          <w:rFonts w:ascii="Times New Roman" w:hAnsi="Times New Roman" w:cs="Times New Roman"/>
        </w:rPr>
        <w:t>t$sample</w:t>
      </w:r>
      <w:proofErr w:type="spellEnd"/>
      <w:r w:rsidRPr="00C50AF9">
        <w:rPr>
          <w:rFonts w:ascii="Times New Roman" w:hAnsi="Times New Roman" w:cs="Times New Roman"/>
        </w:rPr>
        <w:t>\</w:t>
      </w:r>
      <w:proofErr w:type="spellStart"/>
      <w:r w:rsidRPr="00C50AF9">
        <w:rPr>
          <w:rFonts w:ascii="Times New Roman" w:hAnsi="Times New Roman" w:cs="Times New Roman"/>
        </w:rPr>
        <w:t>t$fai</w:t>
      </w:r>
      <w:proofErr w:type="spellEnd"/>
      <w:r w:rsidRPr="00C50AF9">
        <w:rPr>
          <w:rFonts w:ascii="Times New Roman" w:hAnsi="Times New Roman" w:cs="Times New Roman"/>
        </w:rPr>
        <w:t>\</w:t>
      </w:r>
      <w:proofErr w:type="spellStart"/>
      <w:r w:rsidRPr="00C50AF9">
        <w:rPr>
          <w:rFonts w:ascii="Times New Roman" w:hAnsi="Times New Roman" w:cs="Times New Roman"/>
        </w:rPr>
        <w:t>t$mai</w:t>
      </w:r>
      <w:proofErr w:type="spellEnd"/>
      <w:r w:rsidRPr="00C50AF9">
        <w:rPr>
          <w:rFonts w:ascii="Times New Roman" w:hAnsi="Times New Roman" w:cs="Times New Roman"/>
        </w:rPr>
        <w:t>\</w:t>
      </w:r>
      <w:proofErr w:type="spellStart"/>
      <w:r w:rsidRPr="00C50AF9">
        <w:rPr>
          <w:rFonts w:ascii="Times New Roman" w:hAnsi="Times New Roman" w:cs="Times New Roman"/>
        </w:rPr>
        <w:t>t$sex</w:t>
      </w:r>
      <w:proofErr w:type="spellEnd"/>
      <w:r w:rsidRPr="00C50AF9">
        <w:rPr>
          <w:rFonts w:ascii="Times New Roman" w:hAnsi="Times New Roman" w:cs="Times New Roman"/>
        </w:rPr>
        <w:t>\</w:t>
      </w:r>
      <w:proofErr w:type="spellStart"/>
      <w:r w:rsidRPr="00C50AF9">
        <w:rPr>
          <w:rFonts w:ascii="Times New Roman" w:hAnsi="Times New Roman" w:cs="Times New Roman"/>
        </w:rPr>
        <w:t>t$phe</w:t>
      </w:r>
      <w:proofErr w:type="spellEnd"/>
      <w:r w:rsidRPr="00C50AF9">
        <w:rPr>
          <w:rFonts w:ascii="Times New Roman" w:hAnsi="Times New Roman" w:cs="Times New Roman"/>
        </w:rPr>
        <w:t>\</w:t>
      </w:r>
      <w:proofErr w:type="spellStart"/>
      <w:r w:rsidRPr="00C50AF9">
        <w:rPr>
          <w:rFonts w:ascii="Times New Roman" w:hAnsi="Times New Roman" w:cs="Times New Roman"/>
        </w:rPr>
        <w:t>t$b</w:t>
      </w:r>
      <w:proofErr w:type="spellEnd"/>
      <w:r w:rsidRPr="00C50AF9">
        <w:rPr>
          <w:rFonts w:ascii="Times New Roman" w:hAnsi="Times New Roman" w:cs="Times New Roman"/>
        </w:rPr>
        <w:t>\n";</w:t>
      </w:r>
    </w:p>
    <w:p w:rsidR="00C50AF9" w:rsidRPr="00C50AF9" w:rsidRDefault="00C50AF9" w:rsidP="004A278D">
      <w:pPr>
        <w:jc w:val="left"/>
        <w:rPr>
          <w:rFonts w:ascii="Times New Roman" w:hAnsi="Times New Roman" w:cs="Times New Roman"/>
        </w:rPr>
      </w:pPr>
      <w:r w:rsidRPr="00C50AF9">
        <w:rPr>
          <w:rFonts w:ascii="Times New Roman" w:hAnsi="Times New Roman" w:cs="Times New Roman"/>
        </w:rPr>
        <w:t>#</w:t>
      </w:r>
      <w:proofErr w:type="gramStart"/>
      <w:r w:rsidRPr="00C50AF9">
        <w:rPr>
          <w:rFonts w:ascii="Times New Roman" w:hAnsi="Times New Roman" w:cs="Times New Roman"/>
        </w:rPr>
        <w:t>print  "</w:t>
      </w:r>
      <w:proofErr w:type="gramEnd"/>
      <w:r w:rsidRPr="00C50AF9">
        <w:rPr>
          <w:rFonts w:ascii="Times New Roman" w:hAnsi="Times New Roman" w:cs="Times New Roman"/>
        </w:rPr>
        <w:t>$</w:t>
      </w:r>
      <w:proofErr w:type="spellStart"/>
      <w:r w:rsidRPr="00C50AF9">
        <w:rPr>
          <w:rFonts w:ascii="Times New Roman" w:hAnsi="Times New Roman" w:cs="Times New Roman"/>
        </w:rPr>
        <w:t>fam</w:t>
      </w:r>
      <w:proofErr w:type="spellEnd"/>
      <w:r w:rsidRPr="00C50AF9">
        <w:rPr>
          <w:rFonts w:ascii="Times New Roman" w:hAnsi="Times New Roman" w:cs="Times New Roman"/>
        </w:rPr>
        <w:t>\</w:t>
      </w:r>
      <w:proofErr w:type="spellStart"/>
      <w:r w:rsidRPr="00C50AF9">
        <w:rPr>
          <w:rFonts w:ascii="Times New Roman" w:hAnsi="Times New Roman" w:cs="Times New Roman"/>
        </w:rPr>
        <w:t>t$sample</w:t>
      </w:r>
      <w:proofErr w:type="spellEnd"/>
      <w:r w:rsidRPr="00C50AF9">
        <w:rPr>
          <w:rFonts w:ascii="Times New Roman" w:hAnsi="Times New Roman" w:cs="Times New Roman"/>
        </w:rPr>
        <w:t>\</w:t>
      </w:r>
      <w:proofErr w:type="spellStart"/>
      <w:r w:rsidRPr="00C50AF9">
        <w:rPr>
          <w:rFonts w:ascii="Times New Roman" w:hAnsi="Times New Roman" w:cs="Times New Roman"/>
        </w:rPr>
        <w:t>t$fai</w:t>
      </w:r>
      <w:proofErr w:type="spellEnd"/>
      <w:r w:rsidRPr="00C50AF9">
        <w:rPr>
          <w:rFonts w:ascii="Times New Roman" w:hAnsi="Times New Roman" w:cs="Times New Roman"/>
        </w:rPr>
        <w:t>\</w:t>
      </w:r>
      <w:proofErr w:type="spellStart"/>
      <w:r w:rsidRPr="00C50AF9">
        <w:rPr>
          <w:rFonts w:ascii="Times New Roman" w:hAnsi="Times New Roman" w:cs="Times New Roman"/>
        </w:rPr>
        <w:t>t$mai</w:t>
      </w:r>
      <w:proofErr w:type="spellEnd"/>
      <w:r w:rsidRPr="00C50AF9">
        <w:rPr>
          <w:rFonts w:ascii="Times New Roman" w:hAnsi="Times New Roman" w:cs="Times New Roman"/>
        </w:rPr>
        <w:t>\</w:t>
      </w:r>
      <w:proofErr w:type="spellStart"/>
      <w:r w:rsidRPr="00C50AF9">
        <w:rPr>
          <w:rFonts w:ascii="Times New Roman" w:hAnsi="Times New Roman" w:cs="Times New Roman"/>
        </w:rPr>
        <w:t>t$sex</w:t>
      </w:r>
      <w:proofErr w:type="spellEnd"/>
      <w:r w:rsidRPr="00C50AF9">
        <w:rPr>
          <w:rFonts w:ascii="Times New Roman" w:hAnsi="Times New Roman" w:cs="Times New Roman"/>
        </w:rPr>
        <w:t>\</w:t>
      </w:r>
      <w:proofErr w:type="spellStart"/>
      <w:r w:rsidRPr="00C50AF9">
        <w:rPr>
          <w:rFonts w:ascii="Times New Roman" w:hAnsi="Times New Roman" w:cs="Times New Roman"/>
        </w:rPr>
        <w:t>t$phe</w:t>
      </w:r>
      <w:proofErr w:type="spellEnd"/>
      <w:r w:rsidRPr="00C50AF9">
        <w:rPr>
          <w:rFonts w:ascii="Times New Roman" w:hAnsi="Times New Roman" w:cs="Times New Roman"/>
        </w:rPr>
        <w:t>\</w:t>
      </w:r>
      <w:proofErr w:type="spellStart"/>
      <w:r w:rsidRPr="00C50AF9">
        <w:rPr>
          <w:rFonts w:ascii="Times New Roman" w:hAnsi="Times New Roman" w:cs="Times New Roman"/>
        </w:rPr>
        <w:t>t$b</w:t>
      </w:r>
      <w:proofErr w:type="spellEnd"/>
      <w:r w:rsidRPr="00C50AF9">
        <w:rPr>
          <w:rFonts w:ascii="Times New Roman" w:hAnsi="Times New Roman" w:cs="Times New Roman"/>
        </w:rPr>
        <w:t>\n";</w:t>
      </w:r>
    </w:p>
    <w:p w:rsidR="001F3203" w:rsidRDefault="00C50AF9" w:rsidP="004A278D">
      <w:pPr>
        <w:jc w:val="left"/>
        <w:rPr>
          <w:rFonts w:ascii="Times New Roman" w:hAnsi="Times New Roman" w:cs="Times New Roman"/>
        </w:rPr>
      </w:pPr>
      <w:r w:rsidRPr="00C50AF9">
        <w:rPr>
          <w:rFonts w:ascii="Times New Roman" w:hAnsi="Times New Roman" w:cs="Times New Roman"/>
        </w:rPr>
        <w:t>}</w:t>
      </w:r>
    </w:p>
    <w:p w:rsidR="00123E10" w:rsidRDefault="00123E10" w:rsidP="004A278D">
      <w:pPr>
        <w:jc w:val="left"/>
        <w:rPr>
          <w:rFonts w:ascii="Times New Roman" w:hAnsi="Times New Roman" w:cs="Times New Roman"/>
        </w:rPr>
      </w:pPr>
    </w:p>
    <w:p w:rsidR="00DF6B08" w:rsidRDefault="00DF6B08" w:rsidP="004A278D">
      <w:pPr>
        <w:jc w:val="left"/>
        <w:rPr>
          <w:rFonts w:ascii="Times New Roman" w:hAnsi="Times New Roman" w:cs="Times New Roman"/>
        </w:rPr>
      </w:pPr>
      <w:r w:rsidRPr="003C133F">
        <w:rPr>
          <w:rFonts w:ascii="Times New Roman" w:hAnsi="Times New Roman" w:cs="Times New Roman"/>
        </w:rPr>
        <w:t>unique.tmp.pl</w:t>
      </w:r>
    </w:p>
    <w:p w:rsidR="00E06CBA" w:rsidRDefault="00E06CBA" w:rsidP="004A278D">
      <w:pPr>
        <w:jc w:val="left"/>
        <w:rPr>
          <w:rFonts w:ascii="Times New Roman" w:hAnsi="Times New Roman" w:cs="Times New Roman"/>
        </w:rPr>
      </w:pPr>
    </w:p>
    <w:p w:rsidR="008D2197" w:rsidRPr="008D2197" w:rsidRDefault="008D2197" w:rsidP="004A278D">
      <w:pPr>
        <w:jc w:val="left"/>
        <w:rPr>
          <w:rFonts w:ascii="Times New Roman" w:hAnsi="Times New Roman" w:cs="Times New Roman"/>
        </w:rPr>
      </w:pPr>
      <w:proofErr w:type="gramStart"/>
      <w:r w:rsidRPr="008D2197">
        <w:rPr>
          <w:rFonts w:ascii="Times New Roman" w:hAnsi="Times New Roman" w:cs="Times New Roman"/>
        </w:rPr>
        <w:t>#!/</w:t>
      </w:r>
      <w:proofErr w:type="spellStart"/>
      <w:proofErr w:type="gramEnd"/>
      <w:r w:rsidRPr="008D2197">
        <w:rPr>
          <w:rFonts w:ascii="Times New Roman" w:hAnsi="Times New Roman" w:cs="Times New Roman"/>
        </w:rPr>
        <w:t>usr</w:t>
      </w:r>
      <w:proofErr w:type="spellEnd"/>
      <w:r w:rsidRPr="008D2197">
        <w:rPr>
          <w:rFonts w:ascii="Times New Roman" w:hAnsi="Times New Roman" w:cs="Times New Roman"/>
        </w:rPr>
        <w:t>/bin/</w:t>
      </w:r>
      <w:proofErr w:type="spellStart"/>
      <w:r w:rsidRPr="008D2197">
        <w:rPr>
          <w:rFonts w:ascii="Times New Roman" w:hAnsi="Times New Roman" w:cs="Times New Roman"/>
        </w:rPr>
        <w:t>perl</w:t>
      </w:r>
      <w:proofErr w:type="spellEnd"/>
    </w:p>
    <w:p w:rsidR="008D2197" w:rsidRPr="008D2197" w:rsidRDefault="008D2197" w:rsidP="004A278D">
      <w:pPr>
        <w:jc w:val="left"/>
        <w:rPr>
          <w:rFonts w:ascii="Times New Roman" w:hAnsi="Times New Roman" w:cs="Times New Roman"/>
        </w:rPr>
      </w:pPr>
      <w:proofErr w:type="gramStart"/>
      <w:r w:rsidRPr="008D2197">
        <w:rPr>
          <w:rFonts w:ascii="Times New Roman" w:hAnsi="Times New Roman" w:cs="Times New Roman"/>
        </w:rPr>
        <w:t>use</w:t>
      </w:r>
      <w:proofErr w:type="gramEnd"/>
      <w:r w:rsidRPr="008D2197">
        <w:rPr>
          <w:rFonts w:ascii="Times New Roman" w:hAnsi="Times New Roman" w:cs="Times New Roman"/>
        </w:rPr>
        <w:t xml:space="preserve"> </w:t>
      </w:r>
      <w:proofErr w:type="spellStart"/>
      <w:r w:rsidRPr="008D2197">
        <w:rPr>
          <w:rFonts w:ascii="Times New Roman" w:hAnsi="Times New Roman" w:cs="Times New Roman"/>
        </w:rPr>
        <w:t>Cwd</w:t>
      </w:r>
      <w:proofErr w:type="spellEnd"/>
      <w:r w:rsidRPr="008D2197">
        <w:rPr>
          <w:rFonts w:ascii="Times New Roman" w:hAnsi="Times New Roman" w:cs="Times New Roman"/>
        </w:rPr>
        <w:t>;</w:t>
      </w:r>
    </w:p>
    <w:p w:rsidR="008D2197" w:rsidRPr="008D2197" w:rsidRDefault="008D2197" w:rsidP="004A278D">
      <w:pPr>
        <w:jc w:val="left"/>
        <w:rPr>
          <w:rFonts w:ascii="Times New Roman" w:hAnsi="Times New Roman" w:cs="Times New Roman"/>
        </w:rPr>
      </w:pPr>
      <w:proofErr w:type="gramStart"/>
      <w:r w:rsidRPr="008D2197">
        <w:rPr>
          <w:rFonts w:ascii="Times New Roman" w:hAnsi="Times New Roman" w:cs="Times New Roman"/>
        </w:rPr>
        <w:t>my</w:t>
      </w:r>
      <w:proofErr w:type="gramEnd"/>
      <w:r w:rsidRPr="008D2197">
        <w:rPr>
          <w:rFonts w:ascii="Times New Roman" w:hAnsi="Times New Roman" w:cs="Times New Roman"/>
        </w:rPr>
        <w:t xml:space="preserve"> $</w:t>
      </w:r>
      <w:proofErr w:type="spellStart"/>
      <w:r w:rsidRPr="008D2197">
        <w:rPr>
          <w:rFonts w:ascii="Times New Roman" w:hAnsi="Times New Roman" w:cs="Times New Roman"/>
        </w:rPr>
        <w:t>dir</w:t>
      </w:r>
      <w:proofErr w:type="spellEnd"/>
      <w:r w:rsidRPr="008D2197">
        <w:rPr>
          <w:rFonts w:ascii="Times New Roman" w:hAnsi="Times New Roman" w:cs="Times New Roman"/>
        </w:rPr>
        <w:t>=</w:t>
      </w:r>
      <w:proofErr w:type="spellStart"/>
      <w:r w:rsidRPr="008D2197">
        <w:rPr>
          <w:rFonts w:ascii="Times New Roman" w:hAnsi="Times New Roman" w:cs="Times New Roman"/>
        </w:rPr>
        <w:t>getcwd</w:t>
      </w:r>
      <w:proofErr w:type="spellEnd"/>
      <w:r w:rsidRPr="008D2197">
        <w:rPr>
          <w:rFonts w:ascii="Times New Roman" w:hAnsi="Times New Roman" w:cs="Times New Roman"/>
        </w:rPr>
        <w:t>;</w:t>
      </w:r>
    </w:p>
    <w:p w:rsidR="008D2197" w:rsidRPr="008D2197" w:rsidRDefault="008D2197" w:rsidP="004A278D">
      <w:pPr>
        <w:jc w:val="left"/>
        <w:rPr>
          <w:rFonts w:ascii="Times New Roman" w:hAnsi="Times New Roman" w:cs="Times New Roman"/>
        </w:rPr>
      </w:pPr>
    </w:p>
    <w:p w:rsidR="008D2197" w:rsidRPr="008D2197" w:rsidRDefault="008D2197" w:rsidP="004A278D">
      <w:pPr>
        <w:jc w:val="left"/>
        <w:rPr>
          <w:rFonts w:ascii="Times New Roman" w:hAnsi="Times New Roman" w:cs="Times New Roman"/>
        </w:rPr>
      </w:pPr>
      <w:r w:rsidRPr="008D2197">
        <w:rPr>
          <w:rFonts w:ascii="Times New Roman" w:hAnsi="Times New Roman" w:cs="Times New Roman"/>
        </w:rPr>
        <w:t xml:space="preserve"> </w:t>
      </w:r>
      <w:proofErr w:type="gramStart"/>
      <w:r w:rsidRPr="008D2197">
        <w:rPr>
          <w:rFonts w:ascii="Times New Roman" w:hAnsi="Times New Roman" w:cs="Times New Roman"/>
        </w:rPr>
        <w:t>sub</w:t>
      </w:r>
      <w:proofErr w:type="gramEnd"/>
      <w:r w:rsidRPr="008D2197">
        <w:rPr>
          <w:rFonts w:ascii="Times New Roman" w:hAnsi="Times New Roman" w:cs="Times New Roman"/>
        </w:rPr>
        <w:t xml:space="preserve"> unique (&amp;@){</w:t>
      </w:r>
    </w:p>
    <w:p w:rsidR="008D2197" w:rsidRPr="008D2197" w:rsidRDefault="008D2197" w:rsidP="004A278D">
      <w:pPr>
        <w:jc w:val="left"/>
        <w:rPr>
          <w:rFonts w:ascii="Times New Roman" w:hAnsi="Times New Roman" w:cs="Times New Roman"/>
        </w:rPr>
      </w:pPr>
      <w:r w:rsidRPr="008D2197">
        <w:rPr>
          <w:rFonts w:ascii="Times New Roman" w:hAnsi="Times New Roman" w:cs="Times New Roman"/>
        </w:rPr>
        <w:t xml:space="preserve">     </w:t>
      </w:r>
      <w:proofErr w:type="gramStart"/>
      <w:r w:rsidRPr="008D2197">
        <w:rPr>
          <w:rFonts w:ascii="Times New Roman" w:hAnsi="Times New Roman" w:cs="Times New Roman"/>
        </w:rPr>
        <w:t>my</w:t>
      </w:r>
      <w:proofErr w:type="gramEnd"/>
      <w:r w:rsidRPr="008D2197">
        <w:rPr>
          <w:rFonts w:ascii="Times New Roman" w:hAnsi="Times New Roman" w:cs="Times New Roman"/>
        </w:rPr>
        <w:t xml:space="preserve"> $</w:t>
      </w:r>
      <w:proofErr w:type="spellStart"/>
      <w:r w:rsidRPr="008D2197">
        <w:rPr>
          <w:rFonts w:ascii="Times New Roman" w:hAnsi="Times New Roman" w:cs="Times New Roman"/>
        </w:rPr>
        <w:t>a_ref</w:t>
      </w:r>
      <w:proofErr w:type="spellEnd"/>
      <w:r w:rsidRPr="008D2197">
        <w:rPr>
          <w:rFonts w:ascii="Times New Roman" w:hAnsi="Times New Roman" w:cs="Times New Roman"/>
        </w:rPr>
        <w:t xml:space="preserve"> = shift;</w:t>
      </w:r>
    </w:p>
    <w:p w:rsidR="008D2197" w:rsidRPr="008D2197" w:rsidRDefault="008D2197" w:rsidP="004A278D">
      <w:pPr>
        <w:jc w:val="left"/>
        <w:rPr>
          <w:rFonts w:ascii="Times New Roman" w:hAnsi="Times New Roman" w:cs="Times New Roman"/>
        </w:rPr>
      </w:pPr>
      <w:r w:rsidRPr="008D2197">
        <w:rPr>
          <w:rFonts w:ascii="Times New Roman" w:hAnsi="Times New Roman" w:cs="Times New Roman"/>
        </w:rPr>
        <w:t xml:space="preserve">     </w:t>
      </w:r>
      <w:proofErr w:type="gramStart"/>
      <w:r w:rsidRPr="008D2197">
        <w:rPr>
          <w:rFonts w:ascii="Times New Roman" w:hAnsi="Times New Roman" w:cs="Times New Roman"/>
        </w:rPr>
        <w:t>my</w:t>
      </w:r>
      <w:proofErr w:type="gramEnd"/>
      <w:r w:rsidRPr="008D2197">
        <w:rPr>
          <w:rFonts w:ascii="Times New Roman" w:hAnsi="Times New Roman" w:cs="Times New Roman"/>
        </w:rPr>
        <w:t xml:space="preserve"> %hash = map {$_ =&gt; 1}  @$</w:t>
      </w:r>
      <w:proofErr w:type="spellStart"/>
      <w:r w:rsidRPr="008D2197">
        <w:rPr>
          <w:rFonts w:ascii="Times New Roman" w:hAnsi="Times New Roman" w:cs="Times New Roman"/>
        </w:rPr>
        <w:t>a_ref</w:t>
      </w:r>
      <w:proofErr w:type="spellEnd"/>
      <w:r w:rsidRPr="008D2197">
        <w:rPr>
          <w:rFonts w:ascii="Times New Roman" w:hAnsi="Times New Roman" w:cs="Times New Roman"/>
        </w:rPr>
        <w:t>;</w:t>
      </w:r>
    </w:p>
    <w:p w:rsidR="008D2197" w:rsidRPr="008D2197" w:rsidRDefault="008D2197" w:rsidP="004A278D">
      <w:pPr>
        <w:jc w:val="left"/>
        <w:rPr>
          <w:rFonts w:ascii="Times New Roman" w:hAnsi="Times New Roman" w:cs="Times New Roman"/>
        </w:rPr>
      </w:pPr>
      <w:r w:rsidRPr="008D2197">
        <w:rPr>
          <w:rFonts w:ascii="Times New Roman" w:hAnsi="Times New Roman" w:cs="Times New Roman"/>
        </w:rPr>
        <w:t xml:space="preserve">     </w:t>
      </w:r>
      <w:proofErr w:type="gramStart"/>
      <w:r w:rsidRPr="008D2197">
        <w:rPr>
          <w:rFonts w:ascii="Times New Roman" w:hAnsi="Times New Roman" w:cs="Times New Roman"/>
        </w:rPr>
        <w:t>my</w:t>
      </w:r>
      <w:proofErr w:type="gramEnd"/>
      <w:r w:rsidRPr="008D2197">
        <w:rPr>
          <w:rFonts w:ascii="Times New Roman" w:hAnsi="Times New Roman" w:cs="Times New Roman"/>
        </w:rPr>
        <w:t xml:space="preserve"> @</w:t>
      </w:r>
      <w:proofErr w:type="spellStart"/>
      <w:r w:rsidRPr="008D2197">
        <w:rPr>
          <w:rFonts w:ascii="Times New Roman" w:hAnsi="Times New Roman" w:cs="Times New Roman"/>
        </w:rPr>
        <w:t>unique_array</w:t>
      </w:r>
      <w:proofErr w:type="spellEnd"/>
      <w:r w:rsidRPr="008D2197">
        <w:rPr>
          <w:rFonts w:ascii="Times New Roman" w:hAnsi="Times New Roman" w:cs="Times New Roman"/>
        </w:rPr>
        <w:t xml:space="preserve"> = sort (keys %hash);</w:t>
      </w:r>
    </w:p>
    <w:p w:rsidR="008D2197" w:rsidRPr="008D2197" w:rsidRDefault="008D2197" w:rsidP="004A278D">
      <w:pPr>
        <w:jc w:val="left"/>
        <w:rPr>
          <w:rFonts w:ascii="Times New Roman" w:hAnsi="Times New Roman" w:cs="Times New Roman"/>
        </w:rPr>
      </w:pPr>
      <w:r w:rsidRPr="008D2197">
        <w:rPr>
          <w:rFonts w:ascii="Times New Roman" w:hAnsi="Times New Roman" w:cs="Times New Roman"/>
        </w:rPr>
        <w:t xml:space="preserve">     </w:t>
      </w:r>
      <w:proofErr w:type="gramStart"/>
      <w:r w:rsidRPr="008D2197">
        <w:rPr>
          <w:rFonts w:ascii="Times New Roman" w:hAnsi="Times New Roman" w:cs="Times New Roman"/>
        </w:rPr>
        <w:t>return</w:t>
      </w:r>
      <w:proofErr w:type="gramEnd"/>
      <w:r w:rsidRPr="008D2197">
        <w:rPr>
          <w:rFonts w:ascii="Times New Roman" w:hAnsi="Times New Roman" w:cs="Times New Roman"/>
        </w:rPr>
        <w:t xml:space="preserve"> @</w:t>
      </w:r>
      <w:proofErr w:type="spellStart"/>
      <w:r w:rsidRPr="008D2197">
        <w:rPr>
          <w:rFonts w:ascii="Times New Roman" w:hAnsi="Times New Roman" w:cs="Times New Roman"/>
        </w:rPr>
        <w:t>unique_array</w:t>
      </w:r>
      <w:proofErr w:type="spellEnd"/>
      <w:r w:rsidRPr="008D2197">
        <w:rPr>
          <w:rFonts w:ascii="Times New Roman" w:hAnsi="Times New Roman" w:cs="Times New Roman"/>
        </w:rPr>
        <w:t>;</w:t>
      </w:r>
    </w:p>
    <w:p w:rsidR="008D2197" w:rsidRPr="008D2197" w:rsidRDefault="007C0F37" w:rsidP="004A278D">
      <w:pPr>
        <w:jc w:val="left"/>
        <w:rPr>
          <w:rFonts w:ascii="Times New Roman" w:hAnsi="Times New Roman" w:cs="Times New Roman"/>
        </w:rPr>
      </w:pPr>
      <w:r>
        <w:rPr>
          <w:rFonts w:ascii="Times New Roman" w:hAnsi="Times New Roman" w:cs="Times New Roman"/>
        </w:rPr>
        <w:t xml:space="preserve"> }</w:t>
      </w:r>
    </w:p>
    <w:p w:rsidR="008D2197" w:rsidRPr="008D2197" w:rsidRDefault="008D2197" w:rsidP="004A278D">
      <w:pPr>
        <w:jc w:val="left"/>
        <w:rPr>
          <w:rFonts w:ascii="Times New Roman" w:hAnsi="Times New Roman" w:cs="Times New Roman"/>
        </w:rPr>
      </w:pPr>
      <w:proofErr w:type="gramStart"/>
      <w:r w:rsidRPr="008D2197">
        <w:rPr>
          <w:rFonts w:ascii="Times New Roman" w:hAnsi="Times New Roman" w:cs="Times New Roman"/>
        </w:rPr>
        <w:t>open</w:t>
      </w:r>
      <w:proofErr w:type="gramEnd"/>
      <w:r w:rsidRPr="008D2197">
        <w:rPr>
          <w:rFonts w:ascii="Times New Roman" w:hAnsi="Times New Roman" w:cs="Times New Roman"/>
        </w:rPr>
        <w:t xml:space="preserve"> F,"mnotu.encode14.bed";</w:t>
      </w:r>
    </w:p>
    <w:p w:rsidR="008D2197" w:rsidRPr="008D2197" w:rsidRDefault="008D2197" w:rsidP="004A278D">
      <w:pPr>
        <w:jc w:val="left"/>
        <w:rPr>
          <w:rFonts w:ascii="Times New Roman" w:hAnsi="Times New Roman" w:cs="Times New Roman"/>
        </w:rPr>
      </w:pPr>
      <w:proofErr w:type="gramStart"/>
      <w:r w:rsidRPr="008D2197">
        <w:rPr>
          <w:rFonts w:ascii="Times New Roman" w:hAnsi="Times New Roman" w:cs="Times New Roman"/>
        </w:rPr>
        <w:t>while(</w:t>
      </w:r>
      <w:proofErr w:type="gramEnd"/>
      <w:r w:rsidRPr="008D2197">
        <w:rPr>
          <w:rFonts w:ascii="Times New Roman" w:hAnsi="Times New Roman" w:cs="Times New Roman"/>
        </w:rPr>
        <w:t>&lt;F&gt;){</w:t>
      </w:r>
    </w:p>
    <w:p w:rsidR="008D2197" w:rsidRPr="008D2197" w:rsidRDefault="008D2197" w:rsidP="004A278D">
      <w:pPr>
        <w:jc w:val="left"/>
        <w:rPr>
          <w:rFonts w:ascii="Times New Roman" w:hAnsi="Times New Roman" w:cs="Times New Roman"/>
        </w:rPr>
      </w:pPr>
      <w:proofErr w:type="gramStart"/>
      <w:r w:rsidRPr="008D2197">
        <w:rPr>
          <w:rFonts w:ascii="Times New Roman" w:hAnsi="Times New Roman" w:cs="Times New Roman"/>
        </w:rPr>
        <w:t>my</w:t>
      </w:r>
      <w:proofErr w:type="gramEnd"/>
      <w:r w:rsidRPr="008D2197">
        <w:rPr>
          <w:rFonts w:ascii="Times New Roman" w:hAnsi="Times New Roman" w:cs="Times New Roman"/>
        </w:rPr>
        <w:t xml:space="preserve"> @line=split/\t/;</w:t>
      </w:r>
    </w:p>
    <w:p w:rsidR="008D2197" w:rsidRPr="008D2197" w:rsidRDefault="008D2197" w:rsidP="004A278D">
      <w:pPr>
        <w:jc w:val="left"/>
        <w:rPr>
          <w:rFonts w:ascii="Times New Roman" w:hAnsi="Times New Roman" w:cs="Times New Roman"/>
        </w:rPr>
      </w:pPr>
      <w:proofErr w:type="gramStart"/>
      <w:r w:rsidRPr="008D2197">
        <w:rPr>
          <w:rFonts w:ascii="Times New Roman" w:hAnsi="Times New Roman" w:cs="Times New Roman"/>
        </w:rPr>
        <w:t>my</w:t>
      </w:r>
      <w:proofErr w:type="gramEnd"/>
      <w:r w:rsidRPr="008D2197">
        <w:rPr>
          <w:rFonts w:ascii="Times New Roman" w:hAnsi="Times New Roman" w:cs="Times New Roman"/>
        </w:rPr>
        <w:t xml:space="preserve"> @gene=split /;/,$line[3];</w:t>
      </w:r>
    </w:p>
    <w:p w:rsidR="008D2197" w:rsidRPr="008D2197" w:rsidRDefault="008D2197" w:rsidP="004A278D">
      <w:pPr>
        <w:jc w:val="left"/>
        <w:rPr>
          <w:rFonts w:ascii="Times New Roman" w:hAnsi="Times New Roman" w:cs="Times New Roman"/>
        </w:rPr>
      </w:pPr>
      <w:proofErr w:type="gramStart"/>
      <w:r w:rsidRPr="008D2197">
        <w:rPr>
          <w:rFonts w:ascii="Times New Roman" w:hAnsi="Times New Roman" w:cs="Times New Roman"/>
        </w:rPr>
        <w:t>my</w:t>
      </w:r>
      <w:proofErr w:type="gramEnd"/>
      <w:r w:rsidRPr="008D2197">
        <w:rPr>
          <w:rFonts w:ascii="Times New Roman" w:hAnsi="Times New Roman" w:cs="Times New Roman"/>
        </w:rPr>
        <w:t xml:space="preserve"> $</w:t>
      </w:r>
      <w:proofErr w:type="spellStart"/>
      <w:r w:rsidRPr="008D2197">
        <w:rPr>
          <w:rFonts w:ascii="Times New Roman" w:hAnsi="Times New Roman" w:cs="Times New Roman"/>
        </w:rPr>
        <w:t>num</w:t>
      </w:r>
      <w:proofErr w:type="spellEnd"/>
      <w:r w:rsidRPr="008D2197">
        <w:rPr>
          <w:rFonts w:ascii="Times New Roman" w:hAnsi="Times New Roman" w:cs="Times New Roman"/>
        </w:rPr>
        <w:t xml:space="preserve">=unique(\@gene); </w:t>
      </w:r>
    </w:p>
    <w:p w:rsidR="008D2197" w:rsidRPr="008D2197" w:rsidRDefault="008D2197" w:rsidP="004A278D">
      <w:pPr>
        <w:jc w:val="left"/>
        <w:rPr>
          <w:rFonts w:ascii="Times New Roman" w:hAnsi="Times New Roman" w:cs="Times New Roman"/>
        </w:rPr>
      </w:pPr>
      <w:proofErr w:type="gramStart"/>
      <w:r w:rsidRPr="008D2197">
        <w:rPr>
          <w:rFonts w:ascii="Times New Roman" w:hAnsi="Times New Roman" w:cs="Times New Roman"/>
        </w:rPr>
        <w:t>print</w:t>
      </w:r>
      <w:proofErr w:type="gramEnd"/>
      <w:r w:rsidRPr="008D2197">
        <w:rPr>
          <w:rFonts w:ascii="Times New Roman" w:hAnsi="Times New Roman" w:cs="Times New Roman"/>
        </w:rPr>
        <w:t xml:space="preserve"> "$</w:t>
      </w:r>
      <w:proofErr w:type="spellStart"/>
      <w:r w:rsidRPr="008D2197">
        <w:rPr>
          <w:rFonts w:ascii="Times New Roman" w:hAnsi="Times New Roman" w:cs="Times New Roman"/>
        </w:rPr>
        <w:t>num</w:t>
      </w:r>
      <w:proofErr w:type="spellEnd"/>
      <w:r w:rsidRPr="008D2197">
        <w:rPr>
          <w:rFonts w:ascii="Times New Roman" w:hAnsi="Times New Roman" w:cs="Times New Roman"/>
        </w:rPr>
        <w:t>\n";</w:t>
      </w:r>
    </w:p>
    <w:p w:rsidR="008D2197" w:rsidRDefault="008D2197" w:rsidP="004A278D">
      <w:pPr>
        <w:jc w:val="left"/>
        <w:rPr>
          <w:rFonts w:ascii="Times New Roman" w:hAnsi="Times New Roman" w:cs="Times New Roman"/>
        </w:rPr>
      </w:pPr>
      <w:r w:rsidRPr="008D2197">
        <w:rPr>
          <w:rFonts w:ascii="Times New Roman" w:hAnsi="Times New Roman" w:cs="Times New Roman"/>
        </w:rPr>
        <w:t>}</w:t>
      </w:r>
    </w:p>
    <w:p w:rsidR="008D2197" w:rsidRDefault="008D2197" w:rsidP="004A278D">
      <w:pPr>
        <w:jc w:val="left"/>
        <w:rPr>
          <w:rFonts w:ascii="Times New Roman" w:hAnsi="Times New Roman" w:cs="Times New Roman"/>
        </w:rPr>
      </w:pPr>
    </w:p>
    <w:p w:rsidR="008D2197" w:rsidRDefault="008D2197" w:rsidP="004A278D">
      <w:pPr>
        <w:jc w:val="left"/>
        <w:rPr>
          <w:rFonts w:ascii="Times New Roman" w:hAnsi="Times New Roman" w:cs="Times New Roman"/>
        </w:rPr>
      </w:pPr>
    </w:p>
    <w:p w:rsidR="00FA3E12" w:rsidRDefault="00FA3E12" w:rsidP="004A278D">
      <w:pPr>
        <w:jc w:val="left"/>
        <w:rPr>
          <w:rFonts w:ascii="Times New Roman" w:hAnsi="Times New Roman" w:cs="Times New Roman"/>
          <w:b/>
          <w:color w:val="FF0000"/>
        </w:rPr>
      </w:pPr>
    </w:p>
    <w:p w:rsidR="00FA3E12" w:rsidRPr="00D83174" w:rsidRDefault="00FA3E12" w:rsidP="004A278D">
      <w:pPr>
        <w:jc w:val="left"/>
        <w:rPr>
          <w:rFonts w:ascii="Times New Roman" w:hAnsi="Times New Roman" w:cs="Times New Roman"/>
        </w:rPr>
      </w:pPr>
    </w:p>
    <w:p w:rsidR="00624259" w:rsidRPr="00D83174" w:rsidRDefault="00624259" w:rsidP="004A278D">
      <w:pPr>
        <w:jc w:val="left"/>
        <w:rPr>
          <w:rFonts w:ascii="Times New Roman" w:hAnsi="Times New Roman" w:cs="Times New Roman"/>
        </w:rPr>
      </w:pPr>
    </w:p>
    <w:p w:rsidR="00624259" w:rsidRPr="00D83174" w:rsidRDefault="00624259" w:rsidP="004A278D">
      <w:pPr>
        <w:jc w:val="left"/>
        <w:rPr>
          <w:rFonts w:ascii="Times New Roman" w:hAnsi="Times New Roman" w:cs="Times New Roman"/>
        </w:rPr>
      </w:pPr>
    </w:p>
    <w:p w:rsidR="00763400" w:rsidRPr="00D83174" w:rsidRDefault="00763400" w:rsidP="004A278D">
      <w:pPr>
        <w:jc w:val="left"/>
        <w:rPr>
          <w:rFonts w:ascii="Times New Roman" w:hAnsi="Times New Roman" w:cs="Times New Roman"/>
        </w:rPr>
      </w:pPr>
    </w:p>
    <w:p w:rsidR="00884CFD" w:rsidRPr="00D83174" w:rsidRDefault="00884CFD" w:rsidP="004A278D">
      <w:pPr>
        <w:jc w:val="left"/>
        <w:rPr>
          <w:rFonts w:ascii="Times New Roman" w:hAnsi="Times New Roman" w:cs="Times New Roman"/>
        </w:rPr>
      </w:pPr>
    </w:p>
    <w:p w:rsidR="00884CFD" w:rsidRPr="00D83174" w:rsidRDefault="00884CFD" w:rsidP="004A278D">
      <w:pPr>
        <w:jc w:val="left"/>
        <w:rPr>
          <w:rFonts w:ascii="Times New Roman" w:hAnsi="Times New Roman" w:cs="Times New Roman"/>
        </w:rPr>
      </w:pPr>
    </w:p>
    <w:p w:rsidR="00D91B17" w:rsidRPr="00D83174" w:rsidRDefault="00D91B17" w:rsidP="004A278D">
      <w:pPr>
        <w:jc w:val="left"/>
        <w:rPr>
          <w:rFonts w:ascii="Times New Roman" w:hAnsi="Times New Roman" w:cs="Times New Roman"/>
        </w:rPr>
      </w:pPr>
    </w:p>
    <w:p w:rsidR="00914976" w:rsidRPr="00914976" w:rsidRDefault="00433D8F" w:rsidP="004A278D">
      <w:pPr>
        <w:ind w:left="720" w:hanging="720"/>
        <w:jc w:val="left"/>
        <w:rPr>
          <w:rFonts w:ascii="Calibri" w:hAnsi="Calibri" w:cs="Times New Roman"/>
          <w:noProof/>
          <w:sz w:val="20"/>
        </w:rPr>
      </w:pPr>
      <w:r w:rsidRPr="00D83174">
        <w:rPr>
          <w:rFonts w:ascii="Times New Roman" w:hAnsi="Times New Roman" w:cs="Times New Roman"/>
        </w:rPr>
        <w:fldChar w:fldCharType="begin"/>
      </w:r>
      <w:r w:rsidRPr="00D83174">
        <w:rPr>
          <w:rFonts w:ascii="Times New Roman" w:hAnsi="Times New Roman" w:cs="Times New Roman"/>
        </w:rPr>
        <w:instrText xml:space="preserve"> ADDIN EN.REFLIST </w:instrText>
      </w:r>
      <w:r w:rsidRPr="00D83174">
        <w:rPr>
          <w:rFonts w:ascii="Times New Roman" w:hAnsi="Times New Roman" w:cs="Times New Roman"/>
        </w:rPr>
        <w:fldChar w:fldCharType="separate"/>
      </w:r>
      <w:bookmarkStart w:id="1" w:name="_ENREF_1"/>
      <w:r w:rsidR="00914976" w:rsidRPr="00914976">
        <w:rPr>
          <w:rFonts w:ascii="Calibri" w:hAnsi="Calibri" w:cs="Times New Roman"/>
          <w:noProof/>
          <w:sz w:val="20"/>
        </w:rPr>
        <w:t>1.</w:t>
      </w:r>
      <w:r w:rsidR="00914976" w:rsidRPr="00914976">
        <w:rPr>
          <w:rFonts w:ascii="Calibri" w:hAnsi="Calibri" w:cs="Times New Roman"/>
          <w:noProof/>
          <w:sz w:val="20"/>
        </w:rPr>
        <w:tab/>
        <w:t xml:space="preserve">Kozomara, A. and S. Griffiths-Jones, </w:t>
      </w:r>
      <w:r w:rsidR="00914976" w:rsidRPr="00914976">
        <w:rPr>
          <w:rFonts w:ascii="Calibri" w:hAnsi="Calibri" w:cs="Times New Roman"/>
          <w:i/>
          <w:noProof/>
          <w:sz w:val="20"/>
        </w:rPr>
        <w:t>miRBase: integrating microRNA annotation and deep-sequencing data.</w:t>
      </w:r>
      <w:r w:rsidR="00914976" w:rsidRPr="00914976">
        <w:rPr>
          <w:rFonts w:ascii="Calibri" w:hAnsi="Calibri" w:cs="Times New Roman"/>
          <w:noProof/>
          <w:sz w:val="20"/>
        </w:rPr>
        <w:t xml:space="preserve"> Nucleic Acids Res, 2011. </w:t>
      </w:r>
      <w:r w:rsidR="00914976" w:rsidRPr="00914976">
        <w:rPr>
          <w:rFonts w:ascii="Calibri" w:hAnsi="Calibri" w:cs="Times New Roman"/>
          <w:b/>
          <w:noProof/>
          <w:sz w:val="20"/>
        </w:rPr>
        <w:t>39</w:t>
      </w:r>
      <w:r w:rsidR="00914976" w:rsidRPr="00914976">
        <w:rPr>
          <w:rFonts w:ascii="Calibri" w:hAnsi="Calibri" w:cs="Times New Roman"/>
          <w:noProof/>
          <w:sz w:val="20"/>
        </w:rPr>
        <w:t>(Database issue): p. D152-7.</w:t>
      </w:r>
      <w:bookmarkEnd w:id="1"/>
    </w:p>
    <w:p w:rsidR="00914976" w:rsidRPr="00914976" w:rsidRDefault="00914976" w:rsidP="004A278D">
      <w:pPr>
        <w:ind w:left="720" w:hanging="720"/>
        <w:jc w:val="left"/>
        <w:rPr>
          <w:rFonts w:ascii="Calibri" w:hAnsi="Calibri" w:cs="Times New Roman"/>
          <w:noProof/>
          <w:sz w:val="20"/>
        </w:rPr>
      </w:pPr>
      <w:bookmarkStart w:id="2" w:name="_ENREF_2"/>
      <w:r w:rsidRPr="00914976">
        <w:rPr>
          <w:rFonts w:ascii="Calibri" w:hAnsi="Calibri" w:cs="Times New Roman"/>
          <w:noProof/>
          <w:sz w:val="20"/>
        </w:rPr>
        <w:t>2.</w:t>
      </w:r>
      <w:r w:rsidRPr="00914976">
        <w:rPr>
          <w:rFonts w:ascii="Calibri" w:hAnsi="Calibri" w:cs="Times New Roman"/>
          <w:noProof/>
          <w:sz w:val="20"/>
        </w:rPr>
        <w:tab/>
        <w:t xml:space="preserve">Flicek, P., et al., </w:t>
      </w:r>
      <w:r w:rsidRPr="00914976">
        <w:rPr>
          <w:rFonts w:ascii="Calibri" w:hAnsi="Calibri" w:cs="Times New Roman"/>
          <w:i/>
          <w:noProof/>
          <w:sz w:val="20"/>
        </w:rPr>
        <w:t>Ensembl 2011.</w:t>
      </w:r>
      <w:r w:rsidRPr="00914976">
        <w:rPr>
          <w:rFonts w:ascii="Calibri" w:hAnsi="Calibri" w:cs="Times New Roman"/>
          <w:noProof/>
          <w:sz w:val="20"/>
        </w:rPr>
        <w:t xml:space="preserve"> Nucleic Acids Res, 2011. </w:t>
      </w:r>
      <w:r w:rsidRPr="00914976">
        <w:rPr>
          <w:rFonts w:ascii="Calibri" w:hAnsi="Calibri" w:cs="Times New Roman"/>
          <w:b/>
          <w:noProof/>
          <w:sz w:val="20"/>
        </w:rPr>
        <w:t>39</w:t>
      </w:r>
      <w:r w:rsidRPr="00914976">
        <w:rPr>
          <w:rFonts w:ascii="Calibri" w:hAnsi="Calibri" w:cs="Times New Roman"/>
          <w:noProof/>
          <w:sz w:val="20"/>
        </w:rPr>
        <w:t>(Database issue): p. D800-6.</w:t>
      </w:r>
      <w:bookmarkEnd w:id="2"/>
    </w:p>
    <w:p w:rsidR="00914976" w:rsidRPr="00914976" w:rsidRDefault="00914976" w:rsidP="004A278D">
      <w:pPr>
        <w:ind w:left="720" w:hanging="720"/>
        <w:jc w:val="left"/>
        <w:rPr>
          <w:rFonts w:ascii="Calibri" w:hAnsi="Calibri" w:cs="Times New Roman"/>
          <w:noProof/>
          <w:sz w:val="20"/>
        </w:rPr>
      </w:pPr>
      <w:bookmarkStart w:id="3" w:name="_ENREF_3"/>
      <w:r w:rsidRPr="00914976">
        <w:rPr>
          <w:rFonts w:ascii="Calibri" w:hAnsi="Calibri" w:cs="Times New Roman"/>
          <w:noProof/>
          <w:sz w:val="20"/>
        </w:rPr>
        <w:t>3.</w:t>
      </w:r>
      <w:r w:rsidRPr="00914976">
        <w:rPr>
          <w:rFonts w:ascii="Calibri" w:hAnsi="Calibri" w:cs="Times New Roman"/>
          <w:noProof/>
          <w:sz w:val="20"/>
        </w:rPr>
        <w:tab/>
        <w:t xml:space="preserve">Harrow, J., et al., </w:t>
      </w:r>
      <w:r w:rsidRPr="00914976">
        <w:rPr>
          <w:rFonts w:ascii="Calibri" w:hAnsi="Calibri" w:cs="Times New Roman"/>
          <w:i/>
          <w:noProof/>
          <w:sz w:val="20"/>
        </w:rPr>
        <w:t>GENCODE: producing a reference annotation for ENCODE.</w:t>
      </w:r>
      <w:r w:rsidRPr="00914976">
        <w:rPr>
          <w:rFonts w:ascii="Calibri" w:hAnsi="Calibri" w:cs="Times New Roman"/>
          <w:noProof/>
          <w:sz w:val="20"/>
        </w:rPr>
        <w:t xml:space="preserve"> Genome Biol, 2006. </w:t>
      </w:r>
      <w:r w:rsidRPr="00914976">
        <w:rPr>
          <w:rFonts w:ascii="Calibri" w:hAnsi="Calibri" w:cs="Times New Roman"/>
          <w:b/>
          <w:noProof/>
          <w:sz w:val="20"/>
        </w:rPr>
        <w:t>7 Suppl 1</w:t>
      </w:r>
      <w:r w:rsidRPr="00914976">
        <w:rPr>
          <w:rFonts w:ascii="Calibri" w:hAnsi="Calibri" w:cs="Times New Roman"/>
          <w:noProof/>
          <w:sz w:val="20"/>
        </w:rPr>
        <w:t>: p. S4 1-9.</w:t>
      </w:r>
      <w:bookmarkEnd w:id="3"/>
    </w:p>
    <w:p w:rsidR="00914976" w:rsidRPr="00914976" w:rsidRDefault="00914976" w:rsidP="004A278D">
      <w:pPr>
        <w:ind w:left="720" w:hanging="720"/>
        <w:jc w:val="left"/>
        <w:rPr>
          <w:rFonts w:ascii="Calibri" w:hAnsi="Calibri" w:cs="Times New Roman"/>
          <w:noProof/>
          <w:sz w:val="20"/>
        </w:rPr>
      </w:pPr>
      <w:bookmarkStart w:id="4" w:name="_ENREF_4"/>
      <w:r w:rsidRPr="00914976">
        <w:rPr>
          <w:rFonts w:ascii="Calibri" w:hAnsi="Calibri" w:cs="Times New Roman"/>
          <w:noProof/>
          <w:sz w:val="20"/>
        </w:rPr>
        <w:t>4.</w:t>
      </w:r>
      <w:r w:rsidRPr="00914976">
        <w:rPr>
          <w:rFonts w:ascii="Calibri" w:hAnsi="Calibri" w:cs="Times New Roman"/>
          <w:noProof/>
          <w:sz w:val="20"/>
        </w:rPr>
        <w:tab/>
        <w:t xml:space="preserve">Pruitt, K.D., T. Tatusova, and D.R. Maglott, </w:t>
      </w:r>
      <w:r w:rsidRPr="00914976">
        <w:rPr>
          <w:rFonts w:ascii="Calibri" w:hAnsi="Calibri" w:cs="Times New Roman"/>
          <w:i/>
          <w:noProof/>
          <w:sz w:val="20"/>
        </w:rPr>
        <w:t>NCBI reference sequences (RefSeq): a curated non-redundant sequence database of genomes, transcripts and proteins.</w:t>
      </w:r>
      <w:r w:rsidRPr="00914976">
        <w:rPr>
          <w:rFonts w:ascii="Calibri" w:hAnsi="Calibri" w:cs="Times New Roman"/>
          <w:noProof/>
          <w:sz w:val="20"/>
        </w:rPr>
        <w:t xml:space="preserve"> Nucleic Acids Res, 2007. </w:t>
      </w:r>
      <w:r w:rsidRPr="00914976">
        <w:rPr>
          <w:rFonts w:ascii="Calibri" w:hAnsi="Calibri" w:cs="Times New Roman"/>
          <w:b/>
          <w:noProof/>
          <w:sz w:val="20"/>
        </w:rPr>
        <w:t>35</w:t>
      </w:r>
      <w:r w:rsidRPr="00914976">
        <w:rPr>
          <w:rFonts w:ascii="Calibri" w:hAnsi="Calibri" w:cs="Times New Roman"/>
          <w:noProof/>
          <w:sz w:val="20"/>
        </w:rPr>
        <w:t>(Database issue): p. D61-5.</w:t>
      </w:r>
      <w:bookmarkEnd w:id="4"/>
    </w:p>
    <w:p w:rsidR="00914976" w:rsidRPr="00914976" w:rsidRDefault="00914976" w:rsidP="004A278D">
      <w:pPr>
        <w:ind w:left="720" w:hanging="720"/>
        <w:jc w:val="left"/>
        <w:rPr>
          <w:rFonts w:ascii="Calibri" w:hAnsi="Calibri" w:cs="Times New Roman"/>
          <w:noProof/>
          <w:sz w:val="20"/>
        </w:rPr>
      </w:pPr>
      <w:bookmarkStart w:id="5" w:name="_ENREF_5"/>
      <w:r w:rsidRPr="00914976">
        <w:rPr>
          <w:rFonts w:ascii="Calibri" w:hAnsi="Calibri" w:cs="Times New Roman"/>
          <w:noProof/>
          <w:sz w:val="20"/>
        </w:rPr>
        <w:t>5.</w:t>
      </w:r>
      <w:r w:rsidRPr="00914976">
        <w:rPr>
          <w:rFonts w:ascii="Calibri" w:hAnsi="Calibri" w:cs="Times New Roman"/>
          <w:noProof/>
          <w:sz w:val="20"/>
        </w:rPr>
        <w:tab/>
        <w:t xml:space="preserve">Pruitt, K.D., T. Tatusova, and D.R. Maglott, </w:t>
      </w:r>
      <w:r w:rsidRPr="00914976">
        <w:rPr>
          <w:rFonts w:ascii="Calibri" w:hAnsi="Calibri" w:cs="Times New Roman"/>
          <w:i/>
          <w:noProof/>
          <w:sz w:val="20"/>
        </w:rPr>
        <w:t>NCBI Reference Sequence (RefSeq): a curated non-redundant sequence database of genomes, transcripts and proteins.</w:t>
      </w:r>
      <w:r w:rsidRPr="00914976">
        <w:rPr>
          <w:rFonts w:ascii="Calibri" w:hAnsi="Calibri" w:cs="Times New Roman"/>
          <w:noProof/>
          <w:sz w:val="20"/>
        </w:rPr>
        <w:t xml:space="preserve"> Nucleic Acids Res, 2005. </w:t>
      </w:r>
      <w:r w:rsidRPr="00914976">
        <w:rPr>
          <w:rFonts w:ascii="Calibri" w:hAnsi="Calibri" w:cs="Times New Roman"/>
          <w:b/>
          <w:noProof/>
          <w:sz w:val="20"/>
        </w:rPr>
        <w:t>33</w:t>
      </w:r>
      <w:r w:rsidRPr="00914976">
        <w:rPr>
          <w:rFonts w:ascii="Calibri" w:hAnsi="Calibri" w:cs="Times New Roman"/>
          <w:noProof/>
          <w:sz w:val="20"/>
        </w:rPr>
        <w:t>(Database issue): p. D501-4.</w:t>
      </w:r>
      <w:bookmarkEnd w:id="5"/>
    </w:p>
    <w:p w:rsidR="00914976" w:rsidRPr="00914976" w:rsidRDefault="00914976" w:rsidP="004A278D">
      <w:pPr>
        <w:ind w:left="720" w:hanging="720"/>
        <w:jc w:val="left"/>
        <w:rPr>
          <w:rFonts w:ascii="Calibri" w:hAnsi="Calibri" w:cs="Times New Roman"/>
          <w:noProof/>
          <w:sz w:val="20"/>
        </w:rPr>
      </w:pPr>
      <w:bookmarkStart w:id="6" w:name="_ENREF_6"/>
      <w:r w:rsidRPr="00914976">
        <w:rPr>
          <w:rFonts w:ascii="Calibri" w:hAnsi="Calibri" w:cs="Times New Roman"/>
          <w:noProof/>
          <w:sz w:val="20"/>
        </w:rPr>
        <w:t>6.</w:t>
      </w:r>
      <w:r w:rsidRPr="00914976">
        <w:rPr>
          <w:rFonts w:ascii="Calibri" w:hAnsi="Calibri" w:cs="Times New Roman"/>
          <w:noProof/>
          <w:sz w:val="20"/>
        </w:rPr>
        <w:tab/>
        <w:t xml:space="preserve">Pruitt, K.D., T. Tatusova, and D.R. Maglott, </w:t>
      </w:r>
      <w:r w:rsidRPr="00914976">
        <w:rPr>
          <w:rFonts w:ascii="Calibri" w:hAnsi="Calibri" w:cs="Times New Roman"/>
          <w:i/>
          <w:noProof/>
          <w:sz w:val="20"/>
        </w:rPr>
        <w:t>NCBI Reference Sequence project: update and current status.</w:t>
      </w:r>
      <w:r w:rsidRPr="00914976">
        <w:rPr>
          <w:rFonts w:ascii="Calibri" w:hAnsi="Calibri" w:cs="Times New Roman"/>
          <w:noProof/>
          <w:sz w:val="20"/>
        </w:rPr>
        <w:t xml:space="preserve"> Nucleic Acids Res, 2003. </w:t>
      </w:r>
      <w:r w:rsidRPr="00914976">
        <w:rPr>
          <w:rFonts w:ascii="Calibri" w:hAnsi="Calibri" w:cs="Times New Roman"/>
          <w:b/>
          <w:noProof/>
          <w:sz w:val="20"/>
        </w:rPr>
        <w:t>31</w:t>
      </w:r>
      <w:r w:rsidRPr="00914976">
        <w:rPr>
          <w:rFonts w:ascii="Calibri" w:hAnsi="Calibri" w:cs="Times New Roman"/>
          <w:noProof/>
          <w:sz w:val="20"/>
        </w:rPr>
        <w:t>(1): p. 34-7.</w:t>
      </w:r>
      <w:bookmarkEnd w:id="6"/>
    </w:p>
    <w:p w:rsidR="00914976" w:rsidRPr="00914976" w:rsidRDefault="00914976" w:rsidP="004A278D">
      <w:pPr>
        <w:ind w:left="720" w:hanging="720"/>
        <w:jc w:val="left"/>
        <w:rPr>
          <w:rFonts w:ascii="Calibri" w:hAnsi="Calibri" w:cs="Times New Roman"/>
          <w:noProof/>
          <w:sz w:val="20"/>
        </w:rPr>
      </w:pPr>
      <w:bookmarkStart w:id="7" w:name="_ENREF_7"/>
      <w:r w:rsidRPr="00914976">
        <w:rPr>
          <w:rFonts w:ascii="Calibri" w:hAnsi="Calibri" w:cs="Times New Roman"/>
          <w:noProof/>
          <w:sz w:val="20"/>
        </w:rPr>
        <w:t>7.</w:t>
      </w:r>
      <w:r w:rsidRPr="00914976">
        <w:rPr>
          <w:rFonts w:ascii="Calibri" w:hAnsi="Calibri" w:cs="Times New Roman"/>
          <w:noProof/>
          <w:sz w:val="20"/>
        </w:rPr>
        <w:tab/>
        <w:t xml:space="preserve">Liu, Y., et al., </w:t>
      </w:r>
      <w:r w:rsidRPr="00914976">
        <w:rPr>
          <w:rFonts w:ascii="Calibri" w:hAnsi="Calibri" w:cs="Times New Roman"/>
          <w:i/>
          <w:noProof/>
          <w:sz w:val="20"/>
        </w:rPr>
        <w:t xml:space="preserve">Integrated analysis of gene expression and tumor nuclear image profiles </w:t>
      </w:r>
      <w:r w:rsidRPr="00914976">
        <w:rPr>
          <w:rFonts w:ascii="Calibri" w:hAnsi="Calibri" w:cs="Times New Roman"/>
          <w:i/>
          <w:noProof/>
          <w:sz w:val="20"/>
        </w:rPr>
        <w:lastRenderedPageBreak/>
        <w:t>associated with chemotherapy response in serous ovarian carcinoma.</w:t>
      </w:r>
      <w:r w:rsidRPr="00914976">
        <w:rPr>
          <w:rFonts w:ascii="Calibri" w:hAnsi="Calibri" w:cs="Times New Roman"/>
          <w:noProof/>
          <w:sz w:val="20"/>
        </w:rPr>
        <w:t xml:space="preserve"> PLoS One, 2012. </w:t>
      </w:r>
      <w:r w:rsidRPr="00914976">
        <w:rPr>
          <w:rFonts w:ascii="Calibri" w:hAnsi="Calibri" w:cs="Times New Roman"/>
          <w:b/>
          <w:noProof/>
          <w:sz w:val="20"/>
        </w:rPr>
        <w:t>7</w:t>
      </w:r>
      <w:r w:rsidRPr="00914976">
        <w:rPr>
          <w:rFonts w:ascii="Calibri" w:hAnsi="Calibri" w:cs="Times New Roman"/>
          <w:noProof/>
          <w:sz w:val="20"/>
        </w:rPr>
        <w:t>(5): p. e36383.</w:t>
      </w:r>
      <w:bookmarkEnd w:id="7"/>
    </w:p>
    <w:p w:rsidR="00914976" w:rsidRDefault="00914976" w:rsidP="004A278D">
      <w:pPr>
        <w:jc w:val="left"/>
        <w:rPr>
          <w:rFonts w:ascii="Times New Roman" w:hAnsi="Times New Roman" w:cs="Times New Roman"/>
          <w:noProof/>
          <w:sz w:val="20"/>
        </w:rPr>
      </w:pPr>
    </w:p>
    <w:p w:rsidR="00195F42" w:rsidRPr="00D83174" w:rsidRDefault="00433D8F" w:rsidP="004A278D">
      <w:pPr>
        <w:jc w:val="left"/>
        <w:rPr>
          <w:rFonts w:ascii="Times New Roman" w:hAnsi="Times New Roman" w:cs="Times New Roman"/>
        </w:rPr>
      </w:pPr>
      <w:r w:rsidRPr="00D83174">
        <w:rPr>
          <w:rFonts w:ascii="Times New Roman" w:hAnsi="Times New Roman" w:cs="Times New Roman"/>
        </w:rPr>
        <w:fldChar w:fldCharType="end"/>
      </w:r>
    </w:p>
    <w:sectPr w:rsidR="00195F42" w:rsidRPr="00D83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640" w:rsidRDefault="00AB1640" w:rsidP="005D5F5B">
      <w:r>
        <w:separator/>
      </w:r>
    </w:p>
  </w:endnote>
  <w:endnote w:type="continuationSeparator" w:id="0">
    <w:p w:rsidR="00AB1640" w:rsidRDefault="00AB1640" w:rsidP="005D5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640" w:rsidRDefault="00AB1640" w:rsidP="005D5F5B">
      <w:r>
        <w:separator/>
      </w:r>
    </w:p>
  </w:footnote>
  <w:footnote w:type="continuationSeparator" w:id="0">
    <w:p w:rsidR="00AB1640" w:rsidRDefault="00AB1640" w:rsidP="005D5F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942E1"/>
    <w:multiLevelType w:val="hybridMultilevel"/>
    <w:tmpl w:val="3A7650B4"/>
    <w:lvl w:ilvl="0" w:tplc="558C7058">
      <w:start w:val="489"/>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C8D2AAE"/>
    <w:multiLevelType w:val="hybridMultilevel"/>
    <w:tmpl w:val="126AF318"/>
    <w:lvl w:ilvl="0" w:tplc="6EF63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exvvezxyexxane5ddv5dady2axe9w0avxzv&quot;&gt;functional cluster&lt;record-ids&gt;&lt;item&gt;1&lt;/item&gt;&lt;item&gt;2&lt;/item&gt;&lt;item&gt;3&lt;/item&gt;&lt;item&gt;64&lt;/item&gt;&lt;item&gt;65&lt;/item&gt;&lt;item&gt;66&lt;/item&gt;&lt;item&gt;67&lt;/item&gt;&lt;/record-ids&gt;&lt;/item&gt;&lt;/Libraries&gt;"/>
  </w:docVars>
  <w:rsids>
    <w:rsidRoot w:val="00846263"/>
    <w:rsid w:val="00001565"/>
    <w:rsid w:val="0002461B"/>
    <w:rsid w:val="0002496A"/>
    <w:rsid w:val="000332FA"/>
    <w:rsid w:val="0003485B"/>
    <w:rsid w:val="0004657C"/>
    <w:rsid w:val="00047FA8"/>
    <w:rsid w:val="0005222E"/>
    <w:rsid w:val="000605F8"/>
    <w:rsid w:val="000730EF"/>
    <w:rsid w:val="00075836"/>
    <w:rsid w:val="000A5E9F"/>
    <w:rsid w:val="000D7179"/>
    <w:rsid w:val="000E4B88"/>
    <w:rsid w:val="000F29C1"/>
    <w:rsid w:val="00100B7F"/>
    <w:rsid w:val="00102454"/>
    <w:rsid w:val="001133C2"/>
    <w:rsid w:val="00123E10"/>
    <w:rsid w:val="0013024C"/>
    <w:rsid w:val="00131063"/>
    <w:rsid w:val="0013742B"/>
    <w:rsid w:val="001548A8"/>
    <w:rsid w:val="00157690"/>
    <w:rsid w:val="00170684"/>
    <w:rsid w:val="001876A2"/>
    <w:rsid w:val="00191661"/>
    <w:rsid w:val="00195F42"/>
    <w:rsid w:val="00197049"/>
    <w:rsid w:val="001C75F8"/>
    <w:rsid w:val="001E0C65"/>
    <w:rsid w:val="001F3203"/>
    <w:rsid w:val="001F5648"/>
    <w:rsid w:val="00201135"/>
    <w:rsid w:val="00207641"/>
    <w:rsid w:val="0021333F"/>
    <w:rsid w:val="00220D43"/>
    <w:rsid w:val="002366D9"/>
    <w:rsid w:val="00240707"/>
    <w:rsid w:val="00244AF4"/>
    <w:rsid w:val="0025469A"/>
    <w:rsid w:val="00257D68"/>
    <w:rsid w:val="00261BEA"/>
    <w:rsid w:val="002716DE"/>
    <w:rsid w:val="0027513A"/>
    <w:rsid w:val="00276A97"/>
    <w:rsid w:val="00290111"/>
    <w:rsid w:val="0029472C"/>
    <w:rsid w:val="0029489A"/>
    <w:rsid w:val="002979A8"/>
    <w:rsid w:val="002C1D80"/>
    <w:rsid w:val="002D3DCC"/>
    <w:rsid w:val="002E458F"/>
    <w:rsid w:val="00303C59"/>
    <w:rsid w:val="00317A6F"/>
    <w:rsid w:val="0033106D"/>
    <w:rsid w:val="00334475"/>
    <w:rsid w:val="003357BD"/>
    <w:rsid w:val="003614F7"/>
    <w:rsid w:val="00370621"/>
    <w:rsid w:val="00372D01"/>
    <w:rsid w:val="00375FDC"/>
    <w:rsid w:val="00377612"/>
    <w:rsid w:val="00390ED3"/>
    <w:rsid w:val="00395BD4"/>
    <w:rsid w:val="003C020F"/>
    <w:rsid w:val="003C133F"/>
    <w:rsid w:val="003C4A82"/>
    <w:rsid w:val="003D2E2A"/>
    <w:rsid w:val="003E4835"/>
    <w:rsid w:val="003E70C6"/>
    <w:rsid w:val="00411C9A"/>
    <w:rsid w:val="00416CB6"/>
    <w:rsid w:val="00432CE8"/>
    <w:rsid w:val="00433D8F"/>
    <w:rsid w:val="004354EF"/>
    <w:rsid w:val="00452B38"/>
    <w:rsid w:val="00454E10"/>
    <w:rsid w:val="00455956"/>
    <w:rsid w:val="00482947"/>
    <w:rsid w:val="0049322B"/>
    <w:rsid w:val="00496A8A"/>
    <w:rsid w:val="004A0C40"/>
    <w:rsid w:val="004A1340"/>
    <w:rsid w:val="004A278D"/>
    <w:rsid w:val="004B316C"/>
    <w:rsid w:val="004C4079"/>
    <w:rsid w:val="004C72B2"/>
    <w:rsid w:val="004F4D50"/>
    <w:rsid w:val="00500AA1"/>
    <w:rsid w:val="0051287B"/>
    <w:rsid w:val="0052043F"/>
    <w:rsid w:val="0052246E"/>
    <w:rsid w:val="0053301A"/>
    <w:rsid w:val="00547A54"/>
    <w:rsid w:val="00547BC4"/>
    <w:rsid w:val="005638D2"/>
    <w:rsid w:val="005666F7"/>
    <w:rsid w:val="00591575"/>
    <w:rsid w:val="005B3E2C"/>
    <w:rsid w:val="005C0D27"/>
    <w:rsid w:val="005C1906"/>
    <w:rsid w:val="005D5F5B"/>
    <w:rsid w:val="005E474C"/>
    <w:rsid w:val="005E75E9"/>
    <w:rsid w:val="005F1725"/>
    <w:rsid w:val="005F18B4"/>
    <w:rsid w:val="00624259"/>
    <w:rsid w:val="00626E02"/>
    <w:rsid w:val="00631008"/>
    <w:rsid w:val="00643699"/>
    <w:rsid w:val="00680385"/>
    <w:rsid w:val="00685573"/>
    <w:rsid w:val="00686201"/>
    <w:rsid w:val="00692DA3"/>
    <w:rsid w:val="0069439D"/>
    <w:rsid w:val="006C4DA9"/>
    <w:rsid w:val="006C749D"/>
    <w:rsid w:val="006D0CF1"/>
    <w:rsid w:val="006D0EB1"/>
    <w:rsid w:val="006D3C45"/>
    <w:rsid w:val="006E6E8D"/>
    <w:rsid w:val="006E7F95"/>
    <w:rsid w:val="006F1197"/>
    <w:rsid w:val="006F1B6C"/>
    <w:rsid w:val="006F7DC9"/>
    <w:rsid w:val="00705822"/>
    <w:rsid w:val="00725F5C"/>
    <w:rsid w:val="007268F7"/>
    <w:rsid w:val="00735B4B"/>
    <w:rsid w:val="00735EF0"/>
    <w:rsid w:val="0074061C"/>
    <w:rsid w:val="0074372D"/>
    <w:rsid w:val="0075662F"/>
    <w:rsid w:val="00763400"/>
    <w:rsid w:val="00763541"/>
    <w:rsid w:val="00771196"/>
    <w:rsid w:val="007716C1"/>
    <w:rsid w:val="00774538"/>
    <w:rsid w:val="00786947"/>
    <w:rsid w:val="00796581"/>
    <w:rsid w:val="007971E2"/>
    <w:rsid w:val="007A0919"/>
    <w:rsid w:val="007C0F37"/>
    <w:rsid w:val="007D52AA"/>
    <w:rsid w:val="007E0D77"/>
    <w:rsid w:val="007E1C7D"/>
    <w:rsid w:val="007E53E4"/>
    <w:rsid w:val="007E5EA0"/>
    <w:rsid w:val="007E6709"/>
    <w:rsid w:val="007F478C"/>
    <w:rsid w:val="00832EAE"/>
    <w:rsid w:val="0083417A"/>
    <w:rsid w:val="00835104"/>
    <w:rsid w:val="00841D5D"/>
    <w:rsid w:val="00846263"/>
    <w:rsid w:val="008552AD"/>
    <w:rsid w:val="00867DF4"/>
    <w:rsid w:val="008732B6"/>
    <w:rsid w:val="00884CFD"/>
    <w:rsid w:val="00890061"/>
    <w:rsid w:val="008C3C59"/>
    <w:rsid w:val="008C4AC5"/>
    <w:rsid w:val="008C5FC8"/>
    <w:rsid w:val="008D2197"/>
    <w:rsid w:val="008D2DCC"/>
    <w:rsid w:val="008E2CD4"/>
    <w:rsid w:val="008E4394"/>
    <w:rsid w:val="008F43D3"/>
    <w:rsid w:val="00900706"/>
    <w:rsid w:val="00914976"/>
    <w:rsid w:val="00915DAF"/>
    <w:rsid w:val="00917BDD"/>
    <w:rsid w:val="00937BDC"/>
    <w:rsid w:val="00940F24"/>
    <w:rsid w:val="00965D9B"/>
    <w:rsid w:val="00965EAC"/>
    <w:rsid w:val="009A7E37"/>
    <w:rsid w:val="009B52DE"/>
    <w:rsid w:val="009C46B0"/>
    <w:rsid w:val="009D42B4"/>
    <w:rsid w:val="009E509F"/>
    <w:rsid w:val="009E5419"/>
    <w:rsid w:val="009F152C"/>
    <w:rsid w:val="00A15F61"/>
    <w:rsid w:val="00A241AD"/>
    <w:rsid w:val="00A27BA2"/>
    <w:rsid w:val="00A3382F"/>
    <w:rsid w:val="00A63994"/>
    <w:rsid w:val="00A77762"/>
    <w:rsid w:val="00A9020B"/>
    <w:rsid w:val="00A942AA"/>
    <w:rsid w:val="00A95645"/>
    <w:rsid w:val="00AB0EF3"/>
    <w:rsid w:val="00AB1640"/>
    <w:rsid w:val="00B033A3"/>
    <w:rsid w:val="00B141E6"/>
    <w:rsid w:val="00B3017E"/>
    <w:rsid w:val="00B34621"/>
    <w:rsid w:val="00B4531F"/>
    <w:rsid w:val="00B457E0"/>
    <w:rsid w:val="00B609F8"/>
    <w:rsid w:val="00B7379F"/>
    <w:rsid w:val="00B76794"/>
    <w:rsid w:val="00B92823"/>
    <w:rsid w:val="00B953C8"/>
    <w:rsid w:val="00BB2C62"/>
    <w:rsid w:val="00BB709E"/>
    <w:rsid w:val="00BD31A2"/>
    <w:rsid w:val="00BD3D54"/>
    <w:rsid w:val="00C113D5"/>
    <w:rsid w:val="00C171D6"/>
    <w:rsid w:val="00C20C56"/>
    <w:rsid w:val="00C41956"/>
    <w:rsid w:val="00C50AF9"/>
    <w:rsid w:val="00C70226"/>
    <w:rsid w:val="00C74B9A"/>
    <w:rsid w:val="00C763B4"/>
    <w:rsid w:val="00C910D8"/>
    <w:rsid w:val="00CA4C42"/>
    <w:rsid w:val="00CB0BBC"/>
    <w:rsid w:val="00CC2275"/>
    <w:rsid w:val="00CC2A82"/>
    <w:rsid w:val="00CD2AE4"/>
    <w:rsid w:val="00CD7C8D"/>
    <w:rsid w:val="00CF397F"/>
    <w:rsid w:val="00CF40B1"/>
    <w:rsid w:val="00D25CB8"/>
    <w:rsid w:val="00D75866"/>
    <w:rsid w:val="00D773BA"/>
    <w:rsid w:val="00D82E7B"/>
    <w:rsid w:val="00D83174"/>
    <w:rsid w:val="00D87CB0"/>
    <w:rsid w:val="00D91B17"/>
    <w:rsid w:val="00D96386"/>
    <w:rsid w:val="00DA3FA2"/>
    <w:rsid w:val="00DB1477"/>
    <w:rsid w:val="00DC522E"/>
    <w:rsid w:val="00DC6E06"/>
    <w:rsid w:val="00DD1216"/>
    <w:rsid w:val="00DD5F7D"/>
    <w:rsid w:val="00DE3194"/>
    <w:rsid w:val="00DE3459"/>
    <w:rsid w:val="00DF6B08"/>
    <w:rsid w:val="00E00EE7"/>
    <w:rsid w:val="00E019BC"/>
    <w:rsid w:val="00E06CBA"/>
    <w:rsid w:val="00E34B32"/>
    <w:rsid w:val="00E4689C"/>
    <w:rsid w:val="00E530F1"/>
    <w:rsid w:val="00E542C5"/>
    <w:rsid w:val="00E5531A"/>
    <w:rsid w:val="00E640DA"/>
    <w:rsid w:val="00E70B28"/>
    <w:rsid w:val="00EA5F6A"/>
    <w:rsid w:val="00EB585F"/>
    <w:rsid w:val="00EC3359"/>
    <w:rsid w:val="00ED2F0B"/>
    <w:rsid w:val="00ED6851"/>
    <w:rsid w:val="00EE3032"/>
    <w:rsid w:val="00EF1830"/>
    <w:rsid w:val="00EF7F2F"/>
    <w:rsid w:val="00F04693"/>
    <w:rsid w:val="00F05528"/>
    <w:rsid w:val="00F1076A"/>
    <w:rsid w:val="00F11E28"/>
    <w:rsid w:val="00F24262"/>
    <w:rsid w:val="00F25E34"/>
    <w:rsid w:val="00F36225"/>
    <w:rsid w:val="00F41F82"/>
    <w:rsid w:val="00F763EF"/>
    <w:rsid w:val="00F82D6D"/>
    <w:rsid w:val="00F87214"/>
    <w:rsid w:val="00F87A47"/>
    <w:rsid w:val="00F931AD"/>
    <w:rsid w:val="00FA3E12"/>
    <w:rsid w:val="00FC3D95"/>
    <w:rsid w:val="00FC4972"/>
    <w:rsid w:val="00FD09A3"/>
    <w:rsid w:val="00FD5089"/>
    <w:rsid w:val="00FD68FD"/>
    <w:rsid w:val="00FF4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316C"/>
    <w:rPr>
      <w:color w:val="0000FF" w:themeColor="hyperlink"/>
      <w:u w:val="single"/>
    </w:rPr>
  </w:style>
  <w:style w:type="table" w:styleId="a4">
    <w:name w:val="Table Grid"/>
    <w:basedOn w:val="a1"/>
    <w:uiPriority w:val="59"/>
    <w:rsid w:val="002901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Light Shading"/>
    <w:basedOn w:val="a1"/>
    <w:uiPriority w:val="60"/>
    <w:rsid w:val="0029011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6">
    <w:name w:val="Strong"/>
    <w:basedOn w:val="a0"/>
    <w:uiPriority w:val="22"/>
    <w:qFormat/>
    <w:rsid w:val="00416CB6"/>
    <w:rPr>
      <w:b/>
      <w:bCs/>
    </w:rPr>
  </w:style>
  <w:style w:type="character" w:customStyle="1" w:styleId="shorttext">
    <w:name w:val="short_text"/>
    <w:basedOn w:val="a0"/>
    <w:rsid w:val="00416CB6"/>
  </w:style>
  <w:style w:type="paragraph" w:styleId="a7">
    <w:name w:val="Balloon Text"/>
    <w:basedOn w:val="a"/>
    <w:link w:val="Char"/>
    <w:uiPriority w:val="99"/>
    <w:semiHidden/>
    <w:unhideWhenUsed/>
    <w:rsid w:val="00416CB6"/>
    <w:rPr>
      <w:sz w:val="18"/>
      <w:szCs w:val="18"/>
    </w:rPr>
  </w:style>
  <w:style w:type="character" w:customStyle="1" w:styleId="Char">
    <w:name w:val="批注框文本 Char"/>
    <w:basedOn w:val="a0"/>
    <w:link w:val="a7"/>
    <w:uiPriority w:val="99"/>
    <w:semiHidden/>
    <w:rsid w:val="00416CB6"/>
    <w:rPr>
      <w:sz w:val="18"/>
      <w:szCs w:val="18"/>
    </w:rPr>
  </w:style>
  <w:style w:type="table" w:styleId="-3">
    <w:name w:val="Light Shading Accent 3"/>
    <w:basedOn w:val="a1"/>
    <w:uiPriority w:val="60"/>
    <w:rsid w:val="00B457E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a8">
    <w:name w:val="List Paragraph"/>
    <w:basedOn w:val="a"/>
    <w:uiPriority w:val="34"/>
    <w:qFormat/>
    <w:rsid w:val="009D42B4"/>
    <w:pPr>
      <w:ind w:firstLineChars="200" w:firstLine="420"/>
    </w:pPr>
  </w:style>
  <w:style w:type="paragraph" w:styleId="a9">
    <w:name w:val="header"/>
    <w:basedOn w:val="a"/>
    <w:link w:val="Char0"/>
    <w:uiPriority w:val="99"/>
    <w:unhideWhenUsed/>
    <w:rsid w:val="005D5F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5D5F5B"/>
    <w:rPr>
      <w:sz w:val="18"/>
      <w:szCs w:val="18"/>
    </w:rPr>
  </w:style>
  <w:style w:type="paragraph" w:styleId="aa">
    <w:name w:val="footer"/>
    <w:basedOn w:val="a"/>
    <w:link w:val="Char1"/>
    <w:uiPriority w:val="99"/>
    <w:unhideWhenUsed/>
    <w:rsid w:val="005D5F5B"/>
    <w:pPr>
      <w:tabs>
        <w:tab w:val="center" w:pos="4153"/>
        <w:tab w:val="right" w:pos="8306"/>
      </w:tabs>
      <w:snapToGrid w:val="0"/>
      <w:jc w:val="left"/>
    </w:pPr>
    <w:rPr>
      <w:sz w:val="18"/>
      <w:szCs w:val="18"/>
    </w:rPr>
  </w:style>
  <w:style w:type="character" w:customStyle="1" w:styleId="Char1">
    <w:name w:val="页脚 Char"/>
    <w:basedOn w:val="a0"/>
    <w:link w:val="aa"/>
    <w:uiPriority w:val="99"/>
    <w:rsid w:val="005D5F5B"/>
    <w:rPr>
      <w:sz w:val="18"/>
      <w:szCs w:val="18"/>
    </w:rPr>
  </w:style>
  <w:style w:type="paragraph" w:styleId="ab">
    <w:name w:val="Normal (Web)"/>
    <w:basedOn w:val="a"/>
    <w:uiPriority w:val="99"/>
    <w:semiHidden/>
    <w:unhideWhenUsed/>
    <w:rsid w:val="0069439D"/>
    <w:pPr>
      <w:widowControl/>
      <w:spacing w:before="100" w:beforeAutospacing="1" w:after="100" w:afterAutospacing="1"/>
      <w:jc w:val="left"/>
    </w:pPr>
    <w:rPr>
      <w:rFonts w:ascii="宋体" w:eastAsia="宋体" w:hAnsi="宋体" w:cs="宋体"/>
      <w:kern w:val="0"/>
      <w:sz w:val="24"/>
      <w:szCs w:val="24"/>
    </w:rPr>
  </w:style>
  <w:style w:type="character" w:styleId="ac">
    <w:name w:val="FollowedHyperlink"/>
    <w:basedOn w:val="a0"/>
    <w:uiPriority w:val="99"/>
    <w:semiHidden/>
    <w:unhideWhenUsed/>
    <w:rsid w:val="00FA3E12"/>
    <w:rPr>
      <w:color w:val="800080"/>
      <w:u w:val="single"/>
    </w:rPr>
  </w:style>
  <w:style w:type="paragraph" w:customStyle="1" w:styleId="font5">
    <w:name w:val="font5"/>
    <w:basedOn w:val="a"/>
    <w:rsid w:val="00FA3E12"/>
    <w:pPr>
      <w:widowControl/>
      <w:spacing w:before="100" w:beforeAutospacing="1" w:after="100" w:afterAutospacing="1"/>
      <w:jc w:val="left"/>
    </w:pPr>
    <w:rPr>
      <w:rFonts w:ascii="宋体" w:eastAsia="宋体" w:hAnsi="宋体"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316C"/>
    <w:rPr>
      <w:color w:val="0000FF" w:themeColor="hyperlink"/>
      <w:u w:val="single"/>
    </w:rPr>
  </w:style>
  <w:style w:type="table" w:styleId="a4">
    <w:name w:val="Table Grid"/>
    <w:basedOn w:val="a1"/>
    <w:uiPriority w:val="59"/>
    <w:rsid w:val="002901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Light Shading"/>
    <w:basedOn w:val="a1"/>
    <w:uiPriority w:val="60"/>
    <w:rsid w:val="0029011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6">
    <w:name w:val="Strong"/>
    <w:basedOn w:val="a0"/>
    <w:uiPriority w:val="22"/>
    <w:qFormat/>
    <w:rsid w:val="00416CB6"/>
    <w:rPr>
      <w:b/>
      <w:bCs/>
    </w:rPr>
  </w:style>
  <w:style w:type="character" w:customStyle="1" w:styleId="shorttext">
    <w:name w:val="short_text"/>
    <w:basedOn w:val="a0"/>
    <w:rsid w:val="00416CB6"/>
  </w:style>
  <w:style w:type="paragraph" w:styleId="a7">
    <w:name w:val="Balloon Text"/>
    <w:basedOn w:val="a"/>
    <w:link w:val="Char"/>
    <w:uiPriority w:val="99"/>
    <w:semiHidden/>
    <w:unhideWhenUsed/>
    <w:rsid w:val="00416CB6"/>
    <w:rPr>
      <w:sz w:val="18"/>
      <w:szCs w:val="18"/>
    </w:rPr>
  </w:style>
  <w:style w:type="character" w:customStyle="1" w:styleId="Char">
    <w:name w:val="批注框文本 Char"/>
    <w:basedOn w:val="a0"/>
    <w:link w:val="a7"/>
    <w:uiPriority w:val="99"/>
    <w:semiHidden/>
    <w:rsid w:val="00416CB6"/>
    <w:rPr>
      <w:sz w:val="18"/>
      <w:szCs w:val="18"/>
    </w:rPr>
  </w:style>
  <w:style w:type="table" w:styleId="-3">
    <w:name w:val="Light Shading Accent 3"/>
    <w:basedOn w:val="a1"/>
    <w:uiPriority w:val="60"/>
    <w:rsid w:val="00B457E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a8">
    <w:name w:val="List Paragraph"/>
    <w:basedOn w:val="a"/>
    <w:uiPriority w:val="34"/>
    <w:qFormat/>
    <w:rsid w:val="009D42B4"/>
    <w:pPr>
      <w:ind w:firstLineChars="200" w:firstLine="420"/>
    </w:pPr>
  </w:style>
  <w:style w:type="paragraph" w:styleId="a9">
    <w:name w:val="header"/>
    <w:basedOn w:val="a"/>
    <w:link w:val="Char0"/>
    <w:uiPriority w:val="99"/>
    <w:unhideWhenUsed/>
    <w:rsid w:val="005D5F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5D5F5B"/>
    <w:rPr>
      <w:sz w:val="18"/>
      <w:szCs w:val="18"/>
    </w:rPr>
  </w:style>
  <w:style w:type="paragraph" w:styleId="aa">
    <w:name w:val="footer"/>
    <w:basedOn w:val="a"/>
    <w:link w:val="Char1"/>
    <w:uiPriority w:val="99"/>
    <w:unhideWhenUsed/>
    <w:rsid w:val="005D5F5B"/>
    <w:pPr>
      <w:tabs>
        <w:tab w:val="center" w:pos="4153"/>
        <w:tab w:val="right" w:pos="8306"/>
      </w:tabs>
      <w:snapToGrid w:val="0"/>
      <w:jc w:val="left"/>
    </w:pPr>
    <w:rPr>
      <w:sz w:val="18"/>
      <w:szCs w:val="18"/>
    </w:rPr>
  </w:style>
  <w:style w:type="character" w:customStyle="1" w:styleId="Char1">
    <w:name w:val="页脚 Char"/>
    <w:basedOn w:val="a0"/>
    <w:link w:val="aa"/>
    <w:uiPriority w:val="99"/>
    <w:rsid w:val="005D5F5B"/>
    <w:rPr>
      <w:sz w:val="18"/>
      <w:szCs w:val="18"/>
    </w:rPr>
  </w:style>
  <w:style w:type="paragraph" w:styleId="ab">
    <w:name w:val="Normal (Web)"/>
    <w:basedOn w:val="a"/>
    <w:uiPriority w:val="99"/>
    <w:semiHidden/>
    <w:unhideWhenUsed/>
    <w:rsid w:val="0069439D"/>
    <w:pPr>
      <w:widowControl/>
      <w:spacing w:before="100" w:beforeAutospacing="1" w:after="100" w:afterAutospacing="1"/>
      <w:jc w:val="left"/>
    </w:pPr>
    <w:rPr>
      <w:rFonts w:ascii="宋体" w:eastAsia="宋体" w:hAnsi="宋体" w:cs="宋体"/>
      <w:kern w:val="0"/>
      <w:sz w:val="24"/>
      <w:szCs w:val="24"/>
    </w:rPr>
  </w:style>
  <w:style w:type="character" w:styleId="ac">
    <w:name w:val="FollowedHyperlink"/>
    <w:basedOn w:val="a0"/>
    <w:uiPriority w:val="99"/>
    <w:semiHidden/>
    <w:unhideWhenUsed/>
    <w:rsid w:val="00FA3E12"/>
    <w:rPr>
      <w:color w:val="800080"/>
      <w:u w:val="single"/>
    </w:rPr>
  </w:style>
  <w:style w:type="paragraph" w:customStyle="1" w:styleId="font5">
    <w:name w:val="font5"/>
    <w:basedOn w:val="a"/>
    <w:rsid w:val="00FA3E12"/>
    <w:pPr>
      <w:widowControl/>
      <w:spacing w:before="100" w:beforeAutospacing="1" w:after="100" w:afterAutospacing="1"/>
      <w:jc w:val="left"/>
    </w:pPr>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35091">
      <w:bodyDiv w:val="1"/>
      <w:marLeft w:val="0"/>
      <w:marRight w:val="0"/>
      <w:marTop w:val="0"/>
      <w:marBottom w:val="0"/>
      <w:divBdr>
        <w:top w:val="none" w:sz="0" w:space="0" w:color="auto"/>
        <w:left w:val="none" w:sz="0" w:space="0" w:color="auto"/>
        <w:bottom w:val="none" w:sz="0" w:space="0" w:color="auto"/>
        <w:right w:val="none" w:sz="0" w:space="0" w:color="auto"/>
      </w:divBdr>
    </w:div>
    <w:div w:id="145360878">
      <w:bodyDiv w:val="1"/>
      <w:marLeft w:val="0"/>
      <w:marRight w:val="0"/>
      <w:marTop w:val="0"/>
      <w:marBottom w:val="0"/>
      <w:divBdr>
        <w:top w:val="none" w:sz="0" w:space="0" w:color="auto"/>
        <w:left w:val="none" w:sz="0" w:space="0" w:color="auto"/>
        <w:bottom w:val="none" w:sz="0" w:space="0" w:color="auto"/>
        <w:right w:val="none" w:sz="0" w:space="0" w:color="auto"/>
      </w:divBdr>
    </w:div>
    <w:div w:id="285429892">
      <w:bodyDiv w:val="1"/>
      <w:marLeft w:val="0"/>
      <w:marRight w:val="0"/>
      <w:marTop w:val="0"/>
      <w:marBottom w:val="0"/>
      <w:divBdr>
        <w:top w:val="none" w:sz="0" w:space="0" w:color="auto"/>
        <w:left w:val="none" w:sz="0" w:space="0" w:color="auto"/>
        <w:bottom w:val="none" w:sz="0" w:space="0" w:color="auto"/>
        <w:right w:val="none" w:sz="0" w:space="0" w:color="auto"/>
      </w:divBdr>
    </w:div>
    <w:div w:id="952247635">
      <w:bodyDiv w:val="1"/>
      <w:marLeft w:val="0"/>
      <w:marRight w:val="0"/>
      <w:marTop w:val="0"/>
      <w:marBottom w:val="0"/>
      <w:divBdr>
        <w:top w:val="none" w:sz="0" w:space="0" w:color="auto"/>
        <w:left w:val="none" w:sz="0" w:space="0" w:color="auto"/>
        <w:bottom w:val="none" w:sz="0" w:space="0" w:color="auto"/>
        <w:right w:val="none" w:sz="0" w:space="0" w:color="auto"/>
      </w:divBdr>
    </w:div>
    <w:div w:id="1075975655">
      <w:bodyDiv w:val="1"/>
      <w:marLeft w:val="0"/>
      <w:marRight w:val="0"/>
      <w:marTop w:val="0"/>
      <w:marBottom w:val="0"/>
      <w:divBdr>
        <w:top w:val="none" w:sz="0" w:space="0" w:color="auto"/>
        <w:left w:val="none" w:sz="0" w:space="0" w:color="auto"/>
        <w:bottom w:val="none" w:sz="0" w:space="0" w:color="auto"/>
        <w:right w:val="none" w:sz="0" w:space="0" w:color="auto"/>
      </w:divBdr>
      <w:divsChild>
        <w:div w:id="1942251996">
          <w:marLeft w:val="0"/>
          <w:marRight w:val="0"/>
          <w:marTop w:val="0"/>
          <w:marBottom w:val="0"/>
          <w:divBdr>
            <w:top w:val="none" w:sz="0" w:space="0" w:color="auto"/>
            <w:left w:val="none" w:sz="0" w:space="0" w:color="auto"/>
            <w:bottom w:val="none" w:sz="0" w:space="0" w:color="auto"/>
            <w:right w:val="none" w:sz="0" w:space="0" w:color="auto"/>
          </w:divBdr>
        </w:div>
      </w:divsChild>
    </w:div>
    <w:div w:id="1775202802">
      <w:bodyDiv w:val="1"/>
      <w:marLeft w:val="0"/>
      <w:marRight w:val="0"/>
      <w:marTop w:val="0"/>
      <w:marBottom w:val="0"/>
      <w:divBdr>
        <w:top w:val="none" w:sz="0" w:space="0" w:color="auto"/>
        <w:left w:val="none" w:sz="0" w:space="0" w:color="auto"/>
        <w:bottom w:val="none" w:sz="0" w:space="0" w:color="auto"/>
        <w:right w:val="none" w:sz="0" w:space="0" w:color="auto"/>
      </w:divBdr>
    </w:div>
    <w:div w:id="1891964987">
      <w:bodyDiv w:val="1"/>
      <w:marLeft w:val="0"/>
      <w:marRight w:val="0"/>
      <w:marTop w:val="0"/>
      <w:marBottom w:val="0"/>
      <w:divBdr>
        <w:top w:val="none" w:sz="0" w:space="0" w:color="auto"/>
        <w:left w:val="none" w:sz="0" w:space="0" w:color="auto"/>
        <w:bottom w:val="none" w:sz="0" w:space="0" w:color="auto"/>
        <w:right w:val="none" w:sz="0" w:space="0" w:color="auto"/>
      </w:divBdr>
    </w:div>
    <w:div w:id="201700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en.wikipedia.org/wiki/Fluorouracil" TargetMode="External"/><Relationship Id="rId18" Type="http://schemas.openxmlformats.org/officeDocument/2006/relationships/hyperlink" Target="http://bioinformatics.oxfordjournals.org/content/26/4/493.long" TargetMode="External"/><Relationship Id="rId26" Type="http://schemas.openxmlformats.org/officeDocument/2006/relationships/hyperlink" Target="http://www.genome.duke.edu/labs/nevins/ReevesSupplement1/figure1supp.html" TargetMode="External"/><Relationship Id="rId3" Type="http://schemas.microsoft.com/office/2007/relationships/stylesWithEffects" Target="stylesWithEffects.xml"/><Relationship Id="rId21" Type="http://schemas.openxmlformats.org/officeDocument/2006/relationships/hyperlink" Target="http://www.ncbi.nlm.nih.gov/pubmed/20802226" TargetMode="External"/><Relationship Id="rId7" Type="http://schemas.openxmlformats.org/officeDocument/2006/relationships/endnotes" Target="endnotes.xml"/><Relationship Id="rId12" Type="http://schemas.openxmlformats.org/officeDocument/2006/relationships/hyperlink" Target="http://en.wikipedia.org/wiki/Folinic_acid" TargetMode="External"/><Relationship Id="rId17" Type="http://schemas.openxmlformats.org/officeDocument/2006/relationships/hyperlink" Target="http://www.ncbi.nlm.nih.gov/pubmed/20022975" TargetMode="External"/><Relationship Id="rId25" Type="http://schemas.openxmlformats.org/officeDocument/2006/relationships/hyperlink" Target="http://tab2mage.sourceforge.net/docs/magetab_docs.html" TargetMode="External"/><Relationship Id="rId2" Type="http://schemas.openxmlformats.org/officeDocument/2006/relationships/styles" Target="styles.xml"/><Relationship Id="rId16" Type="http://schemas.openxmlformats.org/officeDocument/2006/relationships/hyperlink" Target="https://wiki.nci.nih.gov/x/VxNCB" TargetMode="External"/><Relationship Id="rId20" Type="http://schemas.openxmlformats.org/officeDocument/2006/relationships/image" Target="media/image1.png"/><Relationship Id="rId29"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Colorectal_cancer" TargetMode="External"/><Relationship Id="rId24" Type="http://schemas.openxmlformats.org/officeDocument/2006/relationships/hyperlink" Target="https://tcga-data.nci.nih.gov/datareports/bamTelemetryReport.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iki.nci.nih.gov/display/TCGA/RNASeq+Version+2" TargetMode="External"/><Relationship Id="rId23" Type="http://schemas.openxmlformats.org/officeDocument/2006/relationships/image" Target="media/image2.png"/><Relationship Id="rId28" Type="http://schemas.openxmlformats.org/officeDocument/2006/relationships/hyperlink" Target="http://www.bcgsc.ca/platform/bioinfo/software" TargetMode="External"/><Relationship Id="rId10" Type="http://schemas.openxmlformats.org/officeDocument/2006/relationships/hyperlink" Target="http://en.wikipedia.org/wiki/Chemotherapy_regimen" TargetMode="External"/><Relationship Id="rId19" Type="http://schemas.openxmlformats.org/officeDocument/2006/relationships/hyperlink" Target="http://www.cancer.gov/global/web/policies/page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cga-data.nci.nih.gov/docs/dictionary/TCGA_BCR_DataDictionary.xml" TargetMode="External"/><Relationship Id="rId14" Type="http://schemas.openxmlformats.org/officeDocument/2006/relationships/hyperlink" Target="http://en.wikipedia.org/wiki/Oxaliplatin" TargetMode="External"/><Relationship Id="rId22" Type="http://schemas.openxmlformats.org/officeDocument/2006/relationships/hyperlink" Target="http://nar.oxfordjournals.org/content/38/18/e178.long" TargetMode="External"/><Relationship Id="rId27" Type="http://schemas.openxmlformats.org/officeDocument/2006/relationships/hyperlink" Target="http://seqanswers.com/forums/showthread.php?t=19172" TargetMode="External"/><Relationship Id="rId3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vboxsrv\houston\upload\tcga\ovarian\data\clinical_drug_ov.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Sheet1!$A$1:$L$1</c:f>
              <c:strCache>
                <c:ptCount val="12"/>
                <c:pt idx="0">
                  <c:v>Avastin</c:v>
                </c:pt>
                <c:pt idx="1">
                  <c:v>Tamoxifen</c:v>
                </c:pt>
                <c:pt idx="2">
                  <c:v>Docetaxel</c:v>
                </c:pt>
                <c:pt idx="3">
                  <c:v>Gemzar</c:v>
                </c:pt>
                <c:pt idx="4">
                  <c:v>Taxotere</c:v>
                </c:pt>
                <c:pt idx="5">
                  <c:v>Gemcitabine </c:v>
                </c:pt>
                <c:pt idx="6">
                  <c:v>Doxil</c:v>
                </c:pt>
                <c:pt idx="7">
                  <c:v>Topotecan</c:v>
                </c:pt>
                <c:pt idx="8">
                  <c:v>Cisplatin</c:v>
                </c:pt>
                <c:pt idx="9">
                  <c:v>Paclitaxel</c:v>
                </c:pt>
                <c:pt idx="10">
                  <c:v>Taxol</c:v>
                </c:pt>
                <c:pt idx="11">
                  <c:v>Carboplatin </c:v>
                </c:pt>
              </c:strCache>
            </c:strRef>
          </c:cat>
          <c:val>
            <c:numRef>
              <c:f>Sheet1!$A$2:$L$2</c:f>
              <c:numCache>
                <c:formatCode>General</c:formatCode>
                <c:ptCount val="12"/>
                <c:pt idx="0">
                  <c:v>32</c:v>
                </c:pt>
                <c:pt idx="1">
                  <c:v>35</c:v>
                </c:pt>
                <c:pt idx="2">
                  <c:v>45</c:v>
                </c:pt>
                <c:pt idx="3">
                  <c:v>61</c:v>
                </c:pt>
                <c:pt idx="4">
                  <c:v>82</c:v>
                </c:pt>
                <c:pt idx="5">
                  <c:v>105</c:v>
                </c:pt>
                <c:pt idx="6">
                  <c:v>130</c:v>
                </c:pt>
                <c:pt idx="7">
                  <c:v>139</c:v>
                </c:pt>
                <c:pt idx="8">
                  <c:v>178</c:v>
                </c:pt>
                <c:pt idx="9">
                  <c:v>303</c:v>
                </c:pt>
                <c:pt idx="10">
                  <c:v>389</c:v>
                </c:pt>
                <c:pt idx="11">
                  <c:v>705</c:v>
                </c:pt>
              </c:numCache>
            </c:numRef>
          </c:val>
        </c:ser>
        <c:dLbls>
          <c:showLegendKey val="0"/>
          <c:showVal val="0"/>
          <c:showCatName val="0"/>
          <c:showSerName val="0"/>
          <c:showPercent val="0"/>
          <c:showBubbleSize val="0"/>
        </c:dLbls>
        <c:gapWidth val="150"/>
        <c:axId val="39163392"/>
        <c:axId val="65471232"/>
      </c:barChart>
      <c:catAx>
        <c:axId val="39163392"/>
        <c:scaling>
          <c:orientation val="minMax"/>
        </c:scaling>
        <c:delete val="0"/>
        <c:axPos val="b"/>
        <c:majorTickMark val="out"/>
        <c:minorTickMark val="none"/>
        <c:tickLblPos val="nextTo"/>
        <c:crossAx val="65471232"/>
        <c:crosses val="autoZero"/>
        <c:auto val="1"/>
        <c:lblAlgn val="ctr"/>
        <c:lblOffset val="100"/>
        <c:noMultiLvlLbl val="0"/>
      </c:catAx>
      <c:valAx>
        <c:axId val="65471232"/>
        <c:scaling>
          <c:orientation val="minMax"/>
        </c:scaling>
        <c:delete val="0"/>
        <c:axPos val="l"/>
        <c:majorGridlines/>
        <c:numFmt formatCode="General" sourceLinked="1"/>
        <c:majorTickMark val="out"/>
        <c:minorTickMark val="none"/>
        <c:tickLblPos val="nextTo"/>
        <c:crossAx val="3916339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100"/>
              <a:t>The</a:t>
            </a:r>
            <a:r>
              <a:rPr lang="en-US" altLang="zh-CN" sz="1100" baseline="0"/>
              <a:t> distribution of the number of th gene in the MNOTU(27756)</a:t>
            </a:r>
            <a:endParaRPr lang="zh-CN" altLang="en-US" sz="1100"/>
          </a:p>
        </c:rich>
      </c:tx>
      <c:layout>
        <c:manualLayout>
          <c:xMode val="edge"/>
          <c:yMode val="edge"/>
          <c:x val="0.24615266841644795"/>
          <c:y val="5.5555555555555552E-2"/>
        </c:manualLayout>
      </c:layout>
      <c:overlay val="0"/>
    </c:title>
    <c:autoTitleDeleted val="0"/>
    <c:plotArea>
      <c:layout/>
      <c:scatterChart>
        <c:scatterStyle val="lineMarker"/>
        <c:varyColors val="0"/>
        <c:ser>
          <c:idx val="0"/>
          <c:order val="0"/>
          <c:spPr>
            <a:ln w="28575">
              <a:noFill/>
            </a:ln>
          </c:spPr>
          <c:xVal>
            <c:numRef>
              <c:f>Sheet1!$A$5:$P$5</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Sheet1!$A$6:$P$6</c:f>
              <c:numCache>
                <c:formatCode>General</c:formatCode>
                <c:ptCount val="16"/>
                <c:pt idx="0">
                  <c:v>20009</c:v>
                </c:pt>
                <c:pt idx="1">
                  <c:v>4233</c:v>
                </c:pt>
                <c:pt idx="2">
                  <c:v>1744</c:v>
                </c:pt>
                <c:pt idx="3">
                  <c:v>860</c:v>
                </c:pt>
                <c:pt idx="4">
                  <c:v>403</c:v>
                </c:pt>
                <c:pt idx="5">
                  <c:v>223</c:v>
                </c:pt>
                <c:pt idx="6">
                  <c:v>114</c:v>
                </c:pt>
                <c:pt idx="7">
                  <c:v>64</c:v>
                </c:pt>
                <c:pt idx="8">
                  <c:v>43</c:v>
                </c:pt>
                <c:pt idx="9">
                  <c:v>20</c:v>
                </c:pt>
                <c:pt idx="10">
                  <c:v>16</c:v>
                </c:pt>
                <c:pt idx="11">
                  <c:v>12</c:v>
                </c:pt>
                <c:pt idx="12">
                  <c:v>5</c:v>
                </c:pt>
                <c:pt idx="13">
                  <c:v>5</c:v>
                </c:pt>
                <c:pt idx="14">
                  <c:v>2</c:v>
                </c:pt>
                <c:pt idx="15">
                  <c:v>3</c:v>
                </c:pt>
              </c:numCache>
            </c:numRef>
          </c:yVal>
          <c:smooth val="0"/>
        </c:ser>
        <c:dLbls>
          <c:showLegendKey val="0"/>
          <c:showVal val="0"/>
          <c:showCatName val="0"/>
          <c:showSerName val="0"/>
          <c:showPercent val="0"/>
          <c:showBubbleSize val="0"/>
        </c:dLbls>
        <c:axId val="125201408"/>
        <c:axId val="125211776"/>
      </c:scatterChart>
      <c:valAx>
        <c:axId val="125201408"/>
        <c:scaling>
          <c:orientation val="minMax"/>
        </c:scaling>
        <c:delete val="0"/>
        <c:axPos val="b"/>
        <c:title>
          <c:tx>
            <c:rich>
              <a:bodyPr/>
              <a:lstStyle/>
              <a:p>
                <a:pPr>
                  <a:defRPr/>
                </a:pPr>
                <a:r>
                  <a:rPr lang="en-US" altLang="zh-CN"/>
                  <a:t>number</a:t>
                </a:r>
                <a:r>
                  <a:rPr lang="en-US" altLang="zh-CN" baseline="0"/>
                  <a:t> of the genes in the units</a:t>
                </a:r>
                <a:endParaRPr lang="zh-CN" altLang="en-US"/>
              </a:p>
            </c:rich>
          </c:tx>
          <c:overlay val="0"/>
        </c:title>
        <c:numFmt formatCode="General" sourceLinked="1"/>
        <c:majorTickMark val="none"/>
        <c:minorTickMark val="none"/>
        <c:tickLblPos val="nextTo"/>
        <c:crossAx val="125211776"/>
        <c:crosses val="autoZero"/>
        <c:crossBetween val="midCat"/>
      </c:valAx>
      <c:valAx>
        <c:axId val="125211776"/>
        <c:scaling>
          <c:orientation val="minMax"/>
        </c:scaling>
        <c:delete val="0"/>
        <c:axPos val="l"/>
        <c:majorGridlines/>
        <c:title>
          <c:tx>
            <c:rich>
              <a:bodyPr/>
              <a:lstStyle/>
              <a:p>
                <a:pPr>
                  <a:defRPr/>
                </a:pPr>
                <a:r>
                  <a:rPr lang="en-US" altLang="zh-CN"/>
                  <a:t>number</a:t>
                </a:r>
                <a:r>
                  <a:rPr lang="en-US" altLang="zh-CN" baseline="0"/>
                  <a:t> of the units</a:t>
                </a:r>
                <a:endParaRPr lang="zh-CN" altLang="en-US"/>
              </a:p>
            </c:rich>
          </c:tx>
          <c:overlay val="0"/>
        </c:title>
        <c:numFmt formatCode="General" sourceLinked="1"/>
        <c:majorTickMark val="none"/>
        <c:minorTickMark val="none"/>
        <c:tickLblPos val="nextTo"/>
        <c:crossAx val="12520140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Sheet1!$B$26:$P$26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Sheet1!$B$27:$P$27</c:f>
              <c:numCache>
                <c:formatCode>General</c:formatCode>
                <c:ptCount val="15"/>
                <c:pt idx="0">
                  <c:v>17843</c:v>
                </c:pt>
                <c:pt idx="1">
                  <c:v>2257</c:v>
                </c:pt>
                <c:pt idx="2">
                  <c:v>515</c:v>
                </c:pt>
                <c:pt idx="3">
                  <c:v>151</c:v>
                </c:pt>
                <c:pt idx="4">
                  <c:v>73</c:v>
                </c:pt>
                <c:pt idx="5">
                  <c:v>46</c:v>
                </c:pt>
                <c:pt idx="6">
                  <c:v>23</c:v>
                </c:pt>
                <c:pt idx="7">
                  <c:v>17</c:v>
                </c:pt>
                <c:pt idx="8">
                  <c:v>4</c:v>
                </c:pt>
                <c:pt idx="9">
                  <c:v>14</c:v>
                </c:pt>
                <c:pt idx="10">
                  <c:v>9</c:v>
                </c:pt>
                <c:pt idx="11">
                  <c:v>1</c:v>
                </c:pt>
                <c:pt idx="12">
                  <c:v>2</c:v>
                </c:pt>
                <c:pt idx="13">
                  <c:v>2</c:v>
                </c:pt>
                <c:pt idx="14">
                  <c:v>1</c:v>
                </c:pt>
              </c:numCache>
            </c:numRef>
          </c:yVal>
          <c:smooth val="0"/>
        </c:ser>
        <c:dLbls>
          <c:showLegendKey val="0"/>
          <c:showVal val="0"/>
          <c:showCatName val="0"/>
          <c:showSerName val="0"/>
          <c:showPercent val="0"/>
          <c:showBubbleSize val="0"/>
        </c:dLbls>
        <c:axId val="130799488"/>
        <c:axId val="130801024"/>
      </c:scatterChart>
      <c:valAx>
        <c:axId val="130799488"/>
        <c:scaling>
          <c:orientation val="minMax"/>
        </c:scaling>
        <c:delete val="0"/>
        <c:axPos val="b"/>
        <c:numFmt formatCode="General" sourceLinked="1"/>
        <c:majorTickMark val="out"/>
        <c:minorTickMark val="none"/>
        <c:tickLblPos val="nextTo"/>
        <c:crossAx val="130801024"/>
        <c:crosses val="autoZero"/>
        <c:crossBetween val="midCat"/>
      </c:valAx>
      <c:valAx>
        <c:axId val="130801024"/>
        <c:scaling>
          <c:orientation val="minMax"/>
        </c:scaling>
        <c:delete val="0"/>
        <c:axPos val="l"/>
        <c:majorGridlines/>
        <c:numFmt formatCode="General" sourceLinked="1"/>
        <c:majorTickMark val="out"/>
        <c:minorTickMark val="none"/>
        <c:tickLblPos val="nextTo"/>
        <c:crossAx val="13079948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2627</TotalTime>
  <Pages>13</Pages>
  <Words>3278</Words>
  <Characters>18687</Characters>
  <Application>Microsoft Office Word</Application>
  <DocSecurity>0</DocSecurity>
  <Lines>155</Lines>
  <Paragraphs>43</Paragraphs>
  <ScaleCrop>false</ScaleCrop>
  <Company/>
  <LinksUpToDate>false</LinksUpToDate>
  <CharactersWithSpaces>21922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dc:description/>
  <cp:lastModifiedBy>gsc</cp:lastModifiedBy>
  <cp:revision>265</cp:revision>
  <dcterms:created xsi:type="dcterms:W3CDTF">2013-01-18T22:30:00Z</dcterms:created>
  <dcterms:modified xsi:type="dcterms:W3CDTF">2013-02-21T16:48:00Z</dcterms:modified>
</cp:coreProperties>
</file>